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665" w:rsidRPr="005E1DD5" w:rsidRDefault="00911A80" w:rsidP="003231E0">
      <w:pPr>
        <w:spacing w:after="0" w:line="240" w:lineRule="auto"/>
        <w:rPr>
          <w:rFonts w:ascii="Calibri" w:hAnsi="Calibri" w:cs="Calibri"/>
          <w:b/>
          <w:sz w:val="28"/>
          <w:szCs w:val="28"/>
        </w:rPr>
      </w:pPr>
      <w:r w:rsidRPr="005E1DD5">
        <w:rPr>
          <w:rFonts w:ascii="Calibri" w:hAnsi="Calibri" w:cs="Calibri"/>
          <w:b/>
          <w:noProof/>
          <w:sz w:val="28"/>
          <w:szCs w:val="28"/>
        </w:rPr>
        <mc:AlternateContent>
          <mc:Choice Requires="wps">
            <w:drawing>
              <wp:anchor distT="0" distB="0" distL="114300" distR="114300" simplePos="0" relativeHeight="251664384" behindDoc="0" locked="0" layoutInCell="1" allowOverlap="1" wp14:anchorId="4166F4E5" wp14:editId="25CDD301">
                <wp:simplePos x="0" y="0"/>
                <wp:positionH relativeFrom="column">
                  <wp:posOffset>-248285</wp:posOffset>
                </wp:positionH>
                <wp:positionV relativeFrom="paragraph">
                  <wp:posOffset>8415655</wp:posOffset>
                </wp:positionV>
                <wp:extent cx="6435090" cy="714375"/>
                <wp:effectExtent l="3810" t="3175"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509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68A" w:rsidRDefault="00D6468A" w:rsidP="006B6C28">
                            <w:pPr>
                              <w:jc w:val="center"/>
                              <w:rPr>
                                <w:rFonts w:ascii="Arial" w:hAnsi="Arial" w:cs="Arial"/>
                                <w:b/>
                                <w:sz w:val="28"/>
                                <w:szCs w:val="28"/>
                                <w:lang w:val="de-DE"/>
                              </w:rPr>
                            </w:pPr>
                            <w:r w:rsidRPr="006B6C28">
                              <w:rPr>
                                <w:rFonts w:ascii="Arial" w:hAnsi="Arial" w:cs="Arial"/>
                                <w:b/>
                                <w:sz w:val="28"/>
                                <w:szCs w:val="28"/>
                                <w:lang w:val="de-DE"/>
                              </w:rPr>
                              <w:t xml:space="preserve">Raphaele Küng     -     Tamara </w:t>
                            </w:r>
                            <w:proofErr w:type="spellStart"/>
                            <w:r w:rsidRPr="006B6C28">
                              <w:rPr>
                                <w:rFonts w:ascii="Arial" w:hAnsi="Arial" w:cs="Arial"/>
                                <w:b/>
                                <w:sz w:val="28"/>
                                <w:szCs w:val="28"/>
                                <w:lang w:val="de-DE"/>
                              </w:rPr>
                              <w:t>Döllinger</w:t>
                            </w:r>
                            <w:proofErr w:type="spellEnd"/>
                            <w:r w:rsidRPr="006B6C28">
                              <w:rPr>
                                <w:rFonts w:ascii="Arial" w:hAnsi="Arial" w:cs="Arial"/>
                                <w:b/>
                                <w:sz w:val="28"/>
                                <w:szCs w:val="28"/>
                                <w:lang w:val="de-DE"/>
                              </w:rPr>
                              <w:t xml:space="preserve">     -     Mathias Eberharter</w:t>
                            </w:r>
                          </w:p>
                          <w:p w:rsidR="00D6468A" w:rsidRPr="006B6C28" w:rsidRDefault="00D6468A" w:rsidP="006B6C28">
                            <w:pPr>
                              <w:jc w:val="center"/>
                              <w:rPr>
                                <w:rFonts w:ascii="Arial" w:hAnsi="Arial" w:cs="Arial"/>
                                <w:b/>
                                <w:sz w:val="28"/>
                                <w:szCs w:val="28"/>
                                <w:lang w:val="de-DE"/>
                              </w:rPr>
                            </w:pPr>
                            <w:r>
                              <w:rPr>
                                <w:rFonts w:ascii="Arial" w:hAnsi="Arial" w:cs="Arial"/>
                                <w:b/>
                                <w:sz w:val="28"/>
                                <w:szCs w:val="28"/>
                                <w:lang w:val="de-DE"/>
                              </w:rPr>
                              <w:t>3 AUL</w:t>
                            </w:r>
                            <w:r>
                              <w:rPr>
                                <w:rFonts w:ascii="Arial" w:hAnsi="Arial" w:cs="Arial"/>
                                <w:b/>
                                <w:sz w:val="28"/>
                                <w:szCs w:val="28"/>
                                <w:lang w:val="de-DE"/>
                              </w:rPr>
                              <w:tab/>
                            </w:r>
                            <w:r>
                              <w:rPr>
                                <w:rFonts w:ascii="Arial" w:hAnsi="Arial" w:cs="Arial"/>
                                <w:b/>
                                <w:sz w:val="28"/>
                                <w:szCs w:val="28"/>
                                <w:lang w:val="de-DE"/>
                              </w:rPr>
                              <w:tab/>
                            </w:r>
                            <w:r>
                              <w:rPr>
                                <w:rFonts w:ascii="Arial" w:hAnsi="Arial" w:cs="Arial"/>
                                <w:b/>
                                <w:sz w:val="28"/>
                                <w:szCs w:val="28"/>
                                <w:lang w:val="de-DE"/>
                              </w:rPr>
                              <w:tab/>
                            </w:r>
                            <w:r>
                              <w:rPr>
                                <w:rFonts w:ascii="Arial" w:hAnsi="Arial" w:cs="Arial"/>
                                <w:b/>
                                <w:sz w:val="28"/>
                                <w:szCs w:val="28"/>
                                <w:lang w:val="de-DE"/>
                              </w:rPr>
                              <w:tab/>
                              <w:t>ÖSQM</w:t>
                            </w:r>
                            <w:r>
                              <w:rPr>
                                <w:rFonts w:ascii="Arial" w:hAnsi="Arial" w:cs="Arial"/>
                                <w:b/>
                                <w:sz w:val="28"/>
                                <w:szCs w:val="28"/>
                                <w:lang w:val="de-DE"/>
                              </w:rPr>
                              <w:tab/>
                            </w:r>
                            <w:r>
                              <w:rPr>
                                <w:rFonts w:ascii="Arial" w:hAnsi="Arial" w:cs="Arial"/>
                                <w:b/>
                                <w:sz w:val="28"/>
                                <w:szCs w:val="28"/>
                                <w:lang w:val="de-DE"/>
                              </w:rPr>
                              <w:tab/>
                            </w:r>
                            <w:r>
                              <w:rPr>
                                <w:rFonts w:ascii="Arial" w:hAnsi="Arial" w:cs="Arial"/>
                                <w:b/>
                                <w:sz w:val="28"/>
                                <w:szCs w:val="28"/>
                                <w:lang w:val="de-DE"/>
                              </w:rPr>
                              <w:tab/>
                            </w:r>
                            <w:r>
                              <w:rPr>
                                <w:rFonts w:ascii="Arial" w:hAnsi="Arial" w:cs="Arial"/>
                                <w:b/>
                                <w:sz w:val="28"/>
                                <w:szCs w:val="28"/>
                                <w:lang w:val="de-DE"/>
                              </w:rPr>
                              <w:tab/>
                              <w:t>2010/2001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9.55pt;margin-top:662.65pt;width:506.7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" filled="f" stroked="f">
                <v:textbox>
                  <w:txbxContent>
                    <w:p w:rsidR="008C2EE3" w:rsidRDefault="008C2EE3" w:rsidP="006B6C28">
                      <w:pPr>
                        <w:jc w:val="center"/>
                        <w:rPr>
                          <w:rFonts w:ascii="Arial" w:hAnsi="Arial" w:cs="Arial"/>
                          <w:b/>
                          <w:sz w:val="28"/>
                          <w:szCs w:val="28"/>
                          <w:lang w:val="de-DE"/>
                        </w:rPr>
                      </w:pPr>
                      <w:r w:rsidRPr="006B6C28">
                        <w:rPr>
                          <w:rFonts w:ascii="Arial" w:hAnsi="Arial" w:cs="Arial"/>
                          <w:b/>
                          <w:sz w:val="28"/>
                          <w:szCs w:val="28"/>
                          <w:lang w:val="de-DE"/>
                        </w:rPr>
                        <w:t>Raphaele Küng     -     Tamara Döllinger     -     Mathias Eberharter</w:t>
                      </w:r>
                    </w:p>
                    <w:p w:rsidR="008C2EE3" w:rsidRPr="006B6C28" w:rsidRDefault="008C2EE3" w:rsidP="006B6C28">
                      <w:pPr>
                        <w:jc w:val="center"/>
                        <w:rPr>
                          <w:rFonts w:ascii="Arial" w:hAnsi="Arial" w:cs="Arial"/>
                          <w:b/>
                          <w:sz w:val="28"/>
                          <w:szCs w:val="28"/>
                          <w:lang w:val="de-DE"/>
                        </w:rPr>
                      </w:pPr>
                      <w:r>
                        <w:rPr>
                          <w:rFonts w:ascii="Arial" w:hAnsi="Arial" w:cs="Arial"/>
                          <w:b/>
                          <w:sz w:val="28"/>
                          <w:szCs w:val="28"/>
                          <w:lang w:val="de-DE"/>
                        </w:rPr>
                        <w:t>3 AUL</w:t>
                      </w:r>
                      <w:r>
                        <w:rPr>
                          <w:rFonts w:ascii="Arial" w:hAnsi="Arial" w:cs="Arial"/>
                          <w:b/>
                          <w:sz w:val="28"/>
                          <w:szCs w:val="28"/>
                          <w:lang w:val="de-DE"/>
                        </w:rPr>
                        <w:tab/>
                      </w:r>
                      <w:r>
                        <w:rPr>
                          <w:rFonts w:ascii="Arial" w:hAnsi="Arial" w:cs="Arial"/>
                          <w:b/>
                          <w:sz w:val="28"/>
                          <w:szCs w:val="28"/>
                          <w:lang w:val="de-DE"/>
                        </w:rPr>
                        <w:tab/>
                      </w:r>
                      <w:r>
                        <w:rPr>
                          <w:rFonts w:ascii="Arial" w:hAnsi="Arial" w:cs="Arial"/>
                          <w:b/>
                          <w:sz w:val="28"/>
                          <w:szCs w:val="28"/>
                          <w:lang w:val="de-DE"/>
                        </w:rPr>
                        <w:tab/>
                      </w:r>
                      <w:r>
                        <w:rPr>
                          <w:rFonts w:ascii="Arial" w:hAnsi="Arial" w:cs="Arial"/>
                          <w:b/>
                          <w:sz w:val="28"/>
                          <w:szCs w:val="28"/>
                          <w:lang w:val="de-DE"/>
                        </w:rPr>
                        <w:tab/>
                        <w:t>ÖSQM</w:t>
                      </w:r>
                      <w:r>
                        <w:rPr>
                          <w:rFonts w:ascii="Arial" w:hAnsi="Arial" w:cs="Arial"/>
                          <w:b/>
                          <w:sz w:val="28"/>
                          <w:szCs w:val="28"/>
                          <w:lang w:val="de-DE"/>
                        </w:rPr>
                        <w:tab/>
                      </w:r>
                      <w:r>
                        <w:rPr>
                          <w:rFonts w:ascii="Arial" w:hAnsi="Arial" w:cs="Arial"/>
                          <w:b/>
                          <w:sz w:val="28"/>
                          <w:szCs w:val="28"/>
                          <w:lang w:val="de-DE"/>
                        </w:rPr>
                        <w:tab/>
                      </w:r>
                      <w:r>
                        <w:rPr>
                          <w:rFonts w:ascii="Arial" w:hAnsi="Arial" w:cs="Arial"/>
                          <w:b/>
                          <w:sz w:val="28"/>
                          <w:szCs w:val="28"/>
                          <w:lang w:val="de-DE"/>
                        </w:rPr>
                        <w:tab/>
                      </w:r>
                      <w:r>
                        <w:rPr>
                          <w:rFonts w:ascii="Arial" w:hAnsi="Arial" w:cs="Arial"/>
                          <w:b/>
                          <w:sz w:val="28"/>
                          <w:szCs w:val="28"/>
                          <w:lang w:val="de-DE"/>
                        </w:rPr>
                        <w:tab/>
                        <w:t>2010/2001</w:t>
                      </w:r>
                    </w:p>
                  </w:txbxContent>
                </v:textbox>
              </v:shape>
            </w:pict>
          </mc:Fallback>
        </mc:AlternateContent>
      </w:r>
      <w:r w:rsidRPr="005E1DD5">
        <w:rPr>
          <w:rFonts w:ascii="Calibri" w:hAnsi="Calibri" w:cs="Calibri"/>
          <w:b/>
          <w:noProof/>
          <w:sz w:val="28"/>
          <w:szCs w:val="28"/>
        </w:rPr>
        <mc:AlternateContent>
          <mc:Choice Requires="wps">
            <w:drawing>
              <wp:anchor distT="0" distB="0" distL="114300" distR="114300" simplePos="0" relativeHeight="251658240" behindDoc="1" locked="0" layoutInCell="1" allowOverlap="1" wp14:anchorId="642490B9" wp14:editId="69D0EE5C">
                <wp:simplePos x="0" y="0"/>
                <wp:positionH relativeFrom="column">
                  <wp:posOffset>717550</wp:posOffset>
                </wp:positionH>
                <wp:positionV relativeFrom="paragraph">
                  <wp:posOffset>659130</wp:posOffset>
                </wp:positionV>
                <wp:extent cx="3515360" cy="5335905"/>
                <wp:effectExtent l="369570" t="0" r="639445" b="0"/>
                <wp:wrapThrough wrapText="bothSides">
                  <wp:wrapPolygon edited="0">
                    <wp:start x="13847" y="6156"/>
                    <wp:lineTo x="10148" y="5712"/>
                    <wp:lineTo x="815" y="6133"/>
                    <wp:lineTo x="1014" y="6737"/>
                    <wp:lineTo x="-944" y="7082"/>
                    <wp:lineTo x="-4179" y="8046"/>
                    <wp:lineTo x="-10043" y="11796"/>
                    <wp:lineTo x="-12891" y="15714"/>
                    <wp:lineTo x="-13207" y="17901"/>
                    <wp:lineTo x="-13399" y="20009"/>
                    <wp:lineTo x="-13098" y="24502"/>
                    <wp:lineTo x="-10105" y="35812"/>
                    <wp:lineTo x="-10605" y="37884"/>
                    <wp:lineTo x="-21050" y="45244"/>
                    <wp:lineTo x="-21639" y="46141"/>
                    <wp:lineTo x="-21978" y="47357"/>
                    <wp:lineTo x="-22181" y="48981"/>
                    <wp:lineTo x="-21249" y="51806"/>
                    <wp:lineTo x="-19095" y="54294"/>
                    <wp:lineTo x="-15451" y="57253"/>
                    <wp:lineTo x="-10160" y="59831"/>
                    <wp:lineTo x="-8244" y="60255"/>
                    <wp:lineTo x="-7745" y="60412"/>
                    <wp:lineTo x="-3738" y="60895"/>
                    <wp:lineTo x="-909" y="60947"/>
                    <wp:lineTo x="3422" y="59728"/>
                    <wp:lineTo x="11573" y="53932"/>
                    <wp:lineTo x="16387" y="52382"/>
                    <wp:lineTo x="26754" y="53731"/>
                    <wp:lineTo x="45284" y="54711"/>
                    <wp:lineTo x="45326" y="53945"/>
                    <wp:lineTo x="50945" y="52588"/>
                    <wp:lineTo x="54652" y="50806"/>
                    <wp:lineTo x="57309" y="48997"/>
                    <wp:lineTo x="58854" y="46956"/>
                    <wp:lineTo x="60278" y="44997"/>
                    <wp:lineTo x="61093" y="40735"/>
                    <wp:lineTo x="61097" y="38509"/>
                    <wp:lineTo x="60243" y="34142"/>
                    <wp:lineTo x="57789" y="29389"/>
                    <wp:lineTo x="53977" y="24569"/>
                    <wp:lineTo x="51202" y="22006"/>
                    <wp:lineTo x="47937" y="19284"/>
                    <wp:lineTo x="39314" y="13786"/>
                    <wp:lineTo x="34581" y="11570"/>
                    <wp:lineTo x="32583" y="10457"/>
                    <wp:lineTo x="21932" y="7329"/>
                    <wp:lineTo x="18475" y="6714"/>
                    <wp:lineTo x="13847" y="6156"/>
                  </wp:wrapPolygon>
                </wp:wrapThrough>
                <wp:docPr id="6" name="Litebulb"/>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2643476">
                          <a:off x="0" y="0"/>
                          <a:ext cx="3515360" cy="5335905"/>
                        </a:xfrm>
                        <a:custGeom>
                          <a:avLst/>
                          <a:gdLst>
                            <a:gd name="T0" fmla="*/ 10800 w 21600"/>
                            <a:gd name="T1" fmla="*/ 0 h 21600"/>
                            <a:gd name="T2" fmla="*/ 21600 w 21600"/>
                            <a:gd name="T3" fmla="*/ 7782 h 21600"/>
                            <a:gd name="T4" fmla="*/ 0 w 21600"/>
                            <a:gd name="T5" fmla="*/ 7782 h 21600"/>
                            <a:gd name="T6" fmla="*/ 10800 w 21600"/>
                            <a:gd name="T7" fmla="*/ 21600 h 21600"/>
                            <a:gd name="T8" fmla="*/ 3556 w 21600"/>
                            <a:gd name="T9" fmla="*/ 2188 h 21600"/>
                            <a:gd name="T10" fmla="*/ 18277 w 21600"/>
                            <a:gd name="T11" fmla="*/ 9282 h 21600"/>
                          </a:gdLst>
                          <a:ahLst/>
                          <a:cxnLst>
                            <a:cxn ang="0">
                              <a:pos x="T0" y="T1"/>
                            </a:cxn>
                            <a:cxn ang="0">
                              <a:pos x="T2" y="T3"/>
                            </a:cxn>
                            <a:cxn ang="0">
                              <a:pos x="T4" y="T5"/>
                            </a:cxn>
                            <a:cxn ang="0">
                              <a:pos x="T6" y="T7"/>
                            </a:cxn>
                          </a:cxnLst>
                          <a:rect l="T8" t="T9" r="T10" b="T11"/>
                          <a:pathLst>
                            <a:path w="21600" h="21600" extrusionOk="0">
                              <a:moveTo>
                                <a:pt x="10825" y="21723"/>
                              </a:moveTo>
                              <a:lnTo>
                                <a:pt x="11215" y="21723"/>
                              </a:lnTo>
                              <a:lnTo>
                                <a:pt x="11552" y="21688"/>
                              </a:lnTo>
                              <a:lnTo>
                                <a:pt x="11916" y="21617"/>
                              </a:lnTo>
                              <a:lnTo>
                                <a:pt x="12253" y="21547"/>
                              </a:lnTo>
                              <a:lnTo>
                                <a:pt x="12617" y="21441"/>
                              </a:lnTo>
                              <a:lnTo>
                                <a:pt x="12902" y="21317"/>
                              </a:lnTo>
                              <a:lnTo>
                                <a:pt x="13162" y="21176"/>
                              </a:lnTo>
                              <a:lnTo>
                                <a:pt x="13396" y="21000"/>
                              </a:lnTo>
                              <a:lnTo>
                                <a:pt x="13655" y="20841"/>
                              </a:lnTo>
                              <a:lnTo>
                                <a:pt x="13863" y="20629"/>
                              </a:lnTo>
                              <a:lnTo>
                                <a:pt x="14045" y="20435"/>
                              </a:lnTo>
                              <a:lnTo>
                                <a:pt x="14200" y="20223"/>
                              </a:lnTo>
                              <a:lnTo>
                                <a:pt x="14356" y="19994"/>
                              </a:lnTo>
                              <a:lnTo>
                                <a:pt x="14460" y="19747"/>
                              </a:lnTo>
                              <a:lnTo>
                                <a:pt x="14512" y="19482"/>
                              </a:lnTo>
                              <a:lnTo>
                                <a:pt x="14512" y="19235"/>
                              </a:lnTo>
                              <a:lnTo>
                                <a:pt x="14512" y="19147"/>
                              </a:lnTo>
                              <a:lnTo>
                                <a:pt x="14512" y="18900"/>
                              </a:lnTo>
                              <a:lnTo>
                                <a:pt x="14512" y="18529"/>
                              </a:lnTo>
                              <a:lnTo>
                                <a:pt x="14512" y="18052"/>
                              </a:lnTo>
                              <a:lnTo>
                                <a:pt x="14512" y="17505"/>
                              </a:lnTo>
                              <a:lnTo>
                                <a:pt x="14512" y="16976"/>
                              </a:lnTo>
                              <a:lnTo>
                                <a:pt x="14512" y="16464"/>
                              </a:lnTo>
                              <a:lnTo>
                                <a:pt x="14512" y="15952"/>
                              </a:lnTo>
                              <a:lnTo>
                                <a:pt x="14512" y="15758"/>
                              </a:lnTo>
                              <a:lnTo>
                                <a:pt x="14616" y="15547"/>
                              </a:lnTo>
                              <a:lnTo>
                                <a:pt x="14694" y="15352"/>
                              </a:lnTo>
                              <a:lnTo>
                                <a:pt x="14798" y="15141"/>
                              </a:lnTo>
                              <a:lnTo>
                                <a:pt x="15161" y="14735"/>
                              </a:lnTo>
                              <a:lnTo>
                                <a:pt x="15602" y="14329"/>
                              </a:lnTo>
                              <a:lnTo>
                                <a:pt x="16745" y="13552"/>
                              </a:lnTo>
                              <a:lnTo>
                                <a:pt x="18043" y="12670"/>
                              </a:lnTo>
                              <a:lnTo>
                                <a:pt x="18744" y="12194"/>
                              </a:lnTo>
                              <a:lnTo>
                                <a:pt x="19341" y="11647"/>
                              </a:lnTo>
                              <a:lnTo>
                                <a:pt x="19938" y="11099"/>
                              </a:lnTo>
                              <a:lnTo>
                                <a:pt x="20483" y="10464"/>
                              </a:lnTo>
                              <a:lnTo>
                                <a:pt x="20743" y="10164"/>
                              </a:lnTo>
                              <a:lnTo>
                                <a:pt x="20950" y="9794"/>
                              </a:lnTo>
                              <a:lnTo>
                                <a:pt x="21132" y="9441"/>
                              </a:lnTo>
                              <a:lnTo>
                                <a:pt x="21288" y="9035"/>
                              </a:lnTo>
                              <a:lnTo>
                                <a:pt x="21444" y="8664"/>
                              </a:lnTo>
                              <a:lnTo>
                                <a:pt x="21548" y="8223"/>
                              </a:lnTo>
                              <a:lnTo>
                                <a:pt x="21600" y="7782"/>
                              </a:lnTo>
                              <a:lnTo>
                                <a:pt x="21600" y="7341"/>
                              </a:lnTo>
                              <a:lnTo>
                                <a:pt x="21600" y="6935"/>
                              </a:lnTo>
                              <a:lnTo>
                                <a:pt x="21548" y="6564"/>
                              </a:lnTo>
                              <a:lnTo>
                                <a:pt x="21496" y="6229"/>
                              </a:lnTo>
                              <a:lnTo>
                                <a:pt x="21392" y="5858"/>
                              </a:lnTo>
                              <a:lnTo>
                                <a:pt x="21288" y="5523"/>
                              </a:lnTo>
                              <a:lnTo>
                                <a:pt x="21132" y="5135"/>
                              </a:lnTo>
                              <a:lnTo>
                                <a:pt x="20950" y="4800"/>
                              </a:lnTo>
                              <a:lnTo>
                                <a:pt x="20743" y="4464"/>
                              </a:lnTo>
                              <a:lnTo>
                                <a:pt x="20535" y="4164"/>
                              </a:lnTo>
                              <a:lnTo>
                                <a:pt x="20301" y="3847"/>
                              </a:lnTo>
                              <a:lnTo>
                                <a:pt x="20042" y="3547"/>
                              </a:lnTo>
                              <a:lnTo>
                                <a:pt x="19782" y="3247"/>
                              </a:lnTo>
                              <a:lnTo>
                                <a:pt x="19133" y="2664"/>
                              </a:lnTo>
                              <a:lnTo>
                                <a:pt x="18458" y="2152"/>
                              </a:lnTo>
                              <a:lnTo>
                                <a:pt x="17705" y="1694"/>
                              </a:lnTo>
                              <a:lnTo>
                                <a:pt x="16849" y="1252"/>
                              </a:lnTo>
                              <a:lnTo>
                                <a:pt x="16407" y="1076"/>
                              </a:lnTo>
                              <a:lnTo>
                                <a:pt x="15940" y="900"/>
                              </a:lnTo>
                              <a:lnTo>
                                <a:pt x="15499" y="741"/>
                              </a:lnTo>
                              <a:lnTo>
                                <a:pt x="15057" y="600"/>
                              </a:lnTo>
                              <a:lnTo>
                                <a:pt x="14564" y="458"/>
                              </a:lnTo>
                              <a:lnTo>
                                <a:pt x="14045" y="335"/>
                              </a:lnTo>
                              <a:lnTo>
                                <a:pt x="13500" y="229"/>
                              </a:lnTo>
                              <a:lnTo>
                                <a:pt x="13006" y="158"/>
                              </a:lnTo>
                              <a:lnTo>
                                <a:pt x="12461" y="88"/>
                              </a:lnTo>
                              <a:lnTo>
                                <a:pt x="11968" y="52"/>
                              </a:lnTo>
                              <a:lnTo>
                                <a:pt x="11423" y="17"/>
                              </a:lnTo>
                              <a:lnTo>
                                <a:pt x="10825" y="17"/>
                              </a:lnTo>
                              <a:lnTo>
                                <a:pt x="10254" y="17"/>
                              </a:lnTo>
                              <a:lnTo>
                                <a:pt x="9709" y="52"/>
                              </a:lnTo>
                              <a:lnTo>
                                <a:pt x="9216" y="88"/>
                              </a:lnTo>
                              <a:lnTo>
                                <a:pt x="8671" y="158"/>
                              </a:lnTo>
                              <a:lnTo>
                                <a:pt x="8177" y="229"/>
                              </a:lnTo>
                              <a:lnTo>
                                <a:pt x="7632" y="335"/>
                              </a:lnTo>
                              <a:lnTo>
                                <a:pt x="7113" y="458"/>
                              </a:lnTo>
                              <a:lnTo>
                                <a:pt x="6620" y="600"/>
                              </a:lnTo>
                              <a:lnTo>
                                <a:pt x="6178" y="741"/>
                              </a:lnTo>
                              <a:lnTo>
                                <a:pt x="5737" y="900"/>
                              </a:lnTo>
                              <a:lnTo>
                                <a:pt x="5270" y="1076"/>
                              </a:lnTo>
                              <a:lnTo>
                                <a:pt x="4828" y="1252"/>
                              </a:lnTo>
                              <a:lnTo>
                                <a:pt x="3972" y="1694"/>
                              </a:lnTo>
                              <a:lnTo>
                                <a:pt x="3219" y="2152"/>
                              </a:lnTo>
                              <a:lnTo>
                                <a:pt x="2544" y="2664"/>
                              </a:lnTo>
                              <a:lnTo>
                                <a:pt x="1895" y="3247"/>
                              </a:lnTo>
                              <a:lnTo>
                                <a:pt x="1635" y="3547"/>
                              </a:lnTo>
                              <a:lnTo>
                                <a:pt x="1375" y="3847"/>
                              </a:lnTo>
                              <a:lnTo>
                                <a:pt x="1142" y="4164"/>
                              </a:lnTo>
                              <a:lnTo>
                                <a:pt x="934" y="4464"/>
                              </a:lnTo>
                              <a:lnTo>
                                <a:pt x="726" y="4800"/>
                              </a:lnTo>
                              <a:lnTo>
                                <a:pt x="545" y="5135"/>
                              </a:lnTo>
                              <a:lnTo>
                                <a:pt x="389" y="5523"/>
                              </a:lnTo>
                              <a:lnTo>
                                <a:pt x="285" y="5858"/>
                              </a:lnTo>
                              <a:lnTo>
                                <a:pt x="181" y="6229"/>
                              </a:lnTo>
                              <a:lnTo>
                                <a:pt x="129" y="6564"/>
                              </a:lnTo>
                              <a:lnTo>
                                <a:pt x="77" y="6935"/>
                              </a:lnTo>
                              <a:lnTo>
                                <a:pt x="77" y="7341"/>
                              </a:lnTo>
                              <a:lnTo>
                                <a:pt x="77" y="7782"/>
                              </a:lnTo>
                              <a:lnTo>
                                <a:pt x="129" y="8223"/>
                              </a:lnTo>
                              <a:lnTo>
                                <a:pt x="233" y="8664"/>
                              </a:lnTo>
                              <a:lnTo>
                                <a:pt x="389" y="9035"/>
                              </a:lnTo>
                              <a:lnTo>
                                <a:pt x="545" y="9441"/>
                              </a:lnTo>
                              <a:lnTo>
                                <a:pt x="726" y="9794"/>
                              </a:lnTo>
                              <a:lnTo>
                                <a:pt x="934" y="10164"/>
                              </a:lnTo>
                              <a:lnTo>
                                <a:pt x="1194" y="10464"/>
                              </a:lnTo>
                              <a:lnTo>
                                <a:pt x="1739" y="11099"/>
                              </a:lnTo>
                              <a:lnTo>
                                <a:pt x="2336" y="11647"/>
                              </a:lnTo>
                              <a:lnTo>
                                <a:pt x="2933" y="12194"/>
                              </a:lnTo>
                              <a:lnTo>
                                <a:pt x="3634" y="12670"/>
                              </a:lnTo>
                              <a:lnTo>
                                <a:pt x="4932" y="13552"/>
                              </a:lnTo>
                              <a:lnTo>
                                <a:pt x="6075" y="14329"/>
                              </a:lnTo>
                              <a:lnTo>
                                <a:pt x="6516" y="14735"/>
                              </a:lnTo>
                              <a:lnTo>
                                <a:pt x="6879" y="15141"/>
                              </a:lnTo>
                              <a:lnTo>
                                <a:pt x="6983" y="15352"/>
                              </a:lnTo>
                              <a:lnTo>
                                <a:pt x="7061" y="15547"/>
                              </a:lnTo>
                              <a:lnTo>
                                <a:pt x="7165" y="15758"/>
                              </a:lnTo>
                              <a:lnTo>
                                <a:pt x="7165" y="15952"/>
                              </a:lnTo>
                              <a:lnTo>
                                <a:pt x="7165" y="16464"/>
                              </a:lnTo>
                              <a:lnTo>
                                <a:pt x="7165" y="16976"/>
                              </a:lnTo>
                              <a:lnTo>
                                <a:pt x="7165" y="17505"/>
                              </a:lnTo>
                              <a:lnTo>
                                <a:pt x="7165" y="18052"/>
                              </a:lnTo>
                              <a:lnTo>
                                <a:pt x="7165" y="18529"/>
                              </a:lnTo>
                              <a:lnTo>
                                <a:pt x="7165" y="18900"/>
                              </a:lnTo>
                              <a:lnTo>
                                <a:pt x="7165" y="19147"/>
                              </a:lnTo>
                              <a:lnTo>
                                <a:pt x="7165" y="19235"/>
                              </a:lnTo>
                              <a:lnTo>
                                <a:pt x="7165" y="19482"/>
                              </a:lnTo>
                              <a:lnTo>
                                <a:pt x="7217" y="19747"/>
                              </a:lnTo>
                              <a:lnTo>
                                <a:pt x="7321" y="19994"/>
                              </a:lnTo>
                              <a:lnTo>
                                <a:pt x="7476" y="20223"/>
                              </a:lnTo>
                              <a:lnTo>
                                <a:pt x="7632" y="20435"/>
                              </a:lnTo>
                              <a:lnTo>
                                <a:pt x="7814" y="20629"/>
                              </a:lnTo>
                              <a:lnTo>
                                <a:pt x="8022" y="20841"/>
                              </a:lnTo>
                              <a:lnTo>
                                <a:pt x="8281" y="21000"/>
                              </a:lnTo>
                              <a:lnTo>
                                <a:pt x="8515" y="21176"/>
                              </a:lnTo>
                              <a:lnTo>
                                <a:pt x="8775" y="21317"/>
                              </a:lnTo>
                              <a:lnTo>
                                <a:pt x="9060" y="21441"/>
                              </a:lnTo>
                              <a:lnTo>
                                <a:pt x="9424" y="21547"/>
                              </a:lnTo>
                              <a:lnTo>
                                <a:pt x="9761" y="21617"/>
                              </a:lnTo>
                              <a:lnTo>
                                <a:pt x="10125" y="21688"/>
                              </a:lnTo>
                              <a:lnTo>
                                <a:pt x="10462" y="21723"/>
                              </a:lnTo>
                              <a:lnTo>
                                <a:pt x="10825" y="21723"/>
                              </a:lnTo>
                              <a:close/>
                            </a:path>
                            <a:path w="21600" h="21600" extrusionOk="0">
                              <a:moveTo>
                                <a:pt x="9242" y="14417"/>
                              </a:moveTo>
                              <a:lnTo>
                                <a:pt x="8541" y="12035"/>
                              </a:lnTo>
                              <a:lnTo>
                                <a:pt x="7295" y="10129"/>
                              </a:lnTo>
                              <a:lnTo>
                                <a:pt x="6905" y="9652"/>
                              </a:lnTo>
                              <a:lnTo>
                                <a:pt x="8541" y="10182"/>
                              </a:lnTo>
                              <a:lnTo>
                                <a:pt x="9787" y="9547"/>
                              </a:lnTo>
                              <a:lnTo>
                                <a:pt x="11189" y="10129"/>
                              </a:lnTo>
                              <a:lnTo>
                                <a:pt x="12279" y="9547"/>
                              </a:lnTo>
                              <a:lnTo>
                                <a:pt x="13370" y="10076"/>
                              </a:lnTo>
                              <a:lnTo>
                                <a:pt x="14850" y="9652"/>
                              </a:lnTo>
                              <a:lnTo>
                                <a:pt x="12902" y="12247"/>
                              </a:lnTo>
                              <a:lnTo>
                                <a:pt x="12357" y="14417"/>
                              </a:lnTo>
                              <a:moveTo>
                                <a:pt x="7191" y="15952"/>
                              </a:moveTo>
                              <a:lnTo>
                                <a:pt x="14512" y="15952"/>
                              </a:lnTo>
                              <a:lnTo>
                                <a:pt x="14512" y="17064"/>
                              </a:lnTo>
                              <a:lnTo>
                                <a:pt x="7191" y="17047"/>
                              </a:lnTo>
                              <a:lnTo>
                                <a:pt x="7191" y="18123"/>
                              </a:lnTo>
                              <a:lnTo>
                                <a:pt x="14512" y="18158"/>
                              </a:lnTo>
                              <a:lnTo>
                                <a:pt x="14538" y="19182"/>
                              </a:lnTo>
                              <a:lnTo>
                                <a:pt x="7217" y="19182"/>
                              </a:lnTo>
                            </a:path>
                          </a:pathLst>
                        </a:cu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107763" dir="13500000"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itebulb" o:spid="_x0000_s1026" style="position:absolute;margin-left:56.5pt;margin-top:51.9pt;width:276.8pt;height:420.15pt;rotation:2887381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" path="m10825,21723r390,l11552,21688r364,-71l12253,21547r364,-106l12902,21317r260,-141l13396,21000r259,-159l13863,20629r182,-194l14200,20223r156,-229l14460,19747r52,-265l14512,19235r,-88l14512,18900r,-371l14512,18052r,-547l14512,16976r,-512l14512,15952r,-194l14616,15547r78,-195l14798,15141r363,-406l15602,14329r1143,-777l18043,12670r701,-476l19341,11647r597,-548l20483,10464r260,-300l20950,9794r182,-353l21288,9035r156,-371l21548,8223r52,-441l21600,7341r,-406l21548,6564r-52,-335l21392,5858r-104,-335l21132,5135r-182,-335l20743,4464r-208,-300l20301,3847r-259,-300l19782,3247r-649,-583l18458,2152r-753,-458l16849,1252r-442,-176l15940,900,15499,741,15057,600,14564,458,14045,335,13500,229r-494,-71l12461,88,11968,52,11423,17r-598,l10254,17,9709,52,9216,88r-545,70l8177,229,7632,335,7113,458,6620,600,6178,741,5737,900r-467,176l4828,1252r-856,442l3219,2152r-675,512l1895,3247r-260,300l1375,3847r-233,317l934,4464,726,4800,545,5135,389,5523,285,5858,181,6229r-52,335l77,6935r,406l77,7782r52,441l233,8664r156,371l545,9441r181,353l934,10164r260,300l1739,11099r597,548l2933,12194r701,476l4932,13552r1143,777l6516,14735r363,406l6983,15352r78,195l7165,15758r,194l7165,16464r,512l7165,17505r,547l7165,18529r,371l7165,19147r,88l7165,19482r52,265l7321,19994r155,229l7632,20435r182,194l8022,20841r259,159l8515,21176r260,141l9060,21441r364,106l9761,21617r364,71l10462,21723r363,xem9242,14417l8541,12035,7295,10129,6905,9652r1636,530l9787,9547r1402,582l12279,9547r1091,529l14850,9652r-1948,2595l12357,14417m7191,15952r7321,l14512,17064r-7321,-17l7191,18123r7321,35l14538,19182r-7321,e" fillcolor="white [3201]" strokecolor="#fabf8f [1945]" strokeweight="1pt">
                <v:fill color2="#fbd4b4 [1305]" focus="100%" type="gradient"/>
                <v:stroke joinstyle="miter"/>
                <v:shadow on="t" color="#974706 [1609]" opacity=".5" offset="-6pt,-6pt"/>
                <v:path o:extrusionok="f" o:connecttype="custom" o:connectlocs="1757680,0;3515360,1922408;0,1922408;1757680,5335905" o:connectangles="0,0,0,0" textboxrect="3556,2188,18277,9282"/>
                <o:lock v:ext="edit" verticies="t"/>
                <w10:wrap type="through"/>
              </v:shape>
            </w:pict>
          </mc:Fallback>
        </mc:AlternateContent>
      </w:r>
      <w:r w:rsidRPr="005E1DD5">
        <w:rPr>
          <w:rFonts w:ascii="Calibri" w:hAnsi="Calibri" w:cs="Calibri"/>
          <w:b/>
          <w:noProof/>
          <w:sz w:val="28"/>
          <w:szCs w:val="28"/>
        </w:rPr>
        <mc:AlternateContent>
          <mc:Choice Requires="wps">
            <w:drawing>
              <wp:anchor distT="0" distB="0" distL="114300" distR="114300" simplePos="0" relativeHeight="251662336" behindDoc="0" locked="0" layoutInCell="1" allowOverlap="1" wp14:anchorId="0F552182" wp14:editId="4FF322C9">
                <wp:simplePos x="0" y="0"/>
                <wp:positionH relativeFrom="column">
                  <wp:posOffset>-809625</wp:posOffset>
                </wp:positionH>
                <wp:positionV relativeFrom="paragraph">
                  <wp:posOffset>3126105</wp:posOffset>
                </wp:positionV>
                <wp:extent cx="7505700" cy="2077085"/>
                <wp:effectExtent l="0" t="1905" r="63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0" cy="207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68A" w:rsidRDefault="00D6468A" w:rsidP="006B6C28">
                            <w:pPr>
                              <w:jc w:val="center"/>
                              <w:rPr>
                                <w:rFonts w:ascii="Arial" w:hAnsi="Arial" w:cs="Arial"/>
                                <w:sz w:val="44"/>
                                <w:szCs w:val="44"/>
                                <w:lang w:val="de-DE"/>
                              </w:rPr>
                            </w:pPr>
                            <w:r w:rsidRPr="006B6C28">
                              <w:rPr>
                                <w:rFonts w:ascii="Arial" w:hAnsi="Arial" w:cs="Arial"/>
                                <w:b/>
                                <w:sz w:val="44"/>
                                <w:szCs w:val="44"/>
                                <w:lang w:val="de-DE"/>
                              </w:rPr>
                              <w:t>Vergleich</w:t>
                            </w:r>
                            <w:r w:rsidRPr="003B5665">
                              <w:rPr>
                                <w:rFonts w:ascii="Arial" w:hAnsi="Arial" w:cs="Arial"/>
                                <w:sz w:val="44"/>
                                <w:szCs w:val="44"/>
                                <w:lang w:val="de-DE"/>
                              </w:rPr>
                              <w:t xml:space="preserve"> zwischen</w:t>
                            </w:r>
                            <w:r>
                              <w:rPr>
                                <w:rFonts w:ascii="Arial" w:hAnsi="Arial" w:cs="Arial"/>
                                <w:sz w:val="44"/>
                                <w:szCs w:val="44"/>
                                <w:lang w:val="de-DE"/>
                              </w:rPr>
                              <w:t>:</w:t>
                            </w:r>
                          </w:p>
                          <w:p w:rsidR="00D6468A" w:rsidRDefault="00D6468A" w:rsidP="006B6C28">
                            <w:pPr>
                              <w:jc w:val="center"/>
                              <w:rPr>
                                <w:rFonts w:ascii="Arial" w:hAnsi="Arial" w:cs="Arial"/>
                                <w:sz w:val="44"/>
                                <w:szCs w:val="44"/>
                                <w:lang w:val="de-DE"/>
                              </w:rPr>
                            </w:pPr>
                            <w:r>
                              <w:rPr>
                                <w:rFonts w:ascii="Arial" w:hAnsi="Arial" w:cs="Arial"/>
                                <w:sz w:val="44"/>
                                <w:szCs w:val="44"/>
                                <w:lang w:val="de-DE"/>
                              </w:rPr>
                              <w:t>Glühbirne</w:t>
                            </w:r>
                          </w:p>
                          <w:p w:rsidR="00D6468A" w:rsidRDefault="00D6468A" w:rsidP="006B6C28">
                            <w:pPr>
                              <w:jc w:val="center"/>
                              <w:rPr>
                                <w:rFonts w:ascii="Arial" w:hAnsi="Arial" w:cs="Arial"/>
                                <w:sz w:val="44"/>
                                <w:szCs w:val="44"/>
                                <w:lang w:val="de-DE"/>
                              </w:rPr>
                            </w:pPr>
                            <w:r w:rsidRPr="003B5665">
                              <w:rPr>
                                <w:rFonts w:ascii="Arial" w:hAnsi="Arial" w:cs="Arial"/>
                                <w:sz w:val="44"/>
                                <w:szCs w:val="44"/>
                                <w:lang w:val="de-DE"/>
                              </w:rPr>
                              <w:t>Energiesparlampe und</w:t>
                            </w:r>
                          </w:p>
                          <w:p w:rsidR="00D6468A" w:rsidRPr="003B5665" w:rsidRDefault="00D6468A" w:rsidP="006B6C28">
                            <w:pPr>
                              <w:jc w:val="center"/>
                              <w:rPr>
                                <w:rFonts w:ascii="Arial" w:hAnsi="Arial" w:cs="Arial"/>
                                <w:sz w:val="44"/>
                                <w:szCs w:val="44"/>
                                <w:lang w:val="de-DE"/>
                              </w:rPr>
                            </w:pPr>
                            <w:r w:rsidRPr="003B5665">
                              <w:rPr>
                                <w:rFonts w:ascii="Arial" w:hAnsi="Arial" w:cs="Arial"/>
                                <w:sz w:val="44"/>
                                <w:szCs w:val="44"/>
                                <w:lang w:val="de-DE"/>
                              </w:rPr>
                              <w:t>LED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7" type="#_x0000_t202" style="position:absolute;margin-left:-63.75pt;margin-top:246.15pt;width:591pt;height:163.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" filled="f" stroked="f">
                <v:textbox style="mso-fit-shape-to-text:t">
                  <w:txbxContent>
                    <w:p w:rsidR="008C2EE3" w:rsidRDefault="008C2EE3" w:rsidP="006B6C28">
                      <w:pPr>
                        <w:jc w:val="center"/>
                        <w:rPr>
                          <w:rFonts w:ascii="Arial" w:hAnsi="Arial" w:cs="Arial"/>
                          <w:sz w:val="44"/>
                          <w:szCs w:val="44"/>
                          <w:lang w:val="de-DE"/>
                        </w:rPr>
                      </w:pPr>
                      <w:r w:rsidRPr="006B6C28">
                        <w:rPr>
                          <w:rFonts w:ascii="Arial" w:hAnsi="Arial" w:cs="Arial"/>
                          <w:b/>
                          <w:sz w:val="44"/>
                          <w:szCs w:val="44"/>
                          <w:lang w:val="de-DE"/>
                        </w:rPr>
                        <w:t>Vergleich</w:t>
                      </w:r>
                      <w:r w:rsidRPr="003B5665">
                        <w:rPr>
                          <w:rFonts w:ascii="Arial" w:hAnsi="Arial" w:cs="Arial"/>
                          <w:sz w:val="44"/>
                          <w:szCs w:val="44"/>
                          <w:lang w:val="de-DE"/>
                        </w:rPr>
                        <w:t xml:space="preserve"> zwischen</w:t>
                      </w:r>
                      <w:r>
                        <w:rPr>
                          <w:rFonts w:ascii="Arial" w:hAnsi="Arial" w:cs="Arial"/>
                          <w:sz w:val="44"/>
                          <w:szCs w:val="44"/>
                          <w:lang w:val="de-DE"/>
                        </w:rPr>
                        <w:t>:</w:t>
                      </w:r>
                    </w:p>
                    <w:p w:rsidR="008C2EE3" w:rsidRDefault="008C2EE3" w:rsidP="006B6C28">
                      <w:pPr>
                        <w:jc w:val="center"/>
                        <w:rPr>
                          <w:rFonts w:ascii="Arial" w:hAnsi="Arial" w:cs="Arial"/>
                          <w:sz w:val="44"/>
                          <w:szCs w:val="44"/>
                          <w:lang w:val="de-DE"/>
                        </w:rPr>
                      </w:pPr>
                      <w:r>
                        <w:rPr>
                          <w:rFonts w:ascii="Arial" w:hAnsi="Arial" w:cs="Arial"/>
                          <w:sz w:val="44"/>
                          <w:szCs w:val="44"/>
                          <w:lang w:val="de-DE"/>
                        </w:rPr>
                        <w:t>Glühbirne</w:t>
                      </w:r>
                    </w:p>
                    <w:p w:rsidR="008C2EE3" w:rsidRDefault="008C2EE3" w:rsidP="006B6C28">
                      <w:pPr>
                        <w:jc w:val="center"/>
                        <w:rPr>
                          <w:rFonts w:ascii="Arial" w:hAnsi="Arial" w:cs="Arial"/>
                          <w:sz w:val="44"/>
                          <w:szCs w:val="44"/>
                          <w:lang w:val="de-DE"/>
                        </w:rPr>
                      </w:pPr>
                      <w:r w:rsidRPr="003B5665">
                        <w:rPr>
                          <w:rFonts w:ascii="Arial" w:hAnsi="Arial" w:cs="Arial"/>
                          <w:sz w:val="44"/>
                          <w:szCs w:val="44"/>
                          <w:lang w:val="de-DE"/>
                        </w:rPr>
                        <w:t>Energiesparlampe und</w:t>
                      </w:r>
                    </w:p>
                    <w:p w:rsidR="008C2EE3" w:rsidRPr="003B5665" w:rsidRDefault="008C2EE3" w:rsidP="006B6C28">
                      <w:pPr>
                        <w:jc w:val="center"/>
                        <w:rPr>
                          <w:rFonts w:ascii="Arial" w:hAnsi="Arial" w:cs="Arial"/>
                          <w:sz w:val="44"/>
                          <w:szCs w:val="44"/>
                          <w:lang w:val="de-DE"/>
                        </w:rPr>
                      </w:pPr>
                      <w:r w:rsidRPr="003B5665">
                        <w:rPr>
                          <w:rFonts w:ascii="Arial" w:hAnsi="Arial" w:cs="Arial"/>
                          <w:sz w:val="44"/>
                          <w:szCs w:val="44"/>
                          <w:lang w:val="de-DE"/>
                        </w:rPr>
                        <w:t>LED</w:t>
                      </w:r>
                    </w:p>
                  </w:txbxContent>
                </v:textbox>
              </v:shape>
            </w:pict>
          </mc:Fallback>
        </mc:AlternateContent>
      </w:r>
      <w:r w:rsidRPr="005E1DD5">
        <w:rPr>
          <w:rFonts w:ascii="Calibri" w:hAnsi="Calibri" w:cs="Calibri"/>
          <w:b/>
          <w:noProof/>
          <w:sz w:val="28"/>
          <w:szCs w:val="28"/>
        </w:rPr>
        <mc:AlternateContent>
          <mc:Choice Requires="wps">
            <w:drawing>
              <wp:anchor distT="0" distB="0" distL="114300" distR="114300" simplePos="0" relativeHeight="251660288" behindDoc="0" locked="0" layoutInCell="1" allowOverlap="1" wp14:anchorId="3D8A5974" wp14:editId="7F968836">
                <wp:simplePos x="0" y="0"/>
                <wp:positionH relativeFrom="column">
                  <wp:posOffset>-804545</wp:posOffset>
                </wp:positionH>
                <wp:positionV relativeFrom="paragraph">
                  <wp:posOffset>1967230</wp:posOffset>
                </wp:positionV>
                <wp:extent cx="7581900" cy="1125220"/>
                <wp:effectExtent l="0" t="0" r="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0" cy="1125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68A" w:rsidRPr="003B5665" w:rsidRDefault="00D6468A" w:rsidP="003B5665">
                            <w:pPr>
                              <w:rPr>
                                <w:rFonts w:ascii="Arial" w:hAnsi="Arial" w:cs="Arial"/>
                                <w:b/>
                                <w:spacing w:val="40"/>
                                <w:sz w:val="108"/>
                                <w:szCs w:val="108"/>
                                <w:lang w:val="de-DE"/>
                              </w:rPr>
                            </w:pPr>
                            <w:r>
                              <w:rPr>
                                <w:rFonts w:ascii="Arial" w:hAnsi="Arial" w:cs="Arial"/>
                                <w:b/>
                                <w:spacing w:val="40"/>
                                <w:sz w:val="108"/>
                                <w:szCs w:val="108"/>
                                <w:lang w:val="de-DE"/>
                              </w:rPr>
                              <w:t xml:space="preserve"> </w:t>
                            </w:r>
                            <w:r w:rsidRPr="003B5665">
                              <w:rPr>
                                <w:rFonts w:ascii="Arial" w:hAnsi="Arial" w:cs="Arial"/>
                                <w:b/>
                                <w:spacing w:val="40"/>
                                <w:sz w:val="108"/>
                                <w:szCs w:val="108"/>
                                <w:lang w:val="de-DE"/>
                              </w:rPr>
                              <w:t>LICHT INS DUNKEL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8" type="#_x0000_t202" style="position:absolute;margin-left:-63.35pt;margin-top:154.9pt;width:597pt;height:88.6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abuQ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" filled="f" stroked="f">
                <v:textbox style="mso-fit-shape-to-text:t">
                  <w:txbxContent>
                    <w:p w:rsidR="008C2EE3" w:rsidRPr="003B5665" w:rsidRDefault="008C2EE3" w:rsidP="003B5665">
                      <w:pPr>
                        <w:rPr>
                          <w:rFonts w:ascii="Arial" w:hAnsi="Arial" w:cs="Arial"/>
                          <w:b/>
                          <w:spacing w:val="40"/>
                          <w:sz w:val="108"/>
                          <w:szCs w:val="108"/>
                          <w:lang w:val="de-DE"/>
                        </w:rPr>
                      </w:pPr>
                      <w:r>
                        <w:rPr>
                          <w:rFonts w:ascii="Arial" w:hAnsi="Arial" w:cs="Arial"/>
                          <w:b/>
                          <w:spacing w:val="40"/>
                          <w:sz w:val="108"/>
                          <w:szCs w:val="108"/>
                          <w:lang w:val="de-DE"/>
                        </w:rPr>
                        <w:t xml:space="preserve"> </w:t>
                      </w:r>
                      <w:r w:rsidRPr="003B5665">
                        <w:rPr>
                          <w:rFonts w:ascii="Arial" w:hAnsi="Arial" w:cs="Arial"/>
                          <w:b/>
                          <w:spacing w:val="40"/>
                          <w:sz w:val="108"/>
                          <w:szCs w:val="108"/>
                          <w:lang w:val="de-DE"/>
                        </w:rPr>
                        <w:t>LICHT INS DUNKEL</w:t>
                      </w:r>
                    </w:p>
                  </w:txbxContent>
                </v:textbox>
              </v:shape>
            </w:pict>
          </mc:Fallback>
        </mc:AlternateContent>
      </w:r>
      <w:r w:rsidR="003B5665" w:rsidRPr="005E1DD5">
        <w:rPr>
          <w:rFonts w:ascii="Calibri" w:hAnsi="Calibri" w:cs="Calibri"/>
          <w:b/>
          <w:sz w:val="28"/>
          <w:szCs w:val="28"/>
        </w:rPr>
        <w:br w:type="page"/>
      </w:r>
    </w:p>
    <w:p w:rsidR="005E1DD5" w:rsidRPr="005E1DD5" w:rsidRDefault="005E1DD5">
      <w:pPr>
        <w:pStyle w:val="Verzeichnis2"/>
        <w:tabs>
          <w:tab w:val="right" w:leader="underscore" w:pos="9062"/>
        </w:tabs>
        <w:rPr>
          <w:rFonts w:ascii="Calibri" w:hAnsi="Calibri" w:cs="Calibri"/>
          <w:b/>
          <w:sz w:val="28"/>
          <w:szCs w:val="28"/>
        </w:rPr>
      </w:pPr>
      <w:r w:rsidRPr="005E1DD5">
        <w:rPr>
          <w:rFonts w:ascii="Calibri" w:hAnsi="Calibri" w:cs="Calibri"/>
          <w:b/>
          <w:sz w:val="28"/>
          <w:szCs w:val="28"/>
        </w:rPr>
        <w:lastRenderedPageBreak/>
        <w:t>Inhaltsverzeichnis:</w:t>
      </w:r>
    </w:p>
    <w:p w:rsidR="003E5DAE" w:rsidRDefault="005E1DD5">
      <w:pPr>
        <w:pStyle w:val="Verzeichnis1"/>
        <w:tabs>
          <w:tab w:val="right" w:leader="dot" w:pos="9062"/>
        </w:tabs>
        <w:rPr>
          <w:rFonts w:cstheme="minorBidi"/>
          <w:b w:val="0"/>
          <w:bCs w:val="0"/>
          <w:noProof/>
          <w:sz w:val="22"/>
          <w:szCs w:val="22"/>
        </w:rPr>
      </w:pPr>
      <w:r>
        <w:rPr>
          <w:rFonts w:ascii="Calibri" w:hAnsi="Calibri" w:cs="Calibri"/>
          <w:b w:val="0"/>
          <w:sz w:val="28"/>
          <w:szCs w:val="28"/>
        </w:rPr>
        <w:fldChar w:fldCharType="begin"/>
      </w:r>
      <w:r>
        <w:rPr>
          <w:rFonts w:ascii="Calibri" w:hAnsi="Calibri" w:cs="Calibri"/>
          <w:b w:val="0"/>
          <w:sz w:val="28"/>
          <w:szCs w:val="28"/>
        </w:rPr>
        <w:instrText xml:space="preserve"> TOC \o "1-3" \h \z \u </w:instrText>
      </w:r>
      <w:r>
        <w:rPr>
          <w:rFonts w:ascii="Calibri" w:hAnsi="Calibri" w:cs="Calibri"/>
          <w:b w:val="0"/>
          <w:sz w:val="28"/>
          <w:szCs w:val="28"/>
        </w:rPr>
        <w:fldChar w:fldCharType="separate"/>
      </w:r>
      <w:hyperlink w:anchor="_Toc282383726" w:history="1">
        <w:r w:rsidR="003E5DAE" w:rsidRPr="00EC2DEF">
          <w:rPr>
            <w:rStyle w:val="Hyperlink"/>
            <w:noProof/>
          </w:rPr>
          <w:t>Vorwort</w:t>
        </w:r>
        <w:r w:rsidR="003E5DAE">
          <w:rPr>
            <w:noProof/>
            <w:webHidden/>
          </w:rPr>
          <w:tab/>
        </w:r>
        <w:r w:rsidR="003E5DAE">
          <w:rPr>
            <w:noProof/>
            <w:webHidden/>
          </w:rPr>
          <w:fldChar w:fldCharType="begin"/>
        </w:r>
        <w:r w:rsidR="003E5DAE">
          <w:rPr>
            <w:noProof/>
            <w:webHidden/>
          </w:rPr>
          <w:instrText xml:space="preserve"> PAGEREF _Toc282383726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D6468A">
      <w:pPr>
        <w:pStyle w:val="Verzeichnis1"/>
        <w:tabs>
          <w:tab w:val="right" w:leader="dot" w:pos="9062"/>
        </w:tabs>
        <w:rPr>
          <w:rFonts w:cstheme="minorBidi"/>
          <w:b w:val="0"/>
          <w:bCs w:val="0"/>
          <w:noProof/>
          <w:sz w:val="22"/>
          <w:szCs w:val="22"/>
        </w:rPr>
      </w:pPr>
      <w:hyperlink w:anchor="_Toc282383727" w:history="1">
        <w:r w:rsidR="003E5DAE" w:rsidRPr="00EC2DEF">
          <w:rPr>
            <w:rStyle w:val="Hyperlink"/>
            <w:noProof/>
          </w:rPr>
          <w:t>Was ist eine Glühlampe?</w:t>
        </w:r>
        <w:r w:rsidR="003E5DAE">
          <w:rPr>
            <w:noProof/>
            <w:webHidden/>
          </w:rPr>
          <w:tab/>
        </w:r>
        <w:r w:rsidR="003E5DAE">
          <w:rPr>
            <w:noProof/>
            <w:webHidden/>
          </w:rPr>
          <w:fldChar w:fldCharType="begin"/>
        </w:r>
        <w:r w:rsidR="003E5DAE">
          <w:rPr>
            <w:noProof/>
            <w:webHidden/>
          </w:rPr>
          <w:instrText xml:space="preserve"> PAGEREF _Toc282383727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D6468A">
      <w:pPr>
        <w:pStyle w:val="Verzeichnis2"/>
        <w:tabs>
          <w:tab w:val="right" w:leader="dot" w:pos="9062"/>
        </w:tabs>
        <w:rPr>
          <w:rFonts w:cstheme="minorBidi"/>
          <w:i w:val="0"/>
          <w:iCs w:val="0"/>
          <w:noProof/>
          <w:sz w:val="22"/>
          <w:szCs w:val="22"/>
        </w:rPr>
      </w:pPr>
      <w:hyperlink w:anchor="_Toc282383729" w:history="1">
        <w:r w:rsidR="003E5DAE" w:rsidRPr="00EC2DEF">
          <w:rPr>
            <w:rStyle w:val="Hyperlink"/>
            <w:noProof/>
          </w:rPr>
          <w:t>Prinzip der Funktion</w:t>
        </w:r>
        <w:r w:rsidR="003E5DAE">
          <w:rPr>
            <w:noProof/>
            <w:webHidden/>
          </w:rPr>
          <w:tab/>
        </w:r>
        <w:r w:rsidR="003E5DAE">
          <w:rPr>
            <w:noProof/>
            <w:webHidden/>
          </w:rPr>
          <w:fldChar w:fldCharType="begin"/>
        </w:r>
        <w:r w:rsidR="003E5DAE">
          <w:rPr>
            <w:noProof/>
            <w:webHidden/>
          </w:rPr>
          <w:instrText xml:space="preserve"> PAGEREF _Toc282383729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D6468A">
      <w:pPr>
        <w:pStyle w:val="Verzeichnis2"/>
        <w:tabs>
          <w:tab w:val="right" w:leader="dot" w:pos="9062"/>
        </w:tabs>
        <w:rPr>
          <w:rFonts w:cstheme="minorBidi"/>
          <w:i w:val="0"/>
          <w:iCs w:val="0"/>
          <w:noProof/>
          <w:sz w:val="22"/>
          <w:szCs w:val="22"/>
        </w:rPr>
      </w:pPr>
      <w:hyperlink w:anchor="_Toc282383730" w:history="1">
        <w:r w:rsidR="003E5DAE" w:rsidRPr="00EC2DEF">
          <w:rPr>
            <w:rStyle w:val="Hyperlink"/>
            <w:noProof/>
          </w:rPr>
          <w:t>Aufbau</w:t>
        </w:r>
        <w:r w:rsidR="003E5DAE">
          <w:rPr>
            <w:noProof/>
            <w:webHidden/>
          </w:rPr>
          <w:tab/>
        </w:r>
        <w:r w:rsidR="003E5DAE">
          <w:rPr>
            <w:noProof/>
            <w:webHidden/>
          </w:rPr>
          <w:fldChar w:fldCharType="begin"/>
        </w:r>
        <w:r w:rsidR="003E5DAE">
          <w:rPr>
            <w:noProof/>
            <w:webHidden/>
          </w:rPr>
          <w:instrText xml:space="preserve"> PAGEREF _Toc282383730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D6468A">
      <w:pPr>
        <w:pStyle w:val="Verzeichnis2"/>
        <w:tabs>
          <w:tab w:val="right" w:leader="dot" w:pos="9062"/>
        </w:tabs>
        <w:rPr>
          <w:rFonts w:cstheme="minorBidi"/>
          <w:i w:val="0"/>
          <w:iCs w:val="0"/>
          <w:noProof/>
          <w:sz w:val="22"/>
          <w:szCs w:val="22"/>
        </w:rPr>
      </w:pPr>
      <w:hyperlink w:anchor="_Toc282383731" w:history="1">
        <w:r w:rsidR="003E5DAE" w:rsidRPr="00EC2DEF">
          <w:rPr>
            <w:rStyle w:val="Hyperlink"/>
            <w:noProof/>
          </w:rPr>
          <w:t>Vorteile</w:t>
        </w:r>
        <w:r w:rsidR="003E5DAE">
          <w:rPr>
            <w:noProof/>
            <w:webHidden/>
          </w:rPr>
          <w:tab/>
        </w:r>
        <w:r w:rsidR="003E5DAE">
          <w:rPr>
            <w:noProof/>
            <w:webHidden/>
          </w:rPr>
          <w:fldChar w:fldCharType="begin"/>
        </w:r>
        <w:r w:rsidR="003E5DAE">
          <w:rPr>
            <w:noProof/>
            <w:webHidden/>
          </w:rPr>
          <w:instrText xml:space="preserve"> PAGEREF _Toc282383731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D6468A">
      <w:pPr>
        <w:pStyle w:val="Verzeichnis2"/>
        <w:tabs>
          <w:tab w:val="right" w:leader="dot" w:pos="9062"/>
        </w:tabs>
        <w:rPr>
          <w:rFonts w:cstheme="minorBidi"/>
          <w:i w:val="0"/>
          <w:iCs w:val="0"/>
          <w:noProof/>
          <w:sz w:val="22"/>
          <w:szCs w:val="22"/>
        </w:rPr>
      </w:pPr>
      <w:hyperlink w:anchor="_Toc282383732" w:history="1">
        <w:r w:rsidR="003E5DAE" w:rsidRPr="00EC2DEF">
          <w:rPr>
            <w:rStyle w:val="Hyperlink"/>
            <w:noProof/>
          </w:rPr>
          <w:t>Nachteile</w:t>
        </w:r>
        <w:r w:rsidR="003E5DAE">
          <w:rPr>
            <w:noProof/>
            <w:webHidden/>
          </w:rPr>
          <w:tab/>
        </w:r>
        <w:r w:rsidR="003E5DAE">
          <w:rPr>
            <w:noProof/>
            <w:webHidden/>
          </w:rPr>
          <w:fldChar w:fldCharType="begin"/>
        </w:r>
        <w:r w:rsidR="003E5DAE">
          <w:rPr>
            <w:noProof/>
            <w:webHidden/>
          </w:rPr>
          <w:instrText xml:space="preserve"> PAGEREF _Toc282383732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D6468A">
      <w:pPr>
        <w:pStyle w:val="Verzeichnis2"/>
        <w:tabs>
          <w:tab w:val="left" w:pos="660"/>
          <w:tab w:val="right" w:leader="dot" w:pos="9062"/>
        </w:tabs>
        <w:rPr>
          <w:rFonts w:cstheme="minorBidi"/>
          <w:i w:val="0"/>
          <w:iCs w:val="0"/>
          <w:noProof/>
          <w:sz w:val="22"/>
          <w:szCs w:val="22"/>
        </w:rPr>
      </w:pPr>
      <w:hyperlink w:anchor="_Toc282383733" w:history="1">
        <w:r w:rsidR="003E5DAE" w:rsidRPr="00D6468A">
          <w:rPr>
            <w:rStyle w:val="Hyperlink"/>
            <w:rFonts w:ascii="Wingdings" w:eastAsia="Times New Roman" w:hAnsi="Wingdings"/>
            <w:bCs/>
            <w:noProof/>
            <w:highlight w:val="yellow"/>
            <w:lang w:eastAsia="de-DE"/>
          </w:rPr>
          <w:t></w:t>
        </w:r>
        <w:r w:rsidR="003E5DAE" w:rsidRPr="00D6468A">
          <w:rPr>
            <w:rFonts w:cstheme="minorBidi"/>
            <w:i w:val="0"/>
            <w:iCs w:val="0"/>
            <w:noProof/>
            <w:sz w:val="22"/>
            <w:szCs w:val="22"/>
            <w:highlight w:val="yellow"/>
          </w:rPr>
          <w:tab/>
        </w:r>
        <w:r w:rsidR="003E5DAE" w:rsidRPr="00D6468A">
          <w:rPr>
            <w:rStyle w:val="Hyperlink"/>
            <w:rFonts w:eastAsia="Times New Roman"/>
            <w:noProof/>
            <w:highlight w:val="yellow"/>
            <w:lang w:eastAsia="de-DE"/>
          </w:rPr>
          <w:t>Die Lebensdauer der Glühbirne ist mit ca. 1000 Stunden vergleichsweise zu neueren Lichtquellen gering. Bei einer höheren Temperatur des Drahtes verbessert sich zwar die Lichtausbeute, jedoch sinkt die Lebensdauer drastisch, da der Wolframdraht schneller verdampft.</w:t>
        </w:r>
        <w:r w:rsidR="003E5DAE" w:rsidRPr="00D6468A">
          <w:rPr>
            <w:noProof/>
            <w:webHidden/>
            <w:highlight w:val="yellow"/>
          </w:rPr>
          <w:tab/>
        </w:r>
        <w:r w:rsidR="003E5DAE" w:rsidRPr="00D6468A">
          <w:rPr>
            <w:noProof/>
            <w:webHidden/>
            <w:highlight w:val="yellow"/>
          </w:rPr>
          <w:fldChar w:fldCharType="begin"/>
        </w:r>
        <w:r w:rsidR="003E5DAE" w:rsidRPr="00D6468A">
          <w:rPr>
            <w:noProof/>
            <w:webHidden/>
            <w:highlight w:val="yellow"/>
          </w:rPr>
          <w:instrText xml:space="preserve"> PAGEREF _Toc282383733 \h </w:instrText>
        </w:r>
        <w:r w:rsidR="003E5DAE" w:rsidRPr="00D6468A">
          <w:rPr>
            <w:noProof/>
            <w:webHidden/>
            <w:highlight w:val="yellow"/>
          </w:rPr>
        </w:r>
        <w:r w:rsidR="003E5DAE" w:rsidRPr="00D6468A">
          <w:rPr>
            <w:noProof/>
            <w:webHidden/>
            <w:highlight w:val="yellow"/>
          </w:rPr>
          <w:fldChar w:fldCharType="separate"/>
        </w:r>
        <w:r w:rsidR="003E5DAE" w:rsidRPr="00D6468A">
          <w:rPr>
            <w:noProof/>
            <w:webHidden/>
            <w:highlight w:val="yellow"/>
          </w:rPr>
          <w:t>2</w:t>
        </w:r>
        <w:r w:rsidR="003E5DAE" w:rsidRPr="00D6468A">
          <w:rPr>
            <w:noProof/>
            <w:webHidden/>
            <w:highlight w:val="yellow"/>
          </w:rPr>
          <w:fldChar w:fldCharType="end"/>
        </w:r>
      </w:hyperlink>
    </w:p>
    <w:p w:rsidR="003E5DAE" w:rsidRDefault="00D6468A">
      <w:pPr>
        <w:pStyle w:val="Verzeichnis2"/>
        <w:tabs>
          <w:tab w:val="right" w:leader="dot" w:pos="9062"/>
        </w:tabs>
        <w:rPr>
          <w:rFonts w:cstheme="minorBidi"/>
          <w:i w:val="0"/>
          <w:iCs w:val="0"/>
          <w:noProof/>
          <w:sz w:val="22"/>
          <w:szCs w:val="22"/>
        </w:rPr>
      </w:pPr>
      <w:hyperlink w:anchor="_Toc282383734" w:history="1">
        <w:r w:rsidR="003E5DAE" w:rsidRPr="00EC2DEF">
          <w:rPr>
            <w:rStyle w:val="Hyperlink"/>
            <w:noProof/>
          </w:rPr>
          <w:t>Fazit</w:t>
        </w:r>
        <w:r w:rsidR="003E5DAE">
          <w:rPr>
            <w:noProof/>
            <w:webHidden/>
          </w:rPr>
          <w:tab/>
        </w:r>
        <w:r w:rsidR="003E5DAE">
          <w:rPr>
            <w:noProof/>
            <w:webHidden/>
          </w:rPr>
          <w:fldChar w:fldCharType="begin"/>
        </w:r>
        <w:r w:rsidR="003E5DAE">
          <w:rPr>
            <w:noProof/>
            <w:webHidden/>
          </w:rPr>
          <w:instrText xml:space="preserve"> PAGEREF _Toc282383734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D6468A">
      <w:pPr>
        <w:pStyle w:val="Verzeichnis2"/>
        <w:tabs>
          <w:tab w:val="right" w:leader="dot" w:pos="9062"/>
        </w:tabs>
        <w:rPr>
          <w:rFonts w:cstheme="minorBidi"/>
          <w:i w:val="0"/>
          <w:iCs w:val="0"/>
          <w:noProof/>
          <w:sz w:val="22"/>
          <w:szCs w:val="22"/>
        </w:rPr>
      </w:pPr>
      <w:hyperlink w:anchor="_Toc282383735" w:history="1">
        <w:r w:rsidR="003E5DAE" w:rsidRPr="00EC2DEF">
          <w:rPr>
            <w:rStyle w:val="Hyperlink"/>
            <w:noProof/>
          </w:rPr>
          <w:t xml:space="preserve">Halogenlampen </w:t>
        </w:r>
        <w:r w:rsidR="003E5DAE">
          <w:rPr>
            <w:noProof/>
            <w:webHidden/>
          </w:rPr>
          <w:tab/>
        </w:r>
        <w:r w:rsidR="003E5DAE">
          <w:rPr>
            <w:noProof/>
            <w:webHidden/>
          </w:rPr>
          <w:fldChar w:fldCharType="begin"/>
        </w:r>
        <w:r w:rsidR="003E5DAE">
          <w:rPr>
            <w:noProof/>
            <w:webHidden/>
          </w:rPr>
          <w:instrText xml:space="preserve"> PAGEREF _Toc282383735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D6468A">
      <w:pPr>
        <w:pStyle w:val="Verzeichnis2"/>
        <w:tabs>
          <w:tab w:val="right" w:leader="dot" w:pos="9062"/>
        </w:tabs>
        <w:rPr>
          <w:rFonts w:cstheme="minorBidi"/>
          <w:i w:val="0"/>
          <w:iCs w:val="0"/>
          <w:noProof/>
          <w:sz w:val="22"/>
          <w:szCs w:val="22"/>
        </w:rPr>
      </w:pPr>
      <w:hyperlink w:anchor="_Toc282383737" w:history="1">
        <w:r w:rsidR="003E5DAE" w:rsidRPr="00D6468A">
          <w:rPr>
            <w:rStyle w:val="Hyperlink"/>
            <w:noProof/>
            <w:highlight w:val="yellow"/>
          </w:rPr>
          <w:t>Prinzip der Funktion</w:t>
        </w:r>
        <w:r w:rsidR="003E5DAE">
          <w:rPr>
            <w:noProof/>
            <w:webHidden/>
          </w:rPr>
          <w:tab/>
        </w:r>
        <w:r w:rsidR="003E5DAE">
          <w:rPr>
            <w:noProof/>
            <w:webHidden/>
          </w:rPr>
          <w:fldChar w:fldCharType="begin"/>
        </w:r>
        <w:r w:rsidR="003E5DAE">
          <w:rPr>
            <w:noProof/>
            <w:webHidden/>
          </w:rPr>
          <w:instrText xml:space="preserve"> PAGEREF _Toc282383737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D6468A">
      <w:pPr>
        <w:pStyle w:val="Verzeichnis2"/>
        <w:tabs>
          <w:tab w:val="right" w:leader="dot" w:pos="9062"/>
        </w:tabs>
        <w:rPr>
          <w:rFonts w:cstheme="minorBidi"/>
          <w:i w:val="0"/>
          <w:iCs w:val="0"/>
          <w:noProof/>
          <w:sz w:val="22"/>
          <w:szCs w:val="22"/>
        </w:rPr>
      </w:pPr>
      <w:hyperlink w:anchor="_Toc282383738" w:history="1">
        <w:r w:rsidR="003E5DAE" w:rsidRPr="00EC2DEF">
          <w:rPr>
            <w:rStyle w:val="Hyperlink"/>
            <w:noProof/>
          </w:rPr>
          <w:t>Aufbau</w:t>
        </w:r>
        <w:r w:rsidR="003E5DAE">
          <w:rPr>
            <w:noProof/>
            <w:webHidden/>
          </w:rPr>
          <w:tab/>
        </w:r>
        <w:r w:rsidR="003E5DAE">
          <w:rPr>
            <w:noProof/>
            <w:webHidden/>
          </w:rPr>
          <w:fldChar w:fldCharType="begin"/>
        </w:r>
        <w:r w:rsidR="003E5DAE">
          <w:rPr>
            <w:noProof/>
            <w:webHidden/>
          </w:rPr>
          <w:instrText xml:space="preserve"> PAGEREF _Toc282383738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D6468A">
      <w:pPr>
        <w:pStyle w:val="Verzeichnis2"/>
        <w:tabs>
          <w:tab w:val="right" w:leader="dot" w:pos="9062"/>
        </w:tabs>
        <w:rPr>
          <w:rFonts w:cstheme="minorBidi"/>
          <w:i w:val="0"/>
          <w:iCs w:val="0"/>
          <w:noProof/>
          <w:sz w:val="22"/>
          <w:szCs w:val="22"/>
        </w:rPr>
      </w:pPr>
      <w:hyperlink w:anchor="_Toc282383739" w:history="1">
        <w:r w:rsidR="003E5DAE" w:rsidRPr="00EC2DEF">
          <w:rPr>
            <w:rStyle w:val="Hyperlink"/>
            <w:noProof/>
          </w:rPr>
          <w:t>Vorteile</w:t>
        </w:r>
        <w:r w:rsidR="003E5DAE">
          <w:rPr>
            <w:noProof/>
            <w:webHidden/>
          </w:rPr>
          <w:tab/>
        </w:r>
        <w:r w:rsidR="003E5DAE">
          <w:rPr>
            <w:noProof/>
            <w:webHidden/>
          </w:rPr>
          <w:fldChar w:fldCharType="begin"/>
        </w:r>
        <w:r w:rsidR="003E5DAE">
          <w:rPr>
            <w:noProof/>
            <w:webHidden/>
          </w:rPr>
          <w:instrText xml:space="preserve"> PAGEREF _Toc282383739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D6468A">
      <w:pPr>
        <w:pStyle w:val="Verzeichnis2"/>
        <w:tabs>
          <w:tab w:val="right" w:leader="dot" w:pos="9062"/>
        </w:tabs>
        <w:rPr>
          <w:rFonts w:cstheme="minorBidi"/>
          <w:i w:val="0"/>
          <w:iCs w:val="0"/>
          <w:noProof/>
          <w:sz w:val="22"/>
          <w:szCs w:val="22"/>
        </w:rPr>
      </w:pPr>
      <w:hyperlink w:anchor="_Toc282383740" w:history="1">
        <w:r w:rsidR="003E5DAE" w:rsidRPr="00EC2DEF">
          <w:rPr>
            <w:rStyle w:val="Hyperlink"/>
            <w:noProof/>
          </w:rPr>
          <w:t>Nachteile</w:t>
        </w:r>
        <w:r w:rsidR="003E5DAE">
          <w:rPr>
            <w:noProof/>
            <w:webHidden/>
          </w:rPr>
          <w:tab/>
        </w:r>
        <w:r w:rsidR="003E5DAE">
          <w:rPr>
            <w:noProof/>
            <w:webHidden/>
          </w:rPr>
          <w:fldChar w:fldCharType="begin"/>
        </w:r>
        <w:r w:rsidR="003E5DAE">
          <w:rPr>
            <w:noProof/>
            <w:webHidden/>
          </w:rPr>
          <w:instrText xml:space="preserve"> PAGEREF _Toc282383740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D6468A">
      <w:pPr>
        <w:pStyle w:val="Verzeichnis2"/>
        <w:tabs>
          <w:tab w:val="right" w:leader="dot" w:pos="9062"/>
        </w:tabs>
        <w:rPr>
          <w:rFonts w:cstheme="minorBidi"/>
          <w:i w:val="0"/>
          <w:iCs w:val="0"/>
          <w:noProof/>
          <w:sz w:val="22"/>
          <w:szCs w:val="22"/>
        </w:rPr>
      </w:pPr>
      <w:hyperlink w:anchor="_Toc282383741" w:history="1">
        <w:r w:rsidR="003E5DAE" w:rsidRPr="00EC2DEF">
          <w:rPr>
            <w:rStyle w:val="Hyperlink"/>
            <w:noProof/>
          </w:rPr>
          <w:t>Fazit</w:t>
        </w:r>
        <w:r w:rsidR="003E5DAE">
          <w:rPr>
            <w:noProof/>
            <w:webHidden/>
          </w:rPr>
          <w:tab/>
        </w:r>
        <w:r w:rsidR="003E5DAE">
          <w:rPr>
            <w:noProof/>
            <w:webHidden/>
          </w:rPr>
          <w:fldChar w:fldCharType="begin"/>
        </w:r>
        <w:r w:rsidR="003E5DAE">
          <w:rPr>
            <w:noProof/>
            <w:webHidden/>
          </w:rPr>
          <w:instrText xml:space="preserve"> PAGEREF _Toc282383741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D6468A">
      <w:pPr>
        <w:pStyle w:val="Verzeichnis2"/>
        <w:tabs>
          <w:tab w:val="right" w:leader="dot" w:pos="9062"/>
        </w:tabs>
        <w:rPr>
          <w:rFonts w:cstheme="minorBidi"/>
          <w:i w:val="0"/>
          <w:iCs w:val="0"/>
          <w:noProof/>
          <w:sz w:val="22"/>
          <w:szCs w:val="22"/>
        </w:rPr>
      </w:pPr>
      <w:hyperlink w:anchor="_Toc282383742" w:history="1">
        <w:r w:rsidR="003E5DAE" w:rsidRPr="00EC2DEF">
          <w:rPr>
            <w:rStyle w:val="Hyperlink"/>
            <w:noProof/>
          </w:rPr>
          <w:t>Lichtausbeute</w:t>
        </w:r>
        <w:r w:rsidR="003E5DAE">
          <w:rPr>
            <w:noProof/>
            <w:webHidden/>
          </w:rPr>
          <w:tab/>
        </w:r>
        <w:r w:rsidR="003E5DAE">
          <w:rPr>
            <w:noProof/>
            <w:webHidden/>
          </w:rPr>
          <w:fldChar w:fldCharType="begin"/>
        </w:r>
        <w:r w:rsidR="003E5DAE">
          <w:rPr>
            <w:noProof/>
            <w:webHidden/>
          </w:rPr>
          <w:instrText xml:space="preserve"> PAGEREF _Toc282383742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D6468A">
      <w:pPr>
        <w:pStyle w:val="Verzeichnis2"/>
        <w:tabs>
          <w:tab w:val="right" w:leader="dot" w:pos="9062"/>
        </w:tabs>
        <w:rPr>
          <w:rFonts w:cstheme="minorBidi"/>
          <w:i w:val="0"/>
          <w:iCs w:val="0"/>
          <w:noProof/>
          <w:sz w:val="22"/>
          <w:szCs w:val="22"/>
        </w:rPr>
      </w:pPr>
      <w:hyperlink w:anchor="_Toc282383743" w:history="1">
        <w:r w:rsidR="003E5DAE" w:rsidRPr="00EC2DEF">
          <w:rPr>
            <w:rStyle w:val="Hyperlink"/>
            <w:noProof/>
          </w:rPr>
          <w:t>Lichtspektrum und Farbtemperatur</w:t>
        </w:r>
        <w:r w:rsidR="003E5DAE">
          <w:rPr>
            <w:noProof/>
            <w:webHidden/>
          </w:rPr>
          <w:tab/>
        </w:r>
        <w:r w:rsidR="003E5DAE">
          <w:rPr>
            <w:noProof/>
            <w:webHidden/>
          </w:rPr>
          <w:fldChar w:fldCharType="begin"/>
        </w:r>
        <w:r w:rsidR="003E5DAE">
          <w:rPr>
            <w:noProof/>
            <w:webHidden/>
          </w:rPr>
          <w:instrText xml:space="preserve"> PAGEREF _Toc282383743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D6468A">
      <w:pPr>
        <w:pStyle w:val="Verzeichnis2"/>
        <w:tabs>
          <w:tab w:val="right" w:leader="dot" w:pos="9062"/>
        </w:tabs>
        <w:rPr>
          <w:rFonts w:cstheme="minorBidi"/>
          <w:i w:val="0"/>
          <w:iCs w:val="0"/>
          <w:noProof/>
          <w:sz w:val="22"/>
          <w:szCs w:val="22"/>
        </w:rPr>
      </w:pPr>
      <w:hyperlink w:anchor="_Toc282383744" w:history="1">
        <w:r w:rsidR="003E5DAE" w:rsidRPr="00EC2DEF">
          <w:rPr>
            <w:rStyle w:val="Hyperlink"/>
            <w:noProof/>
          </w:rPr>
          <w:t>Anwendungsbereich:</w:t>
        </w:r>
        <w:r w:rsidR="003E5DAE">
          <w:rPr>
            <w:noProof/>
            <w:webHidden/>
          </w:rPr>
          <w:tab/>
        </w:r>
        <w:r w:rsidR="003E5DAE">
          <w:rPr>
            <w:noProof/>
            <w:webHidden/>
          </w:rPr>
          <w:fldChar w:fldCharType="begin"/>
        </w:r>
        <w:r w:rsidR="003E5DAE">
          <w:rPr>
            <w:noProof/>
            <w:webHidden/>
          </w:rPr>
          <w:instrText xml:space="preserve"> PAGEREF _Toc282383744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D6468A">
      <w:pPr>
        <w:pStyle w:val="Verzeichnis2"/>
        <w:tabs>
          <w:tab w:val="right" w:leader="dot" w:pos="9062"/>
        </w:tabs>
        <w:rPr>
          <w:rFonts w:cstheme="minorBidi"/>
          <w:i w:val="0"/>
          <w:iCs w:val="0"/>
          <w:noProof/>
          <w:sz w:val="22"/>
          <w:szCs w:val="22"/>
        </w:rPr>
      </w:pPr>
      <w:hyperlink w:anchor="_Toc282383745" w:history="1">
        <w:r w:rsidR="003E5DAE" w:rsidRPr="00EC2DEF">
          <w:rPr>
            <w:rStyle w:val="Hyperlink"/>
            <w:noProof/>
          </w:rPr>
          <w:t>Lebensdauer</w:t>
        </w:r>
        <w:r w:rsidR="003E5DAE">
          <w:rPr>
            <w:noProof/>
            <w:webHidden/>
          </w:rPr>
          <w:tab/>
        </w:r>
        <w:r w:rsidR="003E5DAE">
          <w:rPr>
            <w:noProof/>
            <w:webHidden/>
          </w:rPr>
          <w:fldChar w:fldCharType="begin"/>
        </w:r>
        <w:r w:rsidR="003E5DAE">
          <w:rPr>
            <w:noProof/>
            <w:webHidden/>
          </w:rPr>
          <w:instrText xml:space="preserve"> PAGEREF _Toc282383745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D6468A">
      <w:pPr>
        <w:pStyle w:val="Verzeichnis2"/>
        <w:tabs>
          <w:tab w:val="right" w:leader="dot" w:pos="9062"/>
        </w:tabs>
        <w:rPr>
          <w:rFonts w:cstheme="minorBidi"/>
          <w:i w:val="0"/>
          <w:iCs w:val="0"/>
          <w:noProof/>
          <w:sz w:val="22"/>
          <w:szCs w:val="22"/>
        </w:rPr>
      </w:pPr>
      <w:hyperlink w:anchor="_Toc282383746" w:history="1">
        <w:r w:rsidR="003E5DAE" w:rsidRPr="00EC2DEF">
          <w:rPr>
            <w:rStyle w:val="Hyperlink"/>
            <w:noProof/>
          </w:rPr>
          <w:t>Lange Lebensdauer – gute Lichtausbeute</w:t>
        </w:r>
        <w:r w:rsidR="003E5DAE">
          <w:rPr>
            <w:noProof/>
            <w:webHidden/>
          </w:rPr>
          <w:tab/>
        </w:r>
        <w:r w:rsidR="003E5DAE">
          <w:rPr>
            <w:noProof/>
            <w:webHidden/>
          </w:rPr>
          <w:fldChar w:fldCharType="begin"/>
        </w:r>
        <w:r w:rsidR="003E5DAE">
          <w:rPr>
            <w:noProof/>
            <w:webHidden/>
          </w:rPr>
          <w:instrText xml:space="preserve"> PAGEREF _Toc282383746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D6468A">
      <w:pPr>
        <w:pStyle w:val="Verzeichnis2"/>
        <w:tabs>
          <w:tab w:val="right" w:leader="dot" w:pos="9062"/>
        </w:tabs>
        <w:rPr>
          <w:rFonts w:cstheme="minorBidi"/>
          <w:i w:val="0"/>
          <w:iCs w:val="0"/>
          <w:noProof/>
          <w:sz w:val="22"/>
          <w:szCs w:val="22"/>
        </w:rPr>
      </w:pPr>
      <w:hyperlink w:anchor="_Toc282383747" w:history="1">
        <w:r w:rsidR="003E5DAE" w:rsidRPr="00EC2DEF">
          <w:rPr>
            <w:rStyle w:val="Hyperlink"/>
            <w:noProof/>
          </w:rPr>
          <w:t>Sig-Lampen:</w:t>
        </w:r>
        <w:r w:rsidR="003E5DAE">
          <w:rPr>
            <w:noProof/>
            <w:webHidden/>
          </w:rPr>
          <w:tab/>
        </w:r>
        <w:r w:rsidR="003E5DAE">
          <w:rPr>
            <w:noProof/>
            <w:webHidden/>
          </w:rPr>
          <w:fldChar w:fldCharType="begin"/>
        </w:r>
        <w:r w:rsidR="003E5DAE">
          <w:rPr>
            <w:noProof/>
            <w:webHidden/>
          </w:rPr>
          <w:instrText xml:space="preserve"> PAGEREF _Toc282383747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D6468A">
      <w:pPr>
        <w:pStyle w:val="Verzeichnis2"/>
        <w:tabs>
          <w:tab w:val="right" w:leader="dot" w:pos="9062"/>
        </w:tabs>
        <w:rPr>
          <w:rFonts w:cstheme="minorBidi"/>
          <w:i w:val="0"/>
          <w:iCs w:val="0"/>
          <w:noProof/>
          <w:sz w:val="22"/>
          <w:szCs w:val="22"/>
        </w:rPr>
      </w:pPr>
      <w:hyperlink w:anchor="_Toc282383748" w:history="1">
        <w:r w:rsidR="003E5DAE" w:rsidRPr="00D6468A">
          <w:rPr>
            <w:rStyle w:val="Hyperlink"/>
            <w:noProof/>
            <w:highlight w:val="yellow"/>
          </w:rPr>
          <w:t>Geschichte der Glühlampe</w:t>
        </w:r>
        <w:r w:rsidR="003E5DAE">
          <w:rPr>
            <w:noProof/>
            <w:webHidden/>
          </w:rPr>
          <w:tab/>
        </w:r>
        <w:r w:rsidR="003E5DAE">
          <w:rPr>
            <w:noProof/>
            <w:webHidden/>
          </w:rPr>
          <w:fldChar w:fldCharType="begin"/>
        </w:r>
        <w:r w:rsidR="003E5DAE">
          <w:rPr>
            <w:noProof/>
            <w:webHidden/>
          </w:rPr>
          <w:instrText xml:space="preserve"> PAGEREF _Toc282383748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D6468A">
      <w:pPr>
        <w:pStyle w:val="Verzeichnis1"/>
        <w:tabs>
          <w:tab w:val="right" w:leader="dot" w:pos="9062"/>
        </w:tabs>
        <w:rPr>
          <w:rFonts w:cstheme="minorBidi"/>
          <w:b w:val="0"/>
          <w:bCs w:val="0"/>
          <w:noProof/>
          <w:sz w:val="22"/>
          <w:szCs w:val="22"/>
        </w:rPr>
      </w:pPr>
      <w:hyperlink w:anchor="_Toc282383749" w:history="1">
        <w:r w:rsidR="003E5DAE" w:rsidRPr="00EC2DEF">
          <w:rPr>
            <w:rStyle w:val="Hyperlink"/>
            <w:noProof/>
          </w:rPr>
          <w:t>Was ist eine Energiesparlampe?</w:t>
        </w:r>
        <w:r w:rsidR="003E5DAE">
          <w:rPr>
            <w:noProof/>
            <w:webHidden/>
          </w:rPr>
          <w:tab/>
        </w:r>
        <w:r w:rsidR="003E5DAE">
          <w:rPr>
            <w:noProof/>
            <w:webHidden/>
          </w:rPr>
          <w:fldChar w:fldCharType="begin"/>
        </w:r>
        <w:r w:rsidR="003E5DAE">
          <w:rPr>
            <w:noProof/>
            <w:webHidden/>
          </w:rPr>
          <w:instrText xml:space="preserve"> PAGEREF _Toc282383749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D6468A">
      <w:pPr>
        <w:pStyle w:val="Verzeichnis2"/>
        <w:tabs>
          <w:tab w:val="right" w:leader="dot" w:pos="9062"/>
        </w:tabs>
        <w:rPr>
          <w:rFonts w:cstheme="minorBidi"/>
          <w:i w:val="0"/>
          <w:iCs w:val="0"/>
          <w:noProof/>
          <w:sz w:val="22"/>
          <w:szCs w:val="22"/>
        </w:rPr>
      </w:pPr>
      <w:hyperlink w:anchor="_Toc282383750" w:history="1">
        <w:r w:rsidR="003E5DAE" w:rsidRPr="00EC2DEF">
          <w:rPr>
            <w:rStyle w:val="Hyperlink"/>
            <w:noProof/>
          </w:rPr>
          <w:t>Kompaktleuchtstofflampen:</w:t>
        </w:r>
        <w:r w:rsidR="003E5DAE">
          <w:rPr>
            <w:noProof/>
            <w:webHidden/>
          </w:rPr>
          <w:tab/>
        </w:r>
        <w:r w:rsidR="003E5DAE">
          <w:rPr>
            <w:noProof/>
            <w:webHidden/>
          </w:rPr>
          <w:fldChar w:fldCharType="begin"/>
        </w:r>
        <w:r w:rsidR="003E5DAE">
          <w:rPr>
            <w:noProof/>
            <w:webHidden/>
          </w:rPr>
          <w:instrText xml:space="preserve"> PAGEREF _Toc282383750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D6468A">
      <w:pPr>
        <w:pStyle w:val="Verzeichnis2"/>
        <w:tabs>
          <w:tab w:val="right" w:leader="dot" w:pos="9062"/>
        </w:tabs>
        <w:rPr>
          <w:rFonts w:cstheme="minorBidi"/>
          <w:i w:val="0"/>
          <w:iCs w:val="0"/>
          <w:noProof/>
          <w:sz w:val="22"/>
          <w:szCs w:val="22"/>
        </w:rPr>
      </w:pPr>
      <w:hyperlink w:anchor="_Toc282383751" w:history="1">
        <w:r w:rsidR="003E5DAE" w:rsidRPr="00EC2DEF">
          <w:rPr>
            <w:rStyle w:val="Hyperlink"/>
            <w:noProof/>
          </w:rPr>
          <w:t>Können Energiesparlampen überall eingesetzt werden?</w:t>
        </w:r>
        <w:r w:rsidR="003E5DAE">
          <w:rPr>
            <w:noProof/>
            <w:webHidden/>
          </w:rPr>
          <w:tab/>
        </w:r>
        <w:r w:rsidR="003E5DAE">
          <w:rPr>
            <w:noProof/>
            <w:webHidden/>
          </w:rPr>
          <w:fldChar w:fldCharType="begin"/>
        </w:r>
        <w:r w:rsidR="003E5DAE">
          <w:rPr>
            <w:noProof/>
            <w:webHidden/>
          </w:rPr>
          <w:instrText xml:space="preserve"> PAGEREF _Toc282383751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D6468A">
      <w:pPr>
        <w:pStyle w:val="Verzeichnis2"/>
        <w:tabs>
          <w:tab w:val="right" w:leader="dot" w:pos="9062"/>
        </w:tabs>
        <w:rPr>
          <w:rFonts w:cstheme="minorBidi"/>
          <w:i w:val="0"/>
          <w:iCs w:val="0"/>
          <w:noProof/>
          <w:sz w:val="22"/>
          <w:szCs w:val="22"/>
        </w:rPr>
      </w:pPr>
      <w:hyperlink w:anchor="_Toc282383752" w:history="1">
        <w:r w:rsidR="003E5DAE" w:rsidRPr="00EC2DEF">
          <w:rPr>
            <w:rStyle w:val="Hyperlink"/>
            <w:noProof/>
          </w:rPr>
          <w:t>Sind Energiesparlamp</w:t>
        </w:r>
        <w:r w:rsidR="003E5DAE" w:rsidRPr="00D6468A">
          <w:rPr>
            <w:rStyle w:val="Hyperlink"/>
            <w:noProof/>
            <w:highlight w:val="yellow"/>
          </w:rPr>
          <w:t>en denn</w:t>
        </w:r>
        <w:r w:rsidR="003E5DAE" w:rsidRPr="00EC2DEF">
          <w:rPr>
            <w:rStyle w:val="Hyperlink"/>
            <w:noProof/>
          </w:rPr>
          <w:t xml:space="preserve"> teuer?</w:t>
        </w:r>
        <w:r w:rsidR="003E5DAE">
          <w:rPr>
            <w:noProof/>
            <w:webHidden/>
          </w:rPr>
          <w:tab/>
        </w:r>
        <w:r w:rsidR="003E5DAE">
          <w:rPr>
            <w:noProof/>
            <w:webHidden/>
          </w:rPr>
          <w:fldChar w:fldCharType="begin"/>
        </w:r>
        <w:r w:rsidR="003E5DAE">
          <w:rPr>
            <w:noProof/>
            <w:webHidden/>
          </w:rPr>
          <w:instrText xml:space="preserve"> PAGEREF _Toc282383752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D6468A">
      <w:pPr>
        <w:pStyle w:val="Verzeichnis2"/>
        <w:tabs>
          <w:tab w:val="right" w:leader="dot" w:pos="9062"/>
        </w:tabs>
        <w:rPr>
          <w:rFonts w:cstheme="minorBidi"/>
          <w:i w:val="0"/>
          <w:iCs w:val="0"/>
          <w:noProof/>
          <w:sz w:val="22"/>
          <w:szCs w:val="22"/>
        </w:rPr>
      </w:pPr>
      <w:hyperlink w:anchor="_Toc282383753" w:history="1">
        <w:r w:rsidR="003E5DAE" w:rsidRPr="00EC2DEF">
          <w:rPr>
            <w:rStyle w:val="Hyperlink"/>
            <w:noProof/>
          </w:rPr>
          <w:t>Schadet häufiges Ein- und Ausschalten den Energiesparlampe?</w:t>
        </w:r>
        <w:r w:rsidR="003E5DAE">
          <w:rPr>
            <w:noProof/>
            <w:webHidden/>
          </w:rPr>
          <w:tab/>
        </w:r>
        <w:r w:rsidR="003E5DAE">
          <w:rPr>
            <w:noProof/>
            <w:webHidden/>
          </w:rPr>
          <w:fldChar w:fldCharType="begin"/>
        </w:r>
        <w:r w:rsidR="003E5DAE">
          <w:rPr>
            <w:noProof/>
            <w:webHidden/>
          </w:rPr>
          <w:instrText xml:space="preserve"> PAGEREF _Toc282383753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D6468A">
      <w:pPr>
        <w:pStyle w:val="Verzeichnis2"/>
        <w:tabs>
          <w:tab w:val="right" w:leader="dot" w:pos="9062"/>
        </w:tabs>
        <w:rPr>
          <w:rFonts w:cstheme="minorBidi"/>
          <w:i w:val="0"/>
          <w:iCs w:val="0"/>
          <w:noProof/>
          <w:sz w:val="22"/>
          <w:szCs w:val="22"/>
        </w:rPr>
      </w:pPr>
      <w:hyperlink w:anchor="_Toc282383754" w:history="1">
        <w:r w:rsidR="003E5DAE" w:rsidRPr="00EC2DEF">
          <w:rPr>
            <w:rStyle w:val="Hyperlink"/>
            <w:noProof/>
          </w:rPr>
          <w:t>Sind Energiesparlampen umweltfreundlich?</w:t>
        </w:r>
        <w:r w:rsidR="003E5DAE">
          <w:rPr>
            <w:noProof/>
            <w:webHidden/>
          </w:rPr>
          <w:tab/>
        </w:r>
        <w:r w:rsidR="003E5DAE">
          <w:rPr>
            <w:noProof/>
            <w:webHidden/>
          </w:rPr>
          <w:fldChar w:fldCharType="begin"/>
        </w:r>
        <w:r w:rsidR="003E5DAE">
          <w:rPr>
            <w:noProof/>
            <w:webHidden/>
          </w:rPr>
          <w:instrText xml:space="preserve"> PAGEREF _Toc282383754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D6468A">
      <w:pPr>
        <w:pStyle w:val="Verzeichnis2"/>
        <w:tabs>
          <w:tab w:val="right" w:leader="dot" w:pos="9062"/>
        </w:tabs>
        <w:rPr>
          <w:rFonts w:cstheme="minorBidi"/>
          <w:i w:val="0"/>
          <w:iCs w:val="0"/>
          <w:noProof/>
          <w:sz w:val="22"/>
          <w:szCs w:val="22"/>
        </w:rPr>
      </w:pPr>
      <w:hyperlink w:anchor="_Toc282383755" w:history="1">
        <w:r w:rsidR="003E5DAE" w:rsidRPr="00EC2DEF">
          <w:rPr>
            <w:rStyle w:val="Hyperlink"/>
            <w:noProof/>
          </w:rPr>
          <w:t>Geben Energiesparlampen „gutes“ Licht?</w:t>
        </w:r>
        <w:r w:rsidR="003E5DAE">
          <w:rPr>
            <w:noProof/>
            <w:webHidden/>
          </w:rPr>
          <w:tab/>
        </w:r>
        <w:r w:rsidR="003E5DAE">
          <w:rPr>
            <w:noProof/>
            <w:webHidden/>
          </w:rPr>
          <w:fldChar w:fldCharType="begin"/>
        </w:r>
        <w:r w:rsidR="003E5DAE">
          <w:rPr>
            <w:noProof/>
            <w:webHidden/>
          </w:rPr>
          <w:instrText xml:space="preserve"> PAGEREF _Toc282383755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D6468A">
      <w:pPr>
        <w:pStyle w:val="Verzeichnis2"/>
        <w:tabs>
          <w:tab w:val="right" w:leader="dot" w:pos="9062"/>
        </w:tabs>
        <w:rPr>
          <w:rFonts w:cstheme="minorBidi"/>
          <w:i w:val="0"/>
          <w:iCs w:val="0"/>
          <w:noProof/>
          <w:sz w:val="22"/>
          <w:szCs w:val="22"/>
        </w:rPr>
      </w:pPr>
      <w:hyperlink w:anchor="_Toc282383756" w:history="1">
        <w:r w:rsidR="003E5DAE" w:rsidRPr="00EC2DEF">
          <w:rPr>
            <w:rStyle w:val="Hyperlink"/>
            <w:noProof/>
          </w:rPr>
          <w:t>Halten Energiesparlampen lange?</w:t>
        </w:r>
        <w:r w:rsidR="003E5DAE">
          <w:rPr>
            <w:noProof/>
            <w:webHidden/>
          </w:rPr>
          <w:tab/>
        </w:r>
        <w:r w:rsidR="003E5DAE">
          <w:rPr>
            <w:noProof/>
            <w:webHidden/>
          </w:rPr>
          <w:fldChar w:fldCharType="begin"/>
        </w:r>
        <w:r w:rsidR="003E5DAE">
          <w:rPr>
            <w:noProof/>
            <w:webHidden/>
          </w:rPr>
          <w:instrText xml:space="preserve"> PAGEREF _Toc282383756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D6468A">
      <w:pPr>
        <w:pStyle w:val="Verzeichnis2"/>
        <w:tabs>
          <w:tab w:val="right" w:leader="dot" w:pos="9062"/>
        </w:tabs>
        <w:rPr>
          <w:rFonts w:cstheme="minorBidi"/>
          <w:i w:val="0"/>
          <w:iCs w:val="0"/>
          <w:noProof/>
          <w:sz w:val="22"/>
          <w:szCs w:val="22"/>
        </w:rPr>
      </w:pPr>
      <w:hyperlink w:anchor="_Toc282383757" w:history="1">
        <w:r w:rsidR="003E5DAE" w:rsidRPr="00EC2DEF">
          <w:rPr>
            <w:rStyle w:val="Hyperlink"/>
            <w:noProof/>
          </w:rPr>
          <w:t>Vorteile von Energiesparlampen</w:t>
        </w:r>
        <w:r w:rsidR="003E5DAE">
          <w:rPr>
            <w:noProof/>
            <w:webHidden/>
          </w:rPr>
          <w:tab/>
        </w:r>
        <w:r w:rsidR="003E5DAE">
          <w:rPr>
            <w:noProof/>
            <w:webHidden/>
          </w:rPr>
          <w:fldChar w:fldCharType="begin"/>
        </w:r>
        <w:r w:rsidR="003E5DAE">
          <w:rPr>
            <w:noProof/>
            <w:webHidden/>
          </w:rPr>
          <w:instrText xml:space="preserve"> PAGEREF _Toc282383757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D6468A">
      <w:pPr>
        <w:pStyle w:val="Verzeichnis2"/>
        <w:tabs>
          <w:tab w:val="right" w:leader="dot" w:pos="9062"/>
        </w:tabs>
        <w:rPr>
          <w:rFonts w:cstheme="minorBidi"/>
          <w:i w:val="0"/>
          <w:iCs w:val="0"/>
          <w:noProof/>
          <w:sz w:val="22"/>
          <w:szCs w:val="22"/>
        </w:rPr>
      </w:pPr>
      <w:hyperlink w:anchor="_Toc282383758" w:history="1">
        <w:r w:rsidR="003E5DAE" w:rsidRPr="00EC2DEF">
          <w:rPr>
            <w:rStyle w:val="Hyperlink"/>
            <w:noProof/>
          </w:rPr>
          <w:t>Nachteile von Energiesparlampen</w:t>
        </w:r>
        <w:r w:rsidR="003E5DAE">
          <w:rPr>
            <w:noProof/>
            <w:webHidden/>
          </w:rPr>
          <w:tab/>
        </w:r>
        <w:r w:rsidR="003E5DAE">
          <w:rPr>
            <w:noProof/>
            <w:webHidden/>
          </w:rPr>
          <w:fldChar w:fldCharType="begin"/>
        </w:r>
        <w:r w:rsidR="003E5DAE">
          <w:rPr>
            <w:noProof/>
            <w:webHidden/>
          </w:rPr>
          <w:instrText xml:space="preserve"> PAGEREF _Toc282383758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D6468A">
      <w:pPr>
        <w:pStyle w:val="Verzeichnis2"/>
        <w:tabs>
          <w:tab w:val="right" w:leader="dot" w:pos="9062"/>
        </w:tabs>
        <w:rPr>
          <w:rFonts w:cstheme="minorBidi"/>
          <w:i w:val="0"/>
          <w:iCs w:val="0"/>
          <w:noProof/>
          <w:sz w:val="22"/>
          <w:szCs w:val="22"/>
        </w:rPr>
      </w:pPr>
      <w:hyperlink w:anchor="_Toc282383759" w:history="1">
        <w:r w:rsidR="003E5DAE" w:rsidRPr="00EC2DEF">
          <w:rPr>
            <w:rStyle w:val="Hyperlink"/>
            <w:noProof/>
          </w:rPr>
          <w:t>Aufbau von Leuchtstofflampen</w:t>
        </w:r>
        <w:r w:rsidR="003E5DAE">
          <w:rPr>
            <w:noProof/>
            <w:webHidden/>
          </w:rPr>
          <w:tab/>
        </w:r>
        <w:r w:rsidR="003E5DAE">
          <w:rPr>
            <w:noProof/>
            <w:webHidden/>
          </w:rPr>
          <w:fldChar w:fldCharType="begin"/>
        </w:r>
        <w:r w:rsidR="003E5DAE">
          <w:rPr>
            <w:noProof/>
            <w:webHidden/>
          </w:rPr>
          <w:instrText xml:space="preserve"> PAGEREF _Toc282383759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D6468A">
      <w:pPr>
        <w:pStyle w:val="Verzeichnis2"/>
        <w:tabs>
          <w:tab w:val="right" w:leader="dot" w:pos="9062"/>
        </w:tabs>
        <w:rPr>
          <w:rFonts w:cstheme="minorBidi"/>
          <w:i w:val="0"/>
          <w:iCs w:val="0"/>
          <w:noProof/>
          <w:sz w:val="22"/>
          <w:szCs w:val="22"/>
        </w:rPr>
      </w:pPr>
      <w:hyperlink w:anchor="_Toc282383760" w:history="1">
        <w:r w:rsidR="003E5DAE" w:rsidRPr="00EC2DEF">
          <w:rPr>
            <w:rStyle w:val="Hyperlink"/>
            <w:noProof/>
          </w:rPr>
          <w:t>Funktion der Leuchtstofflampe</w:t>
        </w:r>
        <w:r w:rsidR="003E5DAE">
          <w:rPr>
            <w:noProof/>
            <w:webHidden/>
          </w:rPr>
          <w:tab/>
        </w:r>
        <w:r w:rsidR="003E5DAE">
          <w:rPr>
            <w:noProof/>
            <w:webHidden/>
          </w:rPr>
          <w:fldChar w:fldCharType="begin"/>
        </w:r>
        <w:r w:rsidR="003E5DAE">
          <w:rPr>
            <w:noProof/>
            <w:webHidden/>
          </w:rPr>
          <w:instrText xml:space="preserve"> PAGEREF _Toc282383760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D6468A">
      <w:pPr>
        <w:pStyle w:val="Verzeichnis2"/>
        <w:tabs>
          <w:tab w:val="right" w:leader="dot" w:pos="9062"/>
        </w:tabs>
        <w:rPr>
          <w:rFonts w:cstheme="minorBidi"/>
          <w:i w:val="0"/>
          <w:iCs w:val="0"/>
          <w:noProof/>
          <w:sz w:val="22"/>
          <w:szCs w:val="22"/>
        </w:rPr>
      </w:pPr>
      <w:hyperlink w:anchor="_Toc282383761" w:history="1">
        <w:r w:rsidR="003E5DAE" w:rsidRPr="00EC2DEF">
          <w:rPr>
            <w:rStyle w:val="Hyperlink"/>
            <w:noProof/>
          </w:rPr>
          <w:t>Energiebilanz der Leuchtstofflampe</w:t>
        </w:r>
        <w:r w:rsidR="003E5DAE">
          <w:rPr>
            <w:noProof/>
            <w:webHidden/>
          </w:rPr>
          <w:tab/>
        </w:r>
        <w:r w:rsidR="003E5DAE">
          <w:rPr>
            <w:noProof/>
            <w:webHidden/>
          </w:rPr>
          <w:fldChar w:fldCharType="begin"/>
        </w:r>
        <w:r w:rsidR="003E5DAE">
          <w:rPr>
            <w:noProof/>
            <w:webHidden/>
          </w:rPr>
          <w:instrText xml:space="preserve"> PAGEREF _Toc282383761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D6468A">
      <w:pPr>
        <w:pStyle w:val="Verzeichnis2"/>
        <w:tabs>
          <w:tab w:val="right" w:leader="dot" w:pos="9062"/>
        </w:tabs>
        <w:rPr>
          <w:rFonts w:cstheme="minorBidi"/>
          <w:i w:val="0"/>
          <w:iCs w:val="0"/>
          <w:noProof/>
          <w:sz w:val="22"/>
          <w:szCs w:val="22"/>
        </w:rPr>
      </w:pPr>
      <w:hyperlink w:anchor="_Toc282383762" w:history="1">
        <w:r w:rsidR="003E5DAE" w:rsidRPr="00EC2DEF">
          <w:rPr>
            <w:rStyle w:val="Hyperlink"/>
            <w:noProof/>
          </w:rPr>
          <w:t>Entsorgung und Recycling</w:t>
        </w:r>
        <w:r w:rsidR="003E5DAE">
          <w:rPr>
            <w:noProof/>
            <w:webHidden/>
          </w:rPr>
          <w:tab/>
        </w:r>
        <w:r w:rsidR="003E5DAE">
          <w:rPr>
            <w:noProof/>
            <w:webHidden/>
          </w:rPr>
          <w:fldChar w:fldCharType="begin"/>
        </w:r>
        <w:r w:rsidR="003E5DAE">
          <w:rPr>
            <w:noProof/>
            <w:webHidden/>
          </w:rPr>
          <w:instrText xml:space="preserve"> PAGEREF _Toc282383762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D6468A">
      <w:pPr>
        <w:pStyle w:val="Verzeichnis2"/>
        <w:tabs>
          <w:tab w:val="right" w:leader="dot" w:pos="9062"/>
        </w:tabs>
        <w:rPr>
          <w:rFonts w:cstheme="minorBidi"/>
          <w:i w:val="0"/>
          <w:iCs w:val="0"/>
          <w:noProof/>
          <w:sz w:val="22"/>
          <w:szCs w:val="22"/>
        </w:rPr>
      </w:pPr>
      <w:hyperlink w:anchor="_Toc282383763" w:history="1">
        <w:r w:rsidR="003E5DAE" w:rsidRPr="00EC2DEF">
          <w:rPr>
            <w:rStyle w:val="Hyperlink"/>
            <w:noProof/>
          </w:rPr>
          <w:t>Lichtausbeute</w:t>
        </w:r>
        <w:r w:rsidR="003E5DAE">
          <w:rPr>
            <w:noProof/>
            <w:webHidden/>
          </w:rPr>
          <w:tab/>
        </w:r>
        <w:r w:rsidR="003E5DAE">
          <w:rPr>
            <w:noProof/>
            <w:webHidden/>
          </w:rPr>
          <w:fldChar w:fldCharType="begin"/>
        </w:r>
        <w:r w:rsidR="003E5DAE">
          <w:rPr>
            <w:noProof/>
            <w:webHidden/>
          </w:rPr>
          <w:instrText xml:space="preserve"> PAGEREF _Toc282383763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D6468A">
      <w:pPr>
        <w:pStyle w:val="Verzeichnis2"/>
        <w:tabs>
          <w:tab w:val="right" w:leader="dot" w:pos="9062"/>
        </w:tabs>
        <w:rPr>
          <w:rFonts w:cstheme="minorBidi"/>
          <w:i w:val="0"/>
          <w:iCs w:val="0"/>
          <w:noProof/>
          <w:sz w:val="22"/>
          <w:szCs w:val="22"/>
        </w:rPr>
      </w:pPr>
      <w:hyperlink w:anchor="_Toc282383764" w:history="1">
        <w:r w:rsidR="003E5DAE" w:rsidRPr="00EC2DEF">
          <w:rPr>
            <w:rStyle w:val="Hyperlink"/>
            <w:noProof/>
          </w:rPr>
          <w:t>Lebensdauer</w:t>
        </w:r>
        <w:r w:rsidR="003E5DAE">
          <w:rPr>
            <w:noProof/>
            <w:webHidden/>
          </w:rPr>
          <w:tab/>
        </w:r>
        <w:r w:rsidR="003E5DAE">
          <w:rPr>
            <w:noProof/>
            <w:webHidden/>
          </w:rPr>
          <w:fldChar w:fldCharType="begin"/>
        </w:r>
        <w:r w:rsidR="003E5DAE">
          <w:rPr>
            <w:noProof/>
            <w:webHidden/>
          </w:rPr>
          <w:instrText xml:space="preserve"> PAGEREF _Toc282383764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D6468A">
      <w:pPr>
        <w:pStyle w:val="Verzeichnis2"/>
        <w:tabs>
          <w:tab w:val="right" w:leader="dot" w:pos="9062"/>
        </w:tabs>
        <w:rPr>
          <w:rFonts w:cstheme="minorBidi"/>
          <w:i w:val="0"/>
          <w:iCs w:val="0"/>
          <w:noProof/>
          <w:sz w:val="22"/>
          <w:szCs w:val="22"/>
        </w:rPr>
      </w:pPr>
      <w:hyperlink w:anchor="_Toc282383765" w:history="1">
        <w:r w:rsidR="003E5DAE" w:rsidRPr="00EC2DEF">
          <w:rPr>
            <w:rStyle w:val="Hyperlink"/>
            <w:noProof/>
          </w:rPr>
          <w:t>Lichtfarbe</w:t>
        </w:r>
        <w:r w:rsidR="003E5DAE">
          <w:rPr>
            <w:noProof/>
            <w:webHidden/>
          </w:rPr>
          <w:tab/>
        </w:r>
        <w:r w:rsidR="003E5DAE">
          <w:rPr>
            <w:noProof/>
            <w:webHidden/>
          </w:rPr>
          <w:fldChar w:fldCharType="begin"/>
        </w:r>
        <w:r w:rsidR="003E5DAE">
          <w:rPr>
            <w:noProof/>
            <w:webHidden/>
          </w:rPr>
          <w:instrText xml:space="preserve"> PAGEREF _Toc282383765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D6468A">
      <w:pPr>
        <w:pStyle w:val="Verzeichnis2"/>
        <w:tabs>
          <w:tab w:val="right" w:leader="dot" w:pos="9062"/>
        </w:tabs>
        <w:rPr>
          <w:rFonts w:cstheme="minorBidi"/>
          <w:i w:val="0"/>
          <w:iCs w:val="0"/>
          <w:noProof/>
          <w:sz w:val="22"/>
          <w:szCs w:val="22"/>
        </w:rPr>
      </w:pPr>
      <w:hyperlink w:anchor="_Toc282383766" w:history="1">
        <w:r w:rsidR="003E5DAE" w:rsidRPr="00EC2DEF">
          <w:rPr>
            <w:rStyle w:val="Hyperlink"/>
            <w:noProof/>
          </w:rPr>
          <w:t>Farbwiedergabe</w:t>
        </w:r>
        <w:r w:rsidR="003E5DAE">
          <w:rPr>
            <w:noProof/>
            <w:webHidden/>
          </w:rPr>
          <w:tab/>
        </w:r>
        <w:r w:rsidR="003E5DAE">
          <w:rPr>
            <w:noProof/>
            <w:webHidden/>
          </w:rPr>
          <w:fldChar w:fldCharType="begin"/>
        </w:r>
        <w:r w:rsidR="003E5DAE">
          <w:rPr>
            <w:noProof/>
            <w:webHidden/>
          </w:rPr>
          <w:instrText xml:space="preserve"> PAGEREF _Toc282383766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D6468A">
      <w:pPr>
        <w:pStyle w:val="Verzeichnis2"/>
        <w:tabs>
          <w:tab w:val="right" w:leader="dot" w:pos="9062"/>
        </w:tabs>
        <w:rPr>
          <w:rFonts w:cstheme="minorBidi"/>
          <w:i w:val="0"/>
          <w:iCs w:val="0"/>
          <w:noProof/>
          <w:sz w:val="22"/>
          <w:szCs w:val="22"/>
        </w:rPr>
      </w:pPr>
      <w:hyperlink w:anchor="_Toc282383767" w:history="1">
        <w:r w:rsidR="003E5DAE" w:rsidRPr="00EC2DEF">
          <w:rPr>
            <w:rStyle w:val="Hyperlink"/>
            <w:noProof/>
          </w:rPr>
          <w:t>Bauform</w:t>
        </w:r>
        <w:r w:rsidR="003E5DAE">
          <w:rPr>
            <w:noProof/>
            <w:webHidden/>
          </w:rPr>
          <w:tab/>
        </w:r>
        <w:r w:rsidR="003E5DAE">
          <w:rPr>
            <w:noProof/>
            <w:webHidden/>
          </w:rPr>
          <w:fldChar w:fldCharType="begin"/>
        </w:r>
        <w:r w:rsidR="003E5DAE">
          <w:rPr>
            <w:noProof/>
            <w:webHidden/>
          </w:rPr>
          <w:instrText xml:space="preserve"> PAGEREF _Toc282383767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D6468A">
      <w:pPr>
        <w:pStyle w:val="Verzeichnis2"/>
        <w:tabs>
          <w:tab w:val="right" w:leader="dot" w:pos="9062"/>
        </w:tabs>
        <w:rPr>
          <w:rFonts w:cstheme="minorBidi"/>
          <w:i w:val="0"/>
          <w:iCs w:val="0"/>
          <w:noProof/>
          <w:sz w:val="22"/>
          <w:szCs w:val="22"/>
        </w:rPr>
      </w:pPr>
      <w:hyperlink w:anchor="_Toc282383768" w:history="1">
        <w:r w:rsidR="003E5DAE" w:rsidRPr="00EC2DEF">
          <w:rPr>
            <w:rStyle w:val="Hyperlink"/>
            <w:noProof/>
          </w:rPr>
          <w:t>Dimmbarkeit</w:t>
        </w:r>
        <w:r w:rsidR="003E5DAE">
          <w:rPr>
            <w:noProof/>
            <w:webHidden/>
          </w:rPr>
          <w:tab/>
        </w:r>
        <w:r w:rsidR="003E5DAE">
          <w:rPr>
            <w:noProof/>
            <w:webHidden/>
          </w:rPr>
          <w:fldChar w:fldCharType="begin"/>
        </w:r>
        <w:r w:rsidR="003E5DAE">
          <w:rPr>
            <w:noProof/>
            <w:webHidden/>
          </w:rPr>
          <w:instrText xml:space="preserve"> PAGEREF _Toc282383768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D6468A">
      <w:pPr>
        <w:pStyle w:val="Verzeichnis2"/>
        <w:tabs>
          <w:tab w:val="right" w:leader="dot" w:pos="9062"/>
        </w:tabs>
        <w:rPr>
          <w:rFonts w:cstheme="minorBidi"/>
          <w:i w:val="0"/>
          <w:iCs w:val="0"/>
          <w:noProof/>
          <w:sz w:val="22"/>
          <w:szCs w:val="22"/>
        </w:rPr>
      </w:pPr>
      <w:hyperlink w:anchor="_Toc282383769" w:history="1">
        <w:r w:rsidR="003E5DAE" w:rsidRPr="00EC2DEF">
          <w:rPr>
            <w:rStyle w:val="Hyperlink"/>
            <w:noProof/>
          </w:rPr>
          <w:t>Flimmern</w:t>
        </w:r>
        <w:r w:rsidR="003E5DAE">
          <w:rPr>
            <w:noProof/>
            <w:webHidden/>
          </w:rPr>
          <w:tab/>
        </w:r>
        <w:r w:rsidR="003E5DAE">
          <w:rPr>
            <w:noProof/>
            <w:webHidden/>
          </w:rPr>
          <w:fldChar w:fldCharType="begin"/>
        </w:r>
        <w:r w:rsidR="003E5DAE">
          <w:rPr>
            <w:noProof/>
            <w:webHidden/>
          </w:rPr>
          <w:instrText xml:space="preserve"> PAGEREF _Toc282383769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D6468A">
      <w:pPr>
        <w:pStyle w:val="Verzeichnis2"/>
        <w:tabs>
          <w:tab w:val="right" w:leader="dot" w:pos="9062"/>
        </w:tabs>
        <w:rPr>
          <w:rFonts w:cstheme="minorBidi"/>
          <w:i w:val="0"/>
          <w:iCs w:val="0"/>
          <w:noProof/>
          <w:sz w:val="22"/>
          <w:szCs w:val="22"/>
        </w:rPr>
      </w:pPr>
      <w:hyperlink w:anchor="_Toc282383770" w:history="1">
        <w:r w:rsidR="003E5DAE" w:rsidRPr="00EC2DEF">
          <w:rPr>
            <w:rStyle w:val="Hyperlink"/>
            <w:noProof/>
          </w:rPr>
          <w:t>Elektronische Vorschaltgeräte (EVG)</w:t>
        </w:r>
        <w:r w:rsidR="003E5DAE">
          <w:rPr>
            <w:noProof/>
            <w:webHidden/>
          </w:rPr>
          <w:tab/>
        </w:r>
        <w:r w:rsidR="003E5DAE">
          <w:rPr>
            <w:noProof/>
            <w:webHidden/>
          </w:rPr>
          <w:fldChar w:fldCharType="begin"/>
        </w:r>
        <w:r w:rsidR="003E5DAE">
          <w:rPr>
            <w:noProof/>
            <w:webHidden/>
          </w:rPr>
          <w:instrText xml:space="preserve"> PAGEREF _Toc282383770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D6468A">
      <w:pPr>
        <w:pStyle w:val="Verzeichnis2"/>
        <w:tabs>
          <w:tab w:val="right" w:leader="dot" w:pos="9062"/>
        </w:tabs>
        <w:rPr>
          <w:rFonts w:cstheme="minorBidi"/>
          <w:i w:val="0"/>
          <w:iCs w:val="0"/>
          <w:noProof/>
          <w:sz w:val="22"/>
          <w:szCs w:val="22"/>
        </w:rPr>
      </w:pPr>
      <w:hyperlink w:anchor="_Toc282383771" w:history="1">
        <w:r w:rsidR="003E5DAE" w:rsidRPr="00EC2DEF">
          <w:rPr>
            <w:rStyle w:val="Hyperlink"/>
            <w:noProof/>
          </w:rPr>
          <w:t>Funktionsweise elektronischer Vorschaltgeräte</w:t>
        </w:r>
        <w:r w:rsidR="003E5DAE">
          <w:rPr>
            <w:noProof/>
            <w:webHidden/>
          </w:rPr>
          <w:tab/>
        </w:r>
        <w:r w:rsidR="003E5DAE">
          <w:rPr>
            <w:noProof/>
            <w:webHidden/>
          </w:rPr>
          <w:fldChar w:fldCharType="begin"/>
        </w:r>
        <w:r w:rsidR="003E5DAE">
          <w:rPr>
            <w:noProof/>
            <w:webHidden/>
          </w:rPr>
          <w:instrText xml:space="preserve"> PAGEREF _Toc282383771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D6468A">
      <w:pPr>
        <w:pStyle w:val="Verzeichnis2"/>
        <w:tabs>
          <w:tab w:val="right" w:leader="dot" w:pos="9062"/>
        </w:tabs>
        <w:rPr>
          <w:rFonts w:cstheme="minorBidi"/>
          <w:i w:val="0"/>
          <w:iCs w:val="0"/>
          <w:noProof/>
          <w:sz w:val="22"/>
          <w:szCs w:val="22"/>
        </w:rPr>
      </w:pPr>
      <w:hyperlink w:anchor="_Toc282383772" w:history="1">
        <w:r w:rsidR="003E5DAE" w:rsidRPr="00EC2DEF">
          <w:rPr>
            <w:rStyle w:val="Hyperlink"/>
            <w:noProof/>
          </w:rPr>
          <w:t>Vorteile des Betriebes von Leuchtstofflampen durch EVG</w:t>
        </w:r>
        <w:r w:rsidR="003E5DAE">
          <w:rPr>
            <w:noProof/>
            <w:webHidden/>
          </w:rPr>
          <w:tab/>
        </w:r>
        <w:r w:rsidR="003E5DAE">
          <w:rPr>
            <w:noProof/>
            <w:webHidden/>
          </w:rPr>
          <w:fldChar w:fldCharType="begin"/>
        </w:r>
        <w:r w:rsidR="003E5DAE">
          <w:rPr>
            <w:noProof/>
            <w:webHidden/>
          </w:rPr>
          <w:instrText xml:space="preserve"> PAGEREF _Toc282383772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D6468A">
      <w:pPr>
        <w:pStyle w:val="Verzeichnis2"/>
        <w:tabs>
          <w:tab w:val="right" w:leader="dot" w:pos="9062"/>
        </w:tabs>
        <w:rPr>
          <w:rFonts w:cstheme="minorBidi"/>
          <w:i w:val="0"/>
          <w:iCs w:val="0"/>
          <w:noProof/>
          <w:sz w:val="22"/>
          <w:szCs w:val="22"/>
        </w:rPr>
      </w:pPr>
      <w:hyperlink w:anchor="_Toc282383773" w:history="1">
        <w:r w:rsidR="003E5DAE" w:rsidRPr="00EC2DEF">
          <w:rPr>
            <w:rStyle w:val="Hyperlink"/>
            <w:noProof/>
          </w:rPr>
          <w:t>Leuchtstofflampen-Lichtfarben für verschiedene Anwendungsgebiete</w:t>
        </w:r>
        <w:r w:rsidR="003E5DAE">
          <w:rPr>
            <w:noProof/>
            <w:webHidden/>
          </w:rPr>
          <w:tab/>
        </w:r>
        <w:r w:rsidR="003E5DAE">
          <w:rPr>
            <w:noProof/>
            <w:webHidden/>
          </w:rPr>
          <w:fldChar w:fldCharType="begin"/>
        </w:r>
        <w:r w:rsidR="003E5DAE">
          <w:rPr>
            <w:noProof/>
            <w:webHidden/>
          </w:rPr>
          <w:instrText xml:space="preserve"> PAGEREF _Toc282383773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D6468A">
      <w:pPr>
        <w:pStyle w:val="Verzeichnis2"/>
        <w:tabs>
          <w:tab w:val="right" w:leader="dot" w:pos="9062"/>
        </w:tabs>
        <w:rPr>
          <w:rFonts w:cstheme="minorBidi"/>
          <w:i w:val="0"/>
          <w:iCs w:val="0"/>
          <w:noProof/>
          <w:sz w:val="22"/>
          <w:szCs w:val="22"/>
        </w:rPr>
      </w:pPr>
      <w:hyperlink w:anchor="_Toc282383774" w:history="1">
        <w:r w:rsidR="003E5DAE" w:rsidRPr="00EC2DEF">
          <w:rPr>
            <w:rStyle w:val="Hyperlink"/>
            <w:noProof/>
          </w:rPr>
          <w:t>Geschichte</w:t>
        </w:r>
        <w:r w:rsidR="003E5DAE">
          <w:rPr>
            <w:noProof/>
            <w:webHidden/>
          </w:rPr>
          <w:tab/>
        </w:r>
        <w:r w:rsidR="003E5DAE">
          <w:rPr>
            <w:noProof/>
            <w:webHidden/>
          </w:rPr>
          <w:fldChar w:fldCharType="begin"/>
        </w:r>
        <w:r w:rsidR="003E5DAE">
          <w:rPr>
            <w:noProof/>
            <w:webHidden/>
          </w:rPr>
          <w:instrText xml:space="preserve"> PAGEREF _Toc282383774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D6468A">
      <w:pPr>
        <w:pStyle w:val="Verzeichnis1"/>
        <w:tabs>
          <w:tab w:val="right" w:leader="dot" w:pos="9062"/>
        </w:tabs>
        <w:rPr>
          <w:rFonts w:cstheme="minorBidi"/>
          <w:b w:val="0"/>
          <w:bCs w:val="0"/>
          <w:noProof/>
          <w:sz w:val="22"/>
          <w:szCs w:val="22"/>
        </w:rPr>
      </w:pPr>
      <w:hyperlink w:anchor="_Toc282383775" w:history="1">
        <w:r w:rsidR="003E5DAE" w:rsidRPr="00EC2DEF">
          <w:rPr>
            <w:rStyle w:val="Hyperlink"/>
            <w:noProof/>
          </w:rPr>
          <w:t>Was ist eine LED (light emitting diode)?</w:t>
        </w:r>
        <w:r w:rsidR="003E5DAE">
          <w:rPr>
            <w:noProof/>
            <w:webHidden/>
          </w:rPr>
          <w:tab/>
        </w:r>
        <w:r w:rsidR="003E5DAE">
          <w:rPr>
            <w:noProof/>
            <w:webHidden/>
          </w:rPr>
          <w:fldChar w:fldCharType="begin"/>
        </w:r>
        <w:r w:rsidR="003E5DAE">
          <w:rPr>
            <w:noProof/>
            <w:webHidden/>
          </w:rPr>
          <w:instrText xml:space="preserve"> PAGEREF _Toc282383775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D6468A">
      <w:pPr>
        <w:pStyle w:val="Verzeichnis2"/>
        <w:tabs>
          <w:tab w:val="right" w:leader="dot" w:pos="9062"/>
        </w:tabs>
        <w:rPr>
          <w:rFonts w:cstheme="minorBidi"/>
          <w:i w:val="0"/>
          <w:iCs w:val="0"/>
          <w:noProof/>
          <w:sz w:val="22"/>
          <w:szCs w:val="22"/>
        </w:rPr>
      </w:pPr>
      <w:hyperlink w:anchor="_Toc282383776" w:history="1">
        <w:r w:rsidR="003E5DAE" w:rsidRPr="00EC2DEF">
          <w:rPr>
            <w:rStyle w:val="Hyperlink"/>
            <w:noProof/>
          </w:rPr>
          <w:t>Vorteile:</w:t>
        </w:r>
        <w:r w:rsidR="003E5DAE">
          <w:rPr>
            <w:noProof/>
            <w:webHidden/>
          </w:rPr>
          <w:tab/>
        </w:r>
        <w:r w:rsidR="003E5DAE">
          <w:rPr>
            <w:noProof/>
            <w:webHidden/>
          </w:rPr>
          <w:fldChar w:fldCharType="begin"/>
        </w:r>
        <w:r w:rsidR="003E5DAE">
          <w:rPr>
            <w:noProof/>
            <w:webHidden/>
          </w:rPr>
          <w:instrText xml:space="preserve"> PAGEREF _Toc282383776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D6468A">
      <w:pPr>
        <w:pStyle w:val="Verzeichnis2"/>
        <w:tabs>
          <w:tab w:val="right" w:leader="dot" w:pos="9062"/>
        </w:tabs>
        <w:rPr>
          <w:rFonts w:cstheme="minorBidi"/>
          <w:i w:val="0"/>
          <w:iCs w:val="0"/>
          <w:noProof/>
          <w:sz w:val="22"/>
          <w:szCs w:val="22"/>
        </w:rPr>
      </w:pPr>
      <w:hyperlink w:anchor="_Toc282383777" w:history="1">
        <w:r w:rsidR="003E5DAE" w:rsidRPr="00EC2DEF">
          <w:rPr>
            <w:rStyle w:val="Hyperlink"/>
            <w:noProof/>
          </w:rPr>
          <w:t>Nachteile:</w:t>
        </w:r>
        <w:r w:rsidR="003E5DAE">
          <w:rPr>
            <w:noProof/>
            <w:webHidden/>
          </w:rPr>
          <w:tab/>
        </w:r>
        <w:r w:rsidR="003E5DAE">
          <w:rPr>
            <w:noProof/>
            <w:webHidden/>
          </w:rPr>
          <w:fldChar w:fldCharType="begin"/>
        </w:r>
        <w:r w:rsidR="003E5DAE">
          <w:rPr>
            <w:noProof/>
            <w:webHidden/>
          </w:rPr>
          <w:instrText xml:space="preserve"> PAGEREF _Toc282383777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D6468A">
      <w:pPr>
        <w:pStyle w:val="Verzeichnis2"/>
        <w:tabs>
          <w:tab w:val="right" w:leader="dot" w:pos="9062"/>
        </w:tabs>
        <w:rPr>
          <w:rFonts w:cstheme="minorBidi"/>
          <w:i w:val="0"/>
          <w:iCs w:val="0"/>
          <w:noProof/>
          <w:sz w:val="22"/>
          <w:szCs w:val="22"/>
        </w:rPr>
      </w:pPr>
      <w:hyperlink w:anchor="_Toc282383778" w:history="1">
        <w:r w:rsidR="003E5DAE" w:rsidRPr="00EC2DEF">
          <w:rPr>
            <w:rStyle w:val="Hyperlink"/>
            <w:noProof/>
          </w:rPr>
          <w:t>Wirtschaftliche Vorteile:</w:t>
        </w:r>
        <w:r w:rsidR="003E5DAE">
          <w:rPr>
            <w:noProof/>
            <w:webHidden/>
          </w:rPr>
          <w:tab/>
        </w:r>
        <w:r w:rsidR="003E5DAE">
          <w:rPr>
            <w:noProof/>
            <w:webHidden/>
          </w:rPr>
          <w:fldChar w:fldCharType="begin"/>
        </w:r>
        <w:r w:rsidR="003E5DAE">
          <w:rPr>
            <w:noProof/>
            <w:webHidden/>
          </w:rPr>
          <w:instrText xml:space="preserve"> PAGEREF _Toc282383778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D6468A">
      <w:pPr>
        <w:pStyle w:val="Verzeichnis2"/>
        <w:tabs>
          <w:tab w:val="right" w:leader="dot" w:pos="9062"/>
        </w:tabs>
        <w:rPr>
          <w:rFonts w:cstheme="minorBidi"/>
          <w:i w:val="0"/>
          <w:iCs w:val="0"/>
          <w:noProof/>
          <w:sz w:val="22"/>
          <w:szCs w:val="22"/>
        </w:rPr>
      </w:pPr>
      <w:hyperlink w:anchor="_Toc282383779" w:history="1">
        <w:r w:rsidR="003E5DAE" w:rsidRPr="00EC2DEF">
          <w:rPr>
            <w:rStyle w:val="Hyperlink"/>
            <w:noProof/>
          </w:rPr>
          <w:t>Technische Vorteile:</w:t>
        </w:r>
        <w:r w:rsidR="003E5DAE">
          <w:rPr>
            <w:noProof/>
            <w:webHidden/>
          </w:rPr>
          <w:tab/>
        </w:r>
        <w:r w:rsidR="003E5DAE">
          <w:rPr>
            <w:noProof/>
            <w:webHidden/>
          </w:rPr>
          <w:fldChar w:fldCharType="begin"/>
        </w:r>
        <w:r w:rsidR="003E5DAE">
          <w:rPr>
            <w:noProof/>
            <w:webHidden/>
          </w:rPr>
          <w:instrText xml:space="preserve"> PAGEREF _Toc282383779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D6468A">
      <w:pPr>
        <w:pStyle w:val="Verzeichnis2"/>
        <w:tabs>
          <w:tab w:val="right" w:leader="dot" w:pos="9062"/>
        </w:tabs>
        <w:rPr>
          <w:rFonts w:cstheme="minorBidi"/>
          <w:i w:val="0"/>
          <w:iCs w:val="0"/>
          <w:noProof/>
          <w:sz w:val="22"/>
          <w:szCs w:val="22"/>
        </w:rPr>
      </w:pPr>
      <w:hyperlink w:anchor="_Toc282383780" w:history="1">
        <w:r w:rsidR="003E5DAE" w:rsidRPr="00EC2DEF">
          <w:rPr>
            <w:rStyle w:val="Hyperlink"/>
            <w:noProof/>
          </w:rPr>
          <w:t>Vorteile für die Umwelt:</w:t>
        </w:r>
        <w:r w:rsidR="003E5DAE">
          <w:rPr>
            <w:noProof/>
            <w:webHidden/>
          </w:rPr>
          <w:tab/>
        </w:r>
        <w:r w:rsidR="003E5DAE">
          <w:rPr>
            <w:noProof/>
            <w:webHidden/>
          </w:rPr>
          <w:fldChar w:fldCharType="begin"/>
        </w:r>
        <w:r w:rsidR="003E5DAE">
          <w:rPr>
            <w:noProof/>
            <w:webHidden/>
          </w:rPr>
          <w:instrText xml:space="preserve"> PAGEREF _Toc282383780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D6468A">
      <w:pPr>
        <w:pStyle w:val="Verzeichnis2"/>
        <w:tabs>
          <w:tab w:val="right" w:leader="dot" w:pos="9062"/>
        </w:tabs>
        <w:rPr>
          <w:rFonts w:cstheme="minorBidi"/>
          <w:i w:val="0"/>
          <w:iCs w:val="0"/>
          <w:noProof/>
          <w:sz w:val="22"/>
          <w:szCs w:val="22"/>
        </w:rPr>
      </w:pPr>
      <w:hyperlink w:anchor="_Toc282383781" w:history="1">
        <w:r w:rsidR="003E5DAE" w:rsidRPr="00EC2DEF">
          <w:rPr>
            <w:rStyle w:val="Hyperlink"/>
            <w:noProof/>
          </w:rPr>
          <w:t>Analysierung der 10 Watt LEDON LED Lampe</w:t>
        </w:r>
        <w:r w:rsidR="003E5DAE">
          <w:rPr>
            <w:noProof/>
            <w:webHidden/>
          </w:rPr>
          <w:tab/>
        </w:r>
        <w:r w:rsidR="003E5DAE">
          <w:rPr>
            <w:noProof/>
            <w:webHidden/>
          </w:rPr>
          <w:fldChar w:fldCharType="begin"/>
        </w:r>
        <w:r w:rsidR="003E5DAE">
          <w:rPr>
            <w:noProof/>
            <w:webHidden/>
          </w:rPr>
          <w:instrText xml:space="preserve"> PAGEREF _Toc282383781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D6468A">
      <w:pPr>
        <w:pStyle w:val="Verzeichnis2"/>
        <w:tabs>
          <w:tab w:val="right" w:leader="dot" w:pos="9062"/>
        </w:tabs>
        <w:rPr>
          <w:rFonts w:cstheme="minorBidi"/>
          <w:i w:val="0"/>
          <w:iCs w:val="0"/>
          <w:noProof/>
          <w:sz w:val="22"/>
          <w:szCs w:val="22"/>
        </w:rPr>
      </w:pPr>
      <w:hyperlink w:anchor="_Toc282383782" w:history="1">
        <w:r w:rsidR="003E5DAE" w:rsidRPr="00EC2DEF">
          <w:rPr>
            <w:rStyle w:val="Hyperlink"/>
            <w:noProof/>
          </w:rPr>
          <w:t>Bei der Auswahl von LEDs ist zu beachten:</w:t>
        </w:r>
        <w:r w:rsidR="003E5DAE">
          <w:rPr>
            <w:noProof/>
            <w:webHidden/>
          </w:rPr>
          <w:tab/>
        </w:r>
        <w:r w:rsidR="003E5DAE">
          <w:rPr>
            <w:noProof/>
            <w:webHidden/>
          </w:rPr>
          <w:fldChar w:fldCharType="begin"/>
        </w:r>
        <w:r w:rsidR="003E5DAE">
          <w:rPr>
            <w:noProof/>
            <w:webHidden/>
          </w:rPr>
          <w:instrText xml:space="preserve"> PAGEREF _Toc282383782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D6468A">
      <w:pPr>
        <w:pStyle w:val="Verzeichnis2"/>
        <w:tabs>
          <w:tab w:val="right" w:leader="dot" w:pos="9062"/>
        </w:tabs>
        <w:rPr>
          <w:rFonts w:cstheme="minorBidi"/>
          <w:i w:val="0"/>
          <w:iCs w:val="0"/>
          <w:noProof/>
          <w:sz w:val="22"/>
          <w:szCs w:val="22"/>
        </w:rPr>
      </w:pPr>
      <w:hyperlink w:anchor="_Toc282383783" w:history="1">
        <w:r w:rsidR="003E5DAE" w:rsidRPr="00EC2DEF">
          <w:rPr>
            <w:rStyle w:val="Hyperlink"/>
            <w:noProof/>
          </w:rPr>
          <w:t>Herstellmöglichkeiten der LED</w:t>
        </w:r>
        <w:r w:rsidR="003E5DAE">
          <w:rPr>
            <w:noProof/>
            <w:webHidden/>
          </w:rPr>
          <w:tab/>
        </w:r>
        <w:r w:rsidR="003E5DAE">
          <w:rPr>
            <w:noProof/>
            <w:webHidden/>
          </w:rPr>
          <w:fldChar w:fldCharType="begin"/>
        </w:r>
        <w:r w:rsidR="003E5DAE">
          <w:rPr>
            <w:noProof/>
            <w:webHidden/>
          </w:rPr>
          <w:instrText xml:space="preserve"> PAGEREF _Toc282383783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D6468A">
      <w:pPr>
        <w:pStyle w:val="Verzeichnis2"/>
        <w:tabs>
          <w:tab w:val="right" w:leader="dot" w:pos="9062"/>
        </w:tabs>
        <w:rPr>
          <w:rFonts w:cstheme="minorBidi"/>
          <w:i w:val="0"/>
          <w:iCs w:val="0"/>
          <w:noProof/>
          <w:sz w:val="22"/>
          <w:szCs w:val="22"/>
        </w:rPr>
      </w:pPr>
      <w:hyperlink w:anchor="_Toc282383784" w:history="1">
        <w:r w:rsidR="003E5DAE" w:rsidRPr="00EC2DEF">
          <w:rPr>
            <w:rStyle w:val="Hyperlink"/>
            <w:noProof/>
          </w:rPr>
          <w:t>Das Funktionsprinzip der Lumineszenz</w:t>
        </w:r>
        <w:r w:rsidR="003E5DAE">
          <w:rPr>
            <w:noProof/>
            <w:webHidden/>
          </w:rPr>
          <w:tab/>
        </w:r>
        <w:r w:rsidR="003E5DAE">
          <w:rPr>
            <w:noProof/>
            <w:webHidden/>
          </w:rPr>
          <w:fldChar w:fldCharType="begin"/>
        </w:r>
        <w:r w:rsidR="003E5DAE">
          <w:rPr>
            <w:noProof/>
            <w:webHidden/>
          </w:rPr>
          <w:instrText xml:space="preserve"> PAGEREF _Toc282383784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D6468A">
      <w:pPr>
        <w:pStyle w:val="Verzeichnis2"/>
        <w:tabs>
          <w:tab w:val="right" w:leader="dot" w:pos="9062"/>
        </w:tabs>
        <w:rPr>
          <w:rFonts w:cstheme="minorBidi"/>
          <w:i w:val="0"/>
          <w:iCs w:val="0"/>
          <w:noProof/>
          <w:sz w:val="22"/>
          <w:szCs w:val="22"/>
        </w:rPr>
      </w:pPr>
      <w:hyperlink w:anchor="_Toc282383785" w:history="1">
        <w:r w:rsidR="003E5DAE" w:rsidRPr="00EC2DEF">
          <w:rPr>
            <w:rStyle w:val="Hyperlink"/>
            <w:noProof/>
          </w:rPr>
          <w:t>Vergangene Jahre</w:t>
        </w:r>
        <w:r w:rsidR="003E5DAE">
          <w:rPr>
            <w:noProof/>
            <w:webHidden/>
          </w:rPr>
          <w:tab/>
        </w:r>
        <w:r w:rsidR="003E5DAE">
          <w:rPr>
            <w:noProof/>
            <w:webHidden/>
          </w:rPr>
          <w:fldChar w:fldCharType="begin"/>
        </w:r>
        <w:r w:rsidR="003E5DAE">
          <w:rPr>
            <w:noProof/>
            <w:webHidden/>
          </w:rPr>
          <w:instrText xml:space="preserve"> PAGEREF _Toc282383785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D6468A">
      <w:pPr>
        <w:pStyle w:val="Verzeichnis2"/>
        <w:tabs>
          <w:tab w:val="right" w:leader="dot" w:pos="9062"/>
        </w:tabs>
        <w:rPr>
          <w:rFonts w:cstheme="minorBidi"/>
          <w:i w:val="0"/>
          <w:iCs w:val="0"/>
          <w:noProof/>
          <w:sz w:val="22"/>
          <w:szCs w:val="22"/>
        </w:rPr>
      </w:pPr>
      <w:hyperlink w:anchor="_Toc282383786" w:history="1">
        <w:r w:rsidR="003E5DAE" w:rsidRPr="00EC2DEF">
          <w:rPr>
            <w:rStyle w:val="Hyperlink"/>
            <w:noProof/>
          </w:rPr>
          <w:t>Gegenwärtiger Zustand</w:t>
        </w:r>
        <w:r w:rsidR="003E5DAE">
          <w:rPr>
            <w:noProof/>
            <w:webHidden/>
          </w:rPr>
          <w:tab/>
        </w:r>
        <w:r w:rsidR="003E5DAE">
          <w:rPr>
            <w:noProof/>
            <w:webHidden/>
          </w:rPr>
          <w:fldChar w:fldCharType="begin"/>
        </w:r>
        <w:r w:rsidR="003E5DAE">
          <w:rPr>
            <w:noProof/>
            <w:webHidden/>
          </w:rPr>
          <w:instrText xml:space="preserve"> PAGEREF _Toc282383786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D6468A">
      <w:pPr>
        <w:pStyle w:val="Verzeichnis2"/>
        <w:tabs>
          <w:tab w:val="right" w:leader="dot" w:pos="9062"/>
        </w:tabs>
        <w:rPr>
          <w:rFonts w:cstheme="minorBidi"/>
          <w:i w:val="0"/>
          <w:iCs w:val="0"/>
          <w:noProof/>
          <w:sz w:val="22"/>
          <w:szCs w:val="22"/>
        </w:rPr>
      </w:pPr>
      <w:hyperlink w:anchor="_Toc282383787" w:history="1">
        <w:r w:rsidR="003E5DAE" w:rsidRPr="00EC2DEF">
          <w:rPr>
            <w:rStyle w:val="Hyperlink"/>
            <w:noProof/>
          </w:rPr>
          <w:t>Zukünftige Entwicklung</w:t>
        </w:r>
        <w:r w:rsidR="003E5DAE">
          <w:rPr>
            <w:noProof/>
            <w:webHidden/>
          </w:rPr>
          <w:tab/>
        </w:r>
        <w:r w:rsidR="003E5DAE">
          <w:rPr>
            <w:noProof/>
            <w:webHidden/>
          </w:rPr>
          <w:fldChar w:fldCharType="begin"/>
        </w:r>
        <w:r w:rsidR="003E5DAE">
          <w:rPr>
            <w:noProof/>
            <w:webHidden/>
          </w:rPr>
          <w:instrText xml:space="preserve"> PAGEREF _Toc282383787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D6468A">
      <w:pPr>
        <w:pStyle w:val="Verzeichnis2"/>
        <w:tabs>
          <w:tab w:val="right" w:leader="dot" w:pos="9062"/>
        </w:tabs>
        <w:rPr>
          <w:rFonts w:cstheme="minorBidi"/>
          <w:i w:val="0"/>
          <w:iCs w:val="0"/>
          <w:noProof/>
          <w:sz w:val="22"/>
          <w:szCs w:val="22"/>
        </w:rPr>
      </w:pPr>
      <w:hyperlink w:anchor="_Toc282383788" w:history="1">
        <w:r w:rsidR="003E5DAE" w:rsidRPr="00EC2DEF">
          <w:rPr>
            <w:rStyle w:val="Hyperlink"/>
            <w:noProof/>
          </w:rPr>
          <w:t>Geschichte der LED</w:t>
        </w:r>
        <w:r w:rsidR="003E5DAE">
          <w:rPr>
            <w:noProof/>
            <w:webHidden/>
          </w:rPr>
          <w:tab/>
        </w:r>
        <w:r w:rsidR="003E5DAE">
          <w:rPr>
            <w:noProof/>
            <w:webHidden/>
          </w:rPr>
          <w:fldChar w:fldCharType="begin"/>
        </w:r>
        <w:r w:rsidR="003E5DAE">
          <w:rPr>
            <w:noProof/>
            <w:webHidden/>
          </w:rPr>
          <w:instrText xml:space="preserve"> PAGEREF _Toc282383788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D6468A">
      <w:pPr>
        <w:pStyle w:val="Verzeichnis2"/>
        <w:tabs>
          <w:tab w:val="right" w:leader="dot" w:pos="9062"/>
        </w:tabs>
        <w:rPr>
          <w:rFonts w:cstheme="minorBidi"/>
          <w:i w:val="0"/>
          <w:iCs w:val="0"/>
          <w:noProof/>
          <w:sz w:val="22"/>
          <w:szCs w:val="22"/>
        </w:rPr>
      </w:pPr>
      <w:hyperlink w:anchor="_Toc282383789" w:history="1">
        <w:r w:rsidR="003E5DAE" w:rsidRPr="00EC2DEF">
          <w:rPr>
            <w:rStyle w:val="Hyperlink"/>
            <w:noProof/>
          </w:rPr>
          <w:t>Das LED Funktionsprinzip</w:t>
        </w:r>
        <w:r w:rsidR="003E5DAE">
          <w:rPr>
            <w:noProof/>
            <w:webHidden/>
          </w:rPr>
          <w:tab/>
        </w:r>
        <w:r w:rsidR="003E5DAE">
          <w:rPr>
            <w:noProof/>
            <w:webHidden/>
          </w:rPr>
          <w:fldChar w:fldCharType="begin"/>
        </w:r>
        <w:r w:rsidR="003E5DAE">
          <w:rPr>
            <w:noProof/>
            <w:webHidden/>
          </w:rPr>
          <w:instrText xml:space="preserve"> PAGEREF _Toc282383789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D6468A">
      <w:pPr>
        <w:pStyle w:val="Verzeichnis2"/>
        <w:tabs>
          <w:tab w:val="right" w:leader="dot" w:pos="9062"/>
        </w:tabs>
        <w:rPr>
          <w:rFonts w:cstheme="minorBidi"/>
          <w:i w:val="0"/>
          <w:iCs w:val="0"/>
          <w:noProof/>
          <w:sz w:val="22"/>
          <w:szCs w:val="22"/>
        </w:rPr>
      </w:pPr>
      <w:hyperlink w:anchor="_Toc282383790" w:history="1">
        <w:r w:rsidR="003E5DAE" w:rsidRPr="00EC2DEF">
          <w:rPr>
            <w:rStyle w:val="Hyperlink"/>
            <w:noProof/>
          </w:rPr>
          <w:t>5mm LED:</w:t>
        </w:r>
        <w:r w:rsidR="003E5DAE">
          <w:rPr>
            <w:noProof/>
            <w:webHidden/>
          </w:rPr>
          <w:tab/>
        </w:r>
        <w:r w:rsidR="003E5DAE">
          <w:rPr>
            <w:noProof/>
            <w:webHidden/>
          </w:rPr>
          <w:fldChar w:fldCharType="begin"/>
        </w:r>
        <w:r w:rsidR="003E5DAE">
          <w:rPr>
            <w:noProof/>
            <w:webHidden/>
          </w:rPr>
          <w:instrText xml:space="preserve"> PAGEREF _Toc282383790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D6468A">
      <w:pPr>
        <w:pStyle w:val="Verzeichnis2"/>
        <w:tabs>
          <w:tab w:val="right" w:leader="dot" w:pos="9062"/>
        </w:tabs>
        <w:rPr>
          <w:rFonts w:cstheme="minorBidi"/>
          <w:i w:val="0"/>
          <w:iCs w:val="0"/>
          <w:noProof/>
          <w:sz w:val="22"/>
          <w:szCs w:val="22"/>
        </w:rPr>
      </w:pPr>
      <w:hyperlink w:anchor="_Toc282383791" w:history="1">
        <w:r w:rsidR="003E5DAE" w:rsidRPr="00EC2DEF">
          <w:rPr>
            <w:rStyle w:val="Hyperlink"/>
            <w:noProof/>
          </w:rPr>
          <w:t>High-Flux LED:</w:t>
        </w:r>
        <w:r w:rsidR="003E5DAE">
          <w:rPr>
            <w:noProof/>
            <w:webHidden/>
          </w:rPr>
          <w:tab/>
        </w:r>
        <w:r w:rsidR="003E5DAE">
          <w:rPr>
            <w:noProof/>
            <w:webHidden/>
          </w:rPr>
          <w:fldChar w:fldCharType="begin"/>
        </w:r>
        <w:r w:rsidR="003E5DAE">
          <w:rPr>
            <w:noProof/>
            <w:webHidden/>
          </w:rPr>
          <w:instrText xml:space="preserve"> PAGEREF _Toc282383791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D6468A">
      <w:pPr>
        <w:pStyle w:val="Verzeichnis2"/>
        <w:tabs>
          <w:tab w:val="right" w:leader="dot" w:pos="9062"/>
        </w:tabs>
        <w:rPr>
          <w:rFonts w:cstheme="minorBidi"/>
          <w:i w:val="0"/>
          <w:iCs w:val="0"/>
          <w:noProof/>
          <w:sz w:val="22"/>
          <w:szCs w:val="22"/>
        </w:rPr>
      </w:pPr>
      <w:hyperlink w:anchor="_Toc282383792" w:history="1">
        <w:r w:rsidR="003E5DAE" w:rsidRPr="00EC2DEF">
          <w:rPr>
            <w:rStyle w:val="Hyperlink"/>
            <w:noProof/>
          </w:rPr>
          <w:t>Typische Einsatzbereiche für LEDs:</w:t>
        </w:r>
        <w:r w:rsidR="003E5DAE">
          <w:rPr>
            <w:noProof/>
            <w:webHidden/>
          </w:rPr>
          <w:tab/>
        </w:r>
        <w:r w:rsidR="003E5DAE">
          <w:rPr>
            <w:noProof/>
            <w:webHidden/>
          </w:rPr>
          <w:fldChar w:fldCharType="begin"/>
        </w:r>
        <w:r w:rsidR="003E5DAE">
          <w:rPr>
            <w:noProof/>
            <w:webHidden/>
          </w:rPr>
          <w:instrText xml:space="preserve"> PAGEREF _Toc282383792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D6468A">
      <w:pPr>
        <w:pStyle w:val="Verzeichnis2"/>
        <w:tabs>
          <w:tab w:val="right" w:leader="dot" w:pos="9062"/>
        </w:tabs>
        <w:rPr>
          <w:rFonts w:cstheme="minorBidi"/>
          <w:i w:val="0"/>
          <w:iCs w:val="0"/>
          <w:noProof/>
          <w:sz w:val="22"/>
          <w:szCs w:val="22"/>
        </w:rPr>
      </w:pPr>
      <w:hyperlink w:anchor="_Toc282383793" w:history="1">
        <w:r w:rsidR="003E5DAE" w:rsidRPr="00EC2DEF">
          <w:rPr>
            <w:rStyle w:val="Hyperlink"/>
            <w:noProof/>
          </w:rPr>
          <w:t>OLED</w:t>
        </w:r>
        <w:r w:rsidR="003E5DAE">
          <w:rPr>
            <w:noProof/>
            <w:webHidden/>
          </w:rPr>
          <w:tab/>
        </w:r>
        <w:r w:rsidR="003E5DAE">
          <w:rPr>
            <w:noProof/>
            <w:webHidden/>
          </w:rPr>
          <w:fldChar w:fldCharType="begin"/>
        </w:r>
        <w:r w:rsidR="003E5DAE">
          <w:rPr>
            <w:noProof/>
            <w:webHidden/>
          </w:rPr>
          <w:instrText xml:space="preserve"> PAGEREF _Toc282383793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D6468A">
      <w:pPr>
        <w:pStyle w:val="Verzeichnis2"/>
        <w:tabs>
          <w:tab w:val="right" w:leader="dot" w:pos="9062"/>
        </w:tabs>
        <w:rPr>
          <w:rFonts w:cstheme="minorBidi"/>
          <w:i w:val="0"/>
          <w:iCs w:val="0"/>
          <w:noProof/>
          <w:sz w:val="22"/>
          <w:szCs w:val="22"/>
        </w:rPr>
      </w:pPr>
      <w:hyperlink w:anchor="_Toc282383794" w:history="1">
        <w:r w:rsidR="003E5DAE" w:rsidRPr="00EC2DEF">
          <w:rPr>
            <w:rStyle w:val="Hyperlink"/>
            <w:noProof/>
          </w:rPr>
          <w:t>Vorteile:</w:t>
        </w:r>
        <w:r w:rsidR="003E5DAE">
          <w:rPr>
            <w:noProof/>
            <w:webHidden/>
          </w:rPr>
          <w:tab/>
        </w:r>
        <w:r w:rsidR="003E5DAE">
          <w:rPr>
            <w:noProof/>
            <w:webHidden/>
          </w:rPr>
          <w:fldChar w:fldCharType="begin"/>
        </w:r>
        <w:r w:rsidR="003E5DAE">
          <w:rPr>
            <w:noProof/>
            <w:webHidden/>
          </w:rPr>
          <w:instrText xml:space="preserve"> PAGEREF _Toc282383794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D6468A">
      <w:pPr>
        <w:pStyle w:val="Verzeichnis2"/>
        <w:tabs>
          <w:tab w:val="right" w:leader="dot" w:pos="9062"/>
        </w:tabs>
        <w:rPr>
          <w:rFonts w:cstheme="minorBidi"/>
          <w:i w:val="0"/>
          <w:iCs w:val="0"/>
          <w:noProof/>
          <w:sz w:val="22"/>
          <w:szCs w:val="22"/>
        </w:rPr>
      </w:pPr>
      <w:hyperlink w:anchor="_Toc282383795" w:history="1">
        <w:r w:rsidR="003E5DAE" w:rsidRPr="00EC2DEF">
          <w:rPr>
            <w:rStyle w:val="Hyperlink"/>
            <w:noProof/>
          </w:rPr>
          <w:t>Nachteile:</w:t>
        </w:r>
        <w:r w:rsidR="003E5DAE">
          <w:rPr>
            <w:noProof/>
            <w:webHidden/>
          </w:rPr>
          <w:tab/>
        </w:r>
        <w:r w:rsidR="003E5DAE">
          <w:rPr>
            <w:noProof/>
            <w:webHidden/>
          </w:rPr>
          <w:fldChar w:fldCharType="begin"/>
        </w:r>
        <w:r w:rsidR="003E5DAE">
          <w:rPr>
            <w:noProof/>
            <w:webHidden/>
          </w:rPr>
          <w:instrText xml:space="preserve"> PAGEREF _Toc282383795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D6468A">
      <w:pPr>
        <w:pStyle w:val="Verzeichnis2"/>
        <w:tabs>
          <w:tab w:val="right" w:leader="dot" w:pos="9062"/>
        </w:tabs>
        <w:rPr>
          <w:rFonts w:cstheme="minorBidi"/>
          <w:i w:val="0"/>
          <w:iCs w:val="0"/>
          <w:noProof/>
          <w:sz w:val="22"/>
          <w:szCs w:val="22"/>
        </w:rPr>
      </w:pPr>
      <w:hyperlink w:anchor="_Toc282383796" w:history="1">
        <w:r w:rsidR="003E5DAE" w:rsidRPr="00EC2DEF">
          <w:rPr>
            <w:rStyle w:val="Hyperlink"/>
            <w:noProof/>
          </w:rPr>
          <w:t>Analyse des ÖKO-Kompasses</w:t>
        </w:r>
        <w:r w:rsidR="003E5DAE">
          <w:rPr>
            <w:noProof/>
            <w:webHidden/>
          </w:rPr>
          <w:tab/>
        </w:r>
        <w:r w:rsidR="003E5DAE">
          <w:rPr>
            <w:noProof/>
            <w:webHidden/>
          </w:rPr>
          <w:fldChar w:fldCharType="begin"/>
        </w:r>
        <w:r w:rsidR="003E5DAE">
          <w:rPr>
            <w:noProof/>
            <w:webHidden/>
          </w:rPr>
          <w:instrText xml:space="preserve"> PAGEREF _Toc282383796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E5DAE" w:rsidRDefault="00D6468A">
      <w:pPr>
        <w:pStyle w:val="Verzeichnis2"/>
        <w:tabs>
          <w:tab w:val="right" w:leader="dot" w:pos="9062"/>
        </w:tabs>
        <w:rPr>
          <w:rFonts w:cstheme="minorBidi"/>
          <w:i w:val="0"/>
          <w:iCs w:val="0"/>
          <w:noProof/>
          <w:sz w:val="22"/>
          <w:szCs w:val="22"/>
        </w:rPr>
      </w:pPr>
      <w:hyperlink w:anchor="_Toc282383797" w:history="1">
        <w:r w:rsidR="003E5DAE" w:rsidRPr="00EC2DEF">
          <w:rPr>
            <w:rStyle w:val="Hyperlink"/>
            <w:noProof/>
          </w:rPr>
          <w:t>Quellenangabe:</w:t>
        </w:r>
        <w:r w:rsidR="003E5DAE">
          <w:rPr>
            <w:noProof/>
            <w:webHidden/>
          </w:rPr>
          <w:tab/>
        </w:r>
        <w:r w:rsidR="003E5DAE">
          <w:rPr>
            <w:noProof/>
            <w:webHidden/>
          </w:rPr>
          <w:fldChar w:fldCharType="begin"/>
        </w:r>
        <w:r w:rsidR="003E5DAE">
          <w:rPr>
            <w:noProof/>
            <w:webHidden/>
          </w:rPr>
          <w:instrText xml:space="preserve"> PAGEREF _Toc282383797 \h </w:instrText>
        </w:r>
        <w:r w:rsidR="003E5DAE">
          <w:rPr>
            <w:noProof/>
            <w:webHidden/>
          </w:rPr>
        </w:r>
        <w:r w:rsidR="003E5DAE">
          <w:rPr>
            <w:noProof/>
            <w:webHidden/>
          </w:rPr>
          <w:fldChar w:fldCharType="separate"/>
        </w:r>
        <w:r w:rsidR="003E5DAE">
          <w:rPr>
            <w:noProof/>
            <w:webHidden/>
          </w:rPr>
          <w:t>2</w:t>
        </w:r>
        <w:r w:rsidR="003E5DAE">
          <w:rPr>
            <w:noProof/>
            <w:webHidden/>
          </w:rPr>
          <w:fldChar w:fldCharType="end"/>
        </w:r>
      </w:hyperlink>
    </w:p>
    <w:p w:rsidR="003B5665" w:rsidRDefault="005E1DD5" w:rsidP="00CE563D">
      <w:pPr>
        <w:spacing w:after="0" w:line="240" w:lineRule="auto"/>
        <w:rPr>
          <w:rFonts w:ascii="Calibri" w:hAnsi="Calibri" w:cs="Calibri"/>
          <w:b/>
          <w:sz w:val="28"/>
          <w:szCs w:val="28"/>
        </w:rPr>
      </w:pPr>
      <w:r>
        <w:rPr>
          <w:rFonts w:ascii="Calibri" w:hAnsi="Calibri" w:cs="Calibri"/>
          <w:b/>
          <w:sz w:val="28"/>
          <w:szCs w:val="28"/>
        </w:rPr>
        <w:fldChar w:fldCharType="end"/>
      </w:r>
      <w:r w:rsidR="00D6468A">
        <w:rPr>
          <w:rFonts w:ascii="Calibri" w:hAnsi="Calibri" w:cs="Calibri"/>
          <w:b/>
          <w:sz w:val="28"/>
          <w:szCs w:val="28"/>
        </w:rPr>
        <w:t>Inhaltsverzeichnis intelligent reduzieren</w:t>
      </w:r>
    </w:p>
    <w:p w:rsidR="00D6468A" w:rsidRPr="005E1DD5" w:rsidRDefault="00D6468A" w:rsidP="00CE563D">
      <w:pPr>
        <w:spacing w:after="0" w:line="240" w:lineRule="auto"/>
        <w:rPr>
          <w:rFonts w:ascii="Calibri" w:hAnsi="Calibri" w:cs="Calibri"/>
          <w:b/>
          <w:i/>
          <w:sz w:val="28"/>
          <w:szCs w:val="28"/>
        </w:rPr>
      </w:pPr>
    </w:p>
    <w:p w:rsidR="00D6468A" w:rsidRDefault="00D6468A">
      <w:pPr>
        <w:rPr>
          <w:rFonts w:ascii="Calibri" w:eastAsiaTheme="majorEastAsia" w:hAnsi="Calibri" w:cstheme="majorBidi"/>
          <w:b/>
          <w:bCs/>
          <w:sz w:val="40"/>
          <w:szCs w:val="28"/>
        </w:rPr>
      </w:pPr>
      <w:bookmarkStart w:id="0" w:name="_Toc282383726"/>
      <w:r>
        <w:br w:type="page"/>
      </w:r>
    </w:p>
    <w:p w:rsidR="003B5665" w:rsidRPr="005E1DD5" w:rsidRDefault="003B5665" w:rsidP="00CE563D">
      <w:pPr>
        <w:pStyle w:val="berschrift1"/>
        <w:jc w:val="center"/>
      </w:pPr>
      <w:r w:rsidRPr="005E1DD5">
        <w:lastRenderedPageBreak/>
        <w:t>Vorwort</w:t>
      </w:r>
      <w:bookmarkEnd w:id="0"/>
    </w:p>
    <w:p w:rsidR="001B27B6" w:rsidRPr="005E1DD5" w:rsidRDefault="001B27B6" w:rsidP="003231E0">
      <w:pPr>
        <w:spacing w:after="0" w:line="240" w:lineRule="auto"/>
        <w:jc w:val="center"/>
        <w:rPr>
          <w:rFonts w:ascii="Calibri" w:hAnsi="Calibri" w:cs="Calibri"/>
          <w:b/>
          <w:i/>
          <w:sz w:val="28"/>
          <w:szCs w:val="28"/>
        </w:rPr>
      </w:pPr>
    </w:p>
    <w:p w:rsidR="001B27B6" w:rsidRPr="005E1DD5" w:rsidRDefault="001B27B6" w:rsidP="003231E0">
      <w:pPr>
        <w:spacing w:after="0" w:line="240" w:lineRule="auto"/>
        <w:jc w:val="both"/>
        <w:rPr>
          <w:rFonts w:ascii="Calibri" w:hAnsi="Calibri" w:cs="Calibri"/>
          <w:sz w:val="28"/>
          <w:szCs w:val="28"/>
        </w:rPr>
      </w:pPr>
      <w:r w:rsidRPr="005E1DD5">
        <w:rPr>
          <w:rFonts w:ascii="Calibri" w:hAnsi="Calibri" w:cs="Calibri"/>
          <w:sz w:val="28"/>
          <w:szCs w:val="28"/>
        </w:rPr>
        <w:t xml:space="preserve">Als wir uns im 2. AUL für ein Thema entscheiden mussten, war es für uns klar, dass wir ein Thema bearbeiten möchten, das nicht nur eine kurzfristige Entwicklung eines Produktes zeigt, sondern es sollte eine </w:t>
      </w:r>
      <w:r w:rsidRPr="00D6468A">
        <w:rPr>
          <w:rFonts w:ascii="Calibri" w:hAnsi="Calibri" w:cs="Calibri"/>
          <w:sz w:val="28"/>
          <w:szCs w:val="28"/>
          <w:highlight w:val="yellow"/>
        </w:rPr>
        <w:t>lange Evolution</w:t>
      </w:r>
      <w:r w:rsidRPr="005E1DD5">
        <w:rPr>
          <w:rFonts w:ascii="Calibri" w:hAnsi="Calibri" w:cs="Calibri"/>
          <w:sz w:val="28"/>
          <w:szCs w:val="28"/>
        </w:rPr>
        <w:t xml:space="preserve"> zeigen und auch Ideen für die Zukunft mit sich bringt.</w:t>
      </w:r>
    </w:p>
    <w:p w:rsidR="00421A2B" w:rsidRPr="005E1DD5" w:rsidRDefault="00421A2B" w:rsidP="003231E0">
      <w:pPr>
        <w:spacing w:after="0" w:line="240" w:lineRule="auto"/>
        <w:jc w:val="both"/>
        <w:rPr>
          <w:rFonts w:ascii="Calibri" w:hAnsi="Calibri" w:cs="Calibri"/>
          <w:sz w:val="28"/>
          <w:szCs w:val="28"/>
        </w:rPr>
      </w:pPr>
    </w:p>
    <w:p w:rsidR="001B27B6" w:rsidRPr="005E1DD5" w:rsidRDefault="001B27B6" w:rsidP="003231E0">
      <w:pPr>
        <w:spacing w:after="0" w:line="240" w:lineRule="auto"/>
        <w:jc w:val="both"/>
        <w:rPr>
          <w:rFonts w:ascii="Calibri" w:hAnsi="Calibri" w:cs="Calibri"/>
          <w:sz w:val="28"/>
          <w:szCs w:val="28"/>
        </w:rPr>
      </w:pPr>
      <w:r w:rsidRPr="005E1DD5">
        <w:rPr>
          <w:rFonts w:ascii="Calibri" w:hAnsi="Calibri" w:cs="Calibri"/>
          <w:sz w:val="28"/>
          <w:szCs w:val="28"/>
        </w:rPr>
        <w:t>Da kam uns die Unterscheidung bzw. der Vergleich zwischen den drei Lampen, der Glühbirne, der Energiesparlampe und der neuesten Erfindung, der LED, ganz gelegen.</w:t>
      </w:r>
    </w:p>
    <w:p w:rsidR="00421A2B" w:rsidRPr="005E1DD5" w:rsidRDefault="00421A2B" w:rsidP="003231E0">
      <w:pPr>
        <w:spacing w:after="0" w:line="240" w:lineRule="auto"/>
        <w:jc w:val="both"/>
        <w:rPr>
          <w:rFonts w:ascii="Calibri" w:hAnsi="Calibri" w:cs="Calibri"/>
          <w:sz w:val="28"/>
          <w:szCs w:val="28"/>
        </w:rPr>
      </w:pPr>
    </w:p>
    <w:p w:rsidR="00421A2B" w:rsidRPr="005E1DD5" w:rsidRDefault="001B27B6" w:rsidP="003231E0">
      <w:pPr>
        <w:spacing w:after="0" w:line="240" w:lineRule="auto"/>
        <w:jc w:val="both"/>
        <w:rPr>
          <w:rFonts w:ascii="Calibri" w:hAnsi="Calibri" w:cs="Calibri"/>
          <w:sz w:val="28"/>
          <w:szCs w:val="28"/>
        </w:rPr>
      </w:pPr>
      <w:r w:rsidRPr="005E1DD5">
        <w:rPr>
          <w:rFonts w:ascii="Calibri" w:hAnsi="Calibri" w:cs="Calibri"/>
          <w:sz w:val="28"/>
          <w:szCs w:val="28"/>
        </w:rPr>
        <w:t>Zuerst machten wir uns Gedanken, wer welche Lampe genau bearbeitet, dann erarbeiteten wir eine Struktur, wie unser Projekt aufgebaut werden soll</w:t>
      </w:r>
      <w:r w:rsidR="00421A2B" w:rsidRPr="005E1DD5">
        <w:rPr>
          <w:rFonts w:ascii="Calibri" w:hAnsi="Calibri" w:cs="Calibri"/>
          <w:sz w:val="28"/>
          <w:szCs w:val="28"/>
        </w:rPr>
        <w:t>. Jeder suchte sich Informationen über seine Lampe aus verschiedenen Internetseiten, Büchern, Zeitschriften etc. Wir hatten das Glück, das wir mit der Firma „LEDON“ kooperieren konnten und auch von ihnen einige Informationen erhielten.</w:t>
      </w:r>
    </w:p>
    <w:p w:rsidR="00421A2B" w:rsidRPr="005E1DD5" w:rsidRDefault="00421A2B" w:rsidP="003231E0">
      <w:pPr>
        <w:spacing w:after="0" w:line="240" w:lineRule="auto"/>
        <w:jc w:val="both"/>
        <w:rPr>
          <w:rFonts w:ascii="Calibri" w:hAnsi="Calibri" w:cs="Calibri"/>
          <w:sz w:val="28"/>
          <w:szCs w:val="28"/>
        </w:rPr>
      </w:pPr>
    </w:p>
    <w:p w:rsidR="00C31BEF" w:rsidRDefault="00DB7DC7" w:rsidP="003231E0">
      <w:pPr>
        <w:spacing w:after="0" w:line="240" w:lineRule="auto"/>
        <w:jc w:val="both"/>
        <w:rPr>
          <w:rFonts w:ascii="Calibri" w:hAnsi="Calibri" w:cs="Calibri"/>
          <w:sz w:val="28"/>
          <w:szCs w:val="28"/>
        </w:rPr>
      </w:pPr>
      <w:r w:rsidRPr="005E1DD5">
        <w:rPr>
          <w:rFonts w:ascii="Calibri" w:hAnsi="Calibri" w:cs="Calibri"/>
          <w:sz w:val="28"/>
          <w:szCs w:val="28"/>
        </w:rPr>
        <w:t xml:space="preserve">Mit Abschluss dieses </w:t>
      </w:r>
      <w:r w:rsidRPr="00D6468A">
        <w:rPr>
          <w:rFonts w:ascii="Calibri" w:hAnsi="Calibri" w:cs="Calibri"/>
          <w:sz w:val="28"/>
          <w:szCs w:val="28"/>
          <w:highlight w:val="yellow"/>
        </w:rPr>
        <w:t>Referates,</w:t>
      </w:r>
      <w:r w:rsidRPr="005E1DD5">
        <w:rPr>
          <w:rFonts w:ascii="Calibri" w:hAnsi="Calibri" w:cs="Calibri"/>
          <w:sz w:val="28"/>
          <w:szCs w:val="28"/>
        </w:rPr>
        <w:t xml:space="preserve"> können wir sagen, dass es, sehr interessant war und wird auch einiges neues über die verschiedenen Lampen erfahren haben. Welche Lampen zu den lukrativsten und am zukunftsorientiertesten zählen, und welche weder vom Aufbau, der </w:t>
      </w:r>
      <w:proofErr w:type="spellStart"/>
      <w:r w:rsidRPr="005E1DD5">
        <w:rPr>
          <w:rFonts w:ascii="Calibri" w:hAnsi="Calibri" w:cs="Calibri"/>
          <w:sz w:val="28"/>
          <w:szCs w:val="28"/>
        </w:rPr>
        <w:t>Dimmbarkeit</w:t>
      </w:r>
      <w:proofErr w:type="spellEnd"/>
      <w:r w:rsidRPr="005E1DD5">
        <w:rPr>
          <w:rFonts w:ascii="Calibri" w:hAnsi="Calibri" w:cs="Calibri"/>
          <w:sz w:val="28"/>
          <w:szCs w:val="28"/>
        </w:rPr>
        <w:t>, oder der Kosten, gut ist bzw. war.</w:t>
      </w:r>
    </w:p>
    <w:p w:rsidR="00D6468A" w:rsidRDefault="00D6468A" w:rsidP="003231E0">
      <w:pPr>
        <w:spacing w:after="0" w:line="240" w:lineRule="auto"/>
        <w:jc w:val="both"/>
        <w:rPr>
          <w:rFonts w:ascii="Calibri" w:hAnsi="Calibri" w:cs="Calibri"/>
          <w:sz w:val="28"/>
          <w:szCs w:val="28"/>
        </w:rPr>
      </w:pPr>
    </w:p>
    <w:p w:rsidR="00D6468A" w:rsidRPr="005E1DD5" w:rsidRDefault="00D6468A" w:rsidP="003231E0">
      <w:pPr>
        <w:spacing w:after="0" w:line="240" w:lineRule="auto"/>
        <w:jc w:val="both"/>
        <w:rPr>
          <w:rFonts w:ascii="Calibri" w:hAnsi="Calibri" w:cs="Calibri"/>
          <w:sz w:val="28"/>
          <w:szCs w:val="28"/>
        </w:rPr>
      </w:pPr>
      <w:r>
        <w:rPr>
          <w:rFonts w:ascii="Calibri" w:hAnsi="Calibri" w:cs="Calibri"/>
          <w:sz w:val="28"/>
          <w:szCs w:val="28"/>
        </w:rPr>
        <w:t xml:space="preserve">Ein wenig mehr auf den Inhalt (was ist alles Interessantes </w:t>
      </w:r>
    </w:p>
    <w:p w:rsidR="00C31BEF" w:rsidRPr="005E1DD5" w:rsidRDefault="00C31BEF" w:rsidP="003231E0">
      <w:pPr>
        <w:spacing w:after="0" w:line="240" w:lineRule="auto"/>
        <w:rPr>
          <w:rFonts w:ascii="Calibri" w:hAnsi="Calibri" w:cs="Calibri"/>
          <w:sz w:val="28"/>
          <w:szCs w:val="28"/>
        </w:rPr>
      </w:pPr>
      <w:r w:rsidRPr="005E1DD5">
        <w:rPr>
          <w:rFonts w:ascii="Calibri" w:hAnsi="Calibri" w:cs="Calibri"/>
          <w:sz w:val="28"/>
          <w:szCs w:val="28"/>
        </w:rPr>
        <w:br w:type="page"/>
      </w:r>
    </w:p>
    <w:p w:rsidR="00204AED" w:rsidRPr="005E1DD5" w:rsidRDefault="003231E0" w:rsidP="005E1DD5">
      <w:pPr>
        <w:pStyle w:val="berschrift1"/>
      </w:pPr>
      <w:bookmarkStart w:id="1" w:name="_Toc282378002"/>
      <w:bookmarkStart w:id="2" w:name="_Toc282383727"/>
      <w:r w:rsidRPr="005E1DD5">
        <w:lastRenderedPageBreak/>
        <w:t xml:space="preserve">Was ist eine </w:t>
      </w:r>
      <w:r w:rsidR="00204AED" w:rsidRPr="005E1DD5">
        <w:t>Glüh</w:t>
      </w:r>
      <w:r w:rsidRPr="005E1DD5">
        <w:t>lampe?</w:t>
      </w:r>
      <w:r w:rsidR="00204AED" w:rsidRPr="005E1DD5">
        <w:rPr>
          <w:rStyle w:val="Funotenzeichen"/>
          <w:rFonts w:cs="Calibri"/>
        </w:rPr>
        <w:footnoteReference w:id="1"/>
      </w:r>
      <w:bookmarkEnd w:id="1"/>
      <w:bookmarkEnd w:id="2"/>
    </w:p>
    <w:p w:rsidR="00CE563D" w:rsidRDefault="00CE563D" w:rsidP="00CE563D">
      <w:pPr>
        <w:keepNext/>
        <w:spacing w:after="0" w:line="240" w:lineRule="auto"/>
        <w:jc w:val="center"/>
        <w:outlineLvl w:val="1"/>
      </w:pPr>
      <w:bookmarkStart w:id="3" w:name="_Toc282380193"/>
      <w:bookmarkStart w:id="4" w:name="_Toc282383728"/>
      <w:r>
        <w:rPr>
          <w:noProof/>
        </w:rPr>
        <w:drawing>
          <wp:inline distT="0" distB="0" distL="0" distR="0" wp14:anchorId="41B242B1" wp14:editId="6EB55378">
            <wp:extent cx="1428750" cy="2374654"/>
            <wp:effectExtent l="0" t="0" r="0" b="6985"/>
            <wp:docPr id="12" name="Grafik 12" descr="Datei:Gluehlampe 01 KM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ei:Gluehlampe 01 KMJ.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0189" cy="2377046"/>
                    </a:xfrm>
                    <a:prstGeom prst="rect">
                      <a:avLst/>
                    </a:prstGeom>
                    <a:ln>
                      <a:noFill/>
                    </a:ln>
                    <a:effectLst>
                      <a:softEdge rad="112500"/>
                    </a:effectLst>
                  </pic:spPr>
                </pic:pic>
              </a:graphicData>
            </a:graphic>
          </wp:inline>
        </w:drawing>
      </w:r>
      <w:bookmarkEnd w:id="3"/>
      <w:bookmarkEnd w:id="4"/>
    </w:p>
    <w:p w:rsidR="003231E0" w:rsidRPr="005E1DD5" w:rsidRDefault="00CE563D" w:rsidP="00CE563D">
      <w:pPr>
        <w:pStyle w:val="Beschriftung"/>
        <w:jc w:val="center"/>
        <w:rPr>
          <w:rFonts w:ascii="Calibri" w:eastAsia="Times New Roman" w:hAnsi="Calibri" w:cs="Calibri"/>
          <w:b w:val="0"/>
          <w:bCs w:val="0"/>
          <w:sz w:val="28"/>
          <w:szCs w:val="28"/>
          <w:lang w:eastAsia="de-DE"/>
        </w:rPr>
      </w:pPr>
      <w:r>
        <w:t xml:space="preserve">Abbildung </w:t>
      </w:r>
      <w:fldSimple w:instr=" SEQ Abbildung \* ARABIC ">
        <w:r w:rsidR="003E5DAE">
          <w:rPr>
            <w:noProof/>
          </w:rPr>
          <w:t>1</w:t>
        </w:r>
      </w:fldSimple>
      <w:r>
        <w:t xml:space="preserve"> Glühlampe</w:t>
      </w:r>
      <w:r w:rsidR="008C2EE3">
        <w:rPr>
          <w:rStyle w:val="Funotenzeichen"/>
        </w:rPr>
        <w:footnoteReference w:id="2"/>
      </w:r>
    </w:p>
    <w:p w:rsidR="00204AED" w:rsidRPr="005E1DD5" w:rsidRDefault="00204AED" w:rsidP="005E1DD5">
      <w:pPr>
        <w:pStyle w:val="berschrift2"/>
      </w:pPr>
      <w:bookmarkStart w:id="5" w:name="_Toc282378003"/>
      <w:bookmarkStart w:id="6" w:name="_Toc282383729"/>
      <w:r w:rsidRPr="005E1DD5">
        <w:t>Prinzip der Funktion</w:t>
      </w:r>
      <w:bookmarkEnd w:id="5"/>
      <w:bookmarkEnd w:id="6"/>
      <w:r w:rsidRPr="005E1DD5">
        <w:t xml:space="preserve"> </w:t>
      </w:r>
    </w:p>
    <w:p w:rsidR="00204AED" w:rsidRPr="005E1DD5"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Jeder Körper strahlt elektromagnetische Strahlung aus, wenn er erwärmt wird. Bei Zimmer-Temperaturen liegt diese Strahlung im infraroten Bereich. Die Strahlung wird als Temperaturstrahlung bezeichnet und wir spüren sie als Wärme. Ab Temperaturen von ca. 1000 Grad Celsius wird sie sichtbar. Wenn ein Metall erhitzt wird beginnt es zu glühen. Je heißer der Körper ist, desto mehr Licht strahlt er ab. Dies ist die Grundlage der Glühbirne. </w:t>
      </w:r>
    </w:p>
    <w:p w:rsidR="003231E0" w:rsidRPr="005E1DD5" w:rsidRDefault="003231E0" w:rsidP="003231E0">
      <w:pPr>
        <w:spacing w:after="0" w:line="240" w:lineRule="auto"/>
        <w:outlineLvl w:val="1"/>
        <w:rPr>
          <w:rFonts w:ascii="Calibri" w:eastAsia="Times New Roman" w:hAnsi="Calibri" w:cs="Calibri"/>
          <w:b/>
          <w:bCs/>
          <w:sz w:val="28"/>
          <w:szCs w:val="28"/>
          <w:lang w:eastAsia="de-DE"/>
        </w:rPr>
      </w:pPr>
    </w:p>
    <w:p w:rsidR="00204AED" w:rsidRPr="005E1DD5" w:rsidRDefault="00204AED" w:rsidP="005E1DD5">
      <w:pPr>
        <w:pStyle w:val="berschrift2"/>
      </w:pPr>
      <w:bookmarkStart w:id="7" w:name="_Toc282378004"/>
      <w:bookmarkStart w:id="8" w:name="_Toc282383730"/>
      <w:r w:rsidRPr="005E1DD5">
        <w:t>Aufbau</w:t>
      </w:r>
      <w:bookmarkEnd w:id="7"/>
      <w:bookmarkEnd w:id="8"/>
    </w:p>
    <w:p w:rsidR="00204AED"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In einer Glühbirne wird ein Mettaldraht mit Hilfe von elektrischem Strom erhitzt, bis er glüht und so sichtbares Licht erzeugt. Meistens handelt es sich um einen etwa 1 Meter langen, </w:t>
      </w:r>
      <w:proofErr w:type="spellStart"/>
      <w:r w:rsidRPr="005E1DD5">
        <w:rPr>
          <w:rFonts w:ascii="Calibri" w:eastAsia="Times New Roman" w:hAnsi="Calibri" w:cs="Calibri"/>
          <w:sz w:val="28"/>
          <w:szCs w:val="28"/>
          <w:lang w:eastAsia="de-DE"/>
        </w:rPr>
        <w:t>gewendelten</w:t>
      </w:r>
      <w:proofErr w:type="spellEnd"/>
      <w:r w:rsidRPr="005E1DD5">
        <w:rPr>
          <w:rFonts w:ascii="Calibri" w:eastAsia="Times New Roman" w:hAnsi="Calibri" w:cs="Calibri"/>
          <w:sz w:val="28"/>
          <w:szCs w:val="28"/>
          <w:lang w:eastAsia="de-DE"/>
        </w:rPr>
        <w:t xml:space="preserve"> Wolframdraht. Dieser Draht wird auf ca. 2600 Grad Celsius erhitzt. Der Schmelzpunkt beim Wolframdraht ist der höchste unter den Metallen. Daher hält er auch hohen Temperaturen stand. </w:t>
      </w:r>
    </w:p>
    <w:p w:rsidR="006455F3" w:rsidRDefault="006455F3" w:rsidP="003231E0">
      <w:pPr>
        <w:spacing w:after="0" w:line="240" w:lineRule="auto"/>
        <w:rPr>
          <w:rFonts w:ascii="Calibri" w:eastAsia="Times New Roman" w:hAnsi="Calibri" w:cs="Calibri"/>
          <w:sz w:val="28"/>
          <w:szCs w:val="28"/>
          <w:lang w:eastAsia="de-DE"/>
        </w:rPr>
      </w:pPr>
    </w:p>
    <w:p w:rsidR="006455F3" w:rsidRDefault="006455F3">
      <w:pPr>
        <w:rPr>
          <w:rFonts w:ascii="Calibri" w:eastAsia="Times New Roman" w:hAnsi="Calibri" w:cs="Calibri"/>
          <w:sz w:val="28"/>
          <w:szCs w:val="28"/>
          <w:lang w:eastAsia="de-DE"/>
        </w:rPr>
      </w:pPr>
      <w:r>
        <w:rPr>
          <w:rFonts w:ascii="Calibri" w:eastAsia="Times New Roman" w:hAnsi="Calibri" w:cs="Calibri"/>
          <w:sz w:val="28"/>
          <w:szCs w:val="28"/>
          <w:lang w:eastAsia="de-DE"/>
        </w:rPr>
        <w:br w:type="page"/>
      </w:r>
    </w:p>
    <w:p w:rsidR="00204AED" w:rsidRPr="005E1DD5" w:rsidRDefault="00204AED" w:rsidP="003231E0">
      <w:pPr>
        <w:spacing w:after="0" w:line="240" w:lineRule="auto"/>
        <w:rPr>
          <w:rFonts w:ascii="Calibri" w:eastAsia="Times New Roman" w:hAnsi="Calibri" w:cs="Calibri"/>
          <w:sz w:val="28"/>
          <w:szCs w:val="28"/>
          <w:lang w:eastAsia="de-DE"/>
        </w:rPr>
      </w:pPr>
      <w:r w:rsidRPr="00A91672">
        <w:rPr>
          <w:rFonts w:ascii="Calibri" w:eastAsia="Times New Roman" w:hAnsi="Calibri" w:cs="Calibri"/>
          <w:sz w:val="28"/>
          <w:szCs w:val="28"/>
          <w:highlight w:val="yellow"/>
          <w:lang w:eastAsia="de-DE"/>
        </w:rPr>
        <w:lastRenderedPageBreak/>
        <w:t>Der Draht ist in einem Glaskolben untergebracht damit er nicht zu brennen beginnt mit der Umgebungsluft</w:t>
      </w:r>
      <w:r w:rsidRPr="005E1DD5">
        <w:rPr>
          <w:rFonts w:ascii="Calibri" w:eastAsia="Times New Roman" w:hAnsi="Calibri" w:cs="Calibri"/>
          <w:sz w:val="28"/>
          <w:szCs w:val="28"/>
          <w:lang w:eastAsia="de-DE"/>
        </w:rPr>
        <w:t xml:space="preserve">. Der Glaskolben ist </w:t>
      </w:r>
      <w:r w:rsidRPr="00A91672">
        <w:rPr>
          <w:rFonts w:ascii="Calibri" w:eastAsia="Times New Roman" w:hAnsi="Calibri" w:cs="Calibri"/>
          <w:sz w:val="28"/>
          <w:szCs w:val="28"/>
          <w:highlight w:val="yellow"/>
          <w:lang w:eastAsia="de-DE"/>
        </w:rPr>
        <w:t>evakuiert</w:t>
      </w:r>
      <w:r w:rsidR="00A91672" w:rsidRPr="00A91672">
        <w:rPr>
          <w:rFonts w:ascii="Calibri" w:eastAsia="Times New Roman" w:hAnsi="Calibri" w:cs="Calibri"/>
          <w:color w:val="C00000"/>
          <w:sz w:val="28"/>
          <w:szCs w:val="28"/>
          <w:lang w:eastAsia="de-DE"/>
        </w:rPr>
        <w:t>?</w:t>
      </w:r>
      <w:r w:rsidRPr="005E1DD5">
        <w:rPr>
          <w:rFonts w:ascii="Calibri" w:eastAsia="Times New Roman" w:hAnsi="Calibri" w:cs="Calibri"/>
          <w:sz w:val="28"/>
          <w:szCs w:val="28"/>
          <w:lang w:eastAsia="de-DE"/>
        </w:rPr>
        <w:t xml:space="preserve"> oder mit einem Schutzgas, meistens wird eine Edelgasmischung verwendet, gefüllt.  Stickstoff-Argon Gemische sind in günstigen Glühlampen enthalten, für teure Lampen verwendet man Krypton oder Xenon, weil diese Edelgase eine stärkere Erwärmung ermöglichen. Die Lampe besteht ebenfalls aus einem </w:t>
      </w:r>
      <w:r w:rsidRPr="00A91672">
        <w:rPr>
          <w:rFonts w:ascii="Calibri" w:eastAsia="Times New Roman" w:hAnsi="Calibri" w:cs="Calibri"/>
          <w:sz w:val="28"/>
          <w:szCs w:val="28"/>
          <w:highlight w:val="yellow"/>
          <w:lang w:eastAsia="de-DE"/>
        </w:rPr>
        <w:t>Quetschfuß dem elektrischer Strom zugeführt wird.</w:t>
      </w:r>
    </w:p>
    <w:p w:rsidR="00CE563D" w:rsidRDefault="00CE563D">
      <w:pPr>
        <w:rPr>
          <w:rFonts w:eastAsia="Times New Roman" w:cs="Times New Roman"/>
          <w:b/>
          <w:bCs/>
          <w:sz w:val="32"/>
          <w:szCs w:val="36"/>
          <w:lang w:val="de-DE" w:eastAsia="de-DE"/>
        </w:rPr>
      </w:pPr>
      <w:bookmarkStart w:id="9" w:name="_Toc282378005"/>
    </w:p>
    <w:p w:rsidR="00204AED" w:rsidRPr="005E1DD5" w:rsidRDefault="00204AED" w:rsidP="005E1DD5">
      <w:pPr>
        <w:pStyle w:val="berschrift2"/>
      </w:pPr>
      <w:bookmarkStart w:id="10" w:name="_Toc282383731"/>
      <w:r w:rsidRPr="005E1DD5">
        <w:t>Vorteile</w:t>
      </w:r>
      <w:bookmarkEnd w:id="9"/>
      <w:bookmarkEnd w:id="10"/>
    </w:p>
    <w:p w:rsidR="00204AED" w:rsidRPr="005E1DD5" w:rsidRDefault="00204AED" w:rsidP="003231E0">
      <w:pPr>
        <w:numPr>
          <w:ilvl w:val="0"/>
          <w:numId w:val="9"/>
        </w:numPr>
        <w:spacing w:after="0" w:line="240" w:lineRule="auto"/>
        <w:ind w:left="480"/>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Das Prinzip der Glühbirne ist simpel, die Herstellung ist ebenfalls einfach</w:t>
      </w:r>
      <w:r w:rsidRPr="00A91672">
        <w:rPr>
          <w:rFonts w:ascii="Calibri" w:eastAsia="Times New Roman" w:hAnsi="Calibri" w:cs="Calibri"/>
          <w:sz w:val="28"/>
          <w:szCs w:val="28"/>
          <w:highlight w:val="yellow"/>
          <w:lang w:eastAsia="de-DE"/>
        </w:rPr>
        <w:t>e</w:t>
      </w:r>
      <w:r w:rsidRPr="005E1DD5">
        <w:rPr>
          <w:rFonts w:ascii="Calibri" w:eastAsia="Times New Roman" w:hAnsi="Calibri" w:cs="Calibri"/>
          <w:sz w:val="28"/>
          <w:szCs w:val="28"/>
          <w:lang w:eastAsia="de-DE"/>
        </w:rPr>
        <w:t xml:space="preserve"> und somit auch kostengünstig. </w:t>
      </w:r>
    </w:p>
    <w:p w:rsidR="00204AED" w:rsidRPr="005E1DD5" w:rsidRDefault="00204AED" w:rsidP="003231E0">
      <w:pPr>
        <w:numPr>
          <w:ilvl w:val="0"/>
          <w:numId w:val="9"/>
        </w:numPr>
        <w:spacing w:after="0" w:line="240" w:lineRule="auto"/>
        <w:ind w:left="480"/>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Das erzeugte Licht besitzt einen hohen Anteil von warm empfundenen Farben. Daher empfinden viele Menschen Glühlampenlicht als sehr angenehm.</w:t>
      </w:r>
    </w:p>
    <w:p w:rsidR="00204AED" w:rsidRPr="005E1DD5" w:rsidRDefault="00204AED" w:rsidP="003231E0">
      <w:pPr>
        <w:numPr>
          <w:ilvl w:val="0"/>
          <w:numId w:val="9"/>
        </w:numPr>
        <w:spacing w:after="0" w:line="240" w:lineRule="auto"/>
        <w:ind w:left="480"/>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Die Glühbirne benötigt keine Aufwärmphase, das Soll-Licht ist binnen weniger Sekunden erreicht. </w:t>
      </w:r>
    </w:p>
    <w:p w:rsidR="00204AED" w:rsidRPr="005E1DD5" w:rsidRDefault="00204AED" w:rsidP="003231E0">
      <w:pPr>
        <w:numPr>
          <w:ilvl w:val="0"/>
          <w:numId w:val="9"/>
        </w:numPr>
        <w:spacing w:after="0" w:line="240" w:lineRule="auto"/>
        <w:ind w:left="480"/>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Es ist eine stufenlose </w:t>
      </w:r>
      <w:proofErr w:type="spellStart"/>
      <w:r w:rsidRPr="005E1DD5">
        <w:rPr>
          <w:rFonts w:ascii="Calibri" w:eastAsia="Times New Roman" w:hAnsi="Calibri" w:cs="Calibri"/>
          <w:sz w:val="28"/>
          <w:szCs w:val="28"/>
          <w:lang w:eastAsia="de-DE"/>
        </w:rPr>
        <w:t>Dimmung</w:t>
      </w:r>
      <w:proofErr w:type="spellEnd"/>
      <w:r w:rsidRPr="005E1DD5">
        <w:rPr>
          <w:rFonts w:ascii="Calibri" w:eastAsia="Times New Roman" w:hAnsi="Calibri" w:cs="Calibri"/>
          <w:sz w:val="28"/>
          <w:szCs w:val="28"/>
          <w:lang w:eastAsia="de-DE"/>
        </w:rPr>
        <w:t xml:space="preserve"> möglich, durch die Regelung des Heizstroms. </w:t>
      </w:r>
    </w:p>
    <w:p w:rsidR="00204AED" w:rsidRPr="005E1DD5" w:rsidRDefault="00204AED" w:rsidP="003231E0">
      <w:pPr>
        <w:numPr>
          <w:ilvl w:val="0"/>
          <w:numId w:val="9"/>
        </w:numPr>
        <w:spacing w:after="0" w:line="240" w:lineRule="auto"/>
        <w:ind w:left="480"/>
        <w:rPr>
          <w:rFonts w:ascii="Calibri" w:eastAsia="Times New Roman" w:hAnsi="Calibri" w:cs="Calibri"/>
          <w:sz w:val="28"/>
          <w:szCs w:val="28"/>
          <w:lang w:eastAsia="de-DE"/>
        </w:rPr>
      </w:pPr>
      <w:r w:rsidRPr="00A91672">
        <w:rPr>
          <w:rFonts w:ascii="Calibri" w:eastAsia="Times New Roman" w:hAnsi="Calibri" w:cs="Calibri"/>
          <w:sz w:val="28"/>
          <w:szCs w:val="28"/>
          <w:highlight w:val="yellow"/>
          <w:lang w:eastAsia="de-DE"/>
        </w:rPr>
        <w:t>Das Leuchten ist kontinuierlich, d.h. es beginnt nicht zu flimmern bei Wechselstrom. Der Glühdraht ändert seine Temperatur nicht so schnell, dass es Auswirkungen auf das Licht stattfinden.</w:t>
      </w:r>
      <w:r w:rsidRPr="005E1DD5">
        <w:rPr>
          <w:rFonts w:ascii="Calibri" w:eastAsia="Times New Roman" w:hAnsi="Calibri" w:cs="Calibri"/>
          <w:sz w:val="28"/>
          <w:szCs w:val="28"/>
          <w:lang w:eastAsia="de-DE"/>
        </w:rPr>
        <w:t xml:space="preserve"> </w:t>
      </w:r>
    </w:p>
    <w:p w:rsidR="00204AED" w:rsidRPr="00A91672" w:rsidRDefault="00204AED" w:rsidP="003231E0">
      <w:pPr>
        <w:numPr>
          <w:ilvl w:val="0"/>
          <w:numId w:val="9"/>
        </w:numPr>
        <w:spacing w:after="0" w:line="240" w:lineRule="auto"/>
        <w:ind w:left="480"/>
        <w:rPr>
          <w:rFonts w:ascii="Calibri" w:eastAsia="Times New Roman" w:hAnsi="Calibri" w:cs="Calibri"/>
          <w:sz w:val="28"/>
          <w:szCs w:val="28"/>
          <w:highlight w:val="yellow"/>
          <w:lang w:eastAsia="de-DE"/>
        </w:rPr>
      </w:pPr>
      <w:r w:rsidRPr="00A91672">
        <w:rPr>
          <w:rFonts w:ascii="Calibri" w:eastAsia="Times New Roman" w:hAnsi="Calibri" w:cs="Calibri"/>
          <w:sz w:val="28"/>
          <w:szCs w:val="28"/>
          <w:highlight w:val="yellow"/>
          <w:lang w:eastAsia="de-DE"/>
        </w:rPr>
        <w:t>Die Glühbirne kann unproblematisch entsorgt werden sie nur aus wenigen Komponenten besteht (Glas, Metalle und Edelgasfüllung)</w:t>
      </w:r>
    </w:p>
    <w:p w:rsidR="003231E0" w:rsidRPr="00A91672" w:rsidRDefault="00A91672" w:rsidP="003231E0">
      <w:pPr>
        <w:spacing w:after="0" w:line="240" w:lineRule="auto"/>
        <w:outlineLvl w:val="1"/>
        <w:rPr>
          <w:rFonts w:ascii="Calibri" w:eastAsia="Times New Roman" w:hAnsi="Calibri" w:cs="Calibri"/>
          <w:b/>
          <w:bCs/>
          <w:color w:val="C00000"/>
          <w:sz w:val="28"/>
          <w:szCs w:val="28"/>
          <w:lang w:eastAsia="de-DE"/>
        </w:rPr>
      </w:pPr>
      <w:r>
        <w:rPr>
          <w:rFonts w:ascii="Calibri" w:eastAsia="Times New Roman" w:hAnsi="Calibri" w:cs="Calibri"/>
          <w:b/>
          <w:bCs/>
          <w:color w:val="C00000"/>
          <w:sz w:val="28"/>
          <w:szCs w:val="28"/>
          <w:lang w:eastAsia="de-DE"/>
        </w:rPr>
        <w:t>Grammatik- und Rechtschreibfehler werden in Folge nicht mehr angezeichnet</w:t>
      </w:r>
    </w:p>
    <w:p w:rsidR="00204AED" w:rsidRPr="005E1DD5" w:rsidRDefault="00204AED" w:rsidP="005E1DD5">
      <w:pPr>
        <w:pStyle w:val="berschrift2"/>
      </w:pPr>
      <w:bookmarkStart w:id="11" w:name="_Toc282378006"/>
      <w:bookmarkStart w:id="12" w:name="_Toc282383732"/>
      <w:r w:rsidRPr="005E1DD5">
        <w:t>Nachteile</w:t>
      </w:r>
      <w:bookmarkEnd w:id="11"/>
      <w:bookmarkEnd w:id="12"/>
    </w:p>
    <w:p w:rsidR="00204AED" w:rsidRPr="009830FF" w:rsidRDefault="00204AED" w:rsidP="003231E0">
      <w:pPr>
        <w:numPr>
          <w:ilvl w:val="0"/>
          <w:numId w:val="10"/>
        </w:numPr>
        <w:spacing w:after="0" w:line="240" w:lineRule="auto"/>
        <w:ind w:left="480"/>
        <w:rPr>
          <w:rFonts w:eastAsia="Times New Roman" w:cstheme="minorHAnsi"/>
          <w:sz w:val="28"/>
          <w:szCs w:val="28"/>
          <w:lang w:eastAsia="de-DE"/>
        </w:rPr>
      </w:pPr>
      <w:r w:rsidRPr="009830FF">
        <w:rPr>
          <w:rFonts w:eastAsia="Times New Roman" w:cstheme="minorHAnsi"/>
          <w:sz w:val="28"/>
          <w:szCs w:val="28"/>
          <w:lang w:eastAsia="de-DE"/>
        </w:rPr>
        <w:t xml:space="preserve">Es werden nur ca. 5 % der aufgenommenen Energie in Licht umgewandelt. Die Lichtausbeute liegt bei ca. 10 bis 20 </w:t>
      </w:r>
      <w:proofErr w:type="spellStart"/>
      <w:r w:rsidRPr="009830FF">
        <w:rPr>
          <w:rFonts w:eastAsia="Times New Roman" w:cstheme="minorHAnsi"/>
          <w:sz w:val="28"/>
          <w:szCs w:val="28"/>
          <w:lang w:eastAsia="de-DE"/>
        </w:rPr>
        <w:t>Lumen</w:t>
      </w:r>
      <w:proofErr w:type="spellEnd"/>
      <w:r w:rsidRPr="009830FF">
        <w:rPr>
          <w:rFonts w:eastAsia="Times New Roman" w:cstheme="minorHAnsi"/>
          <w:sz w:val="28"/>
          <w:szCs w:val="28"/>
          <w:lang w:eastAsia="de-DE"/>
        </w:rPr>
        <w:t xml:space="preserve">/Watt. Jede Glühbirne gibt den größten Teil ihrer Energie in Form von Wärme ab. Eine Glühbirne ist somit eines der ineffizientesten Leuchtmittel. </w:t>
      </w:r>
    </w:p>
    <w:p w:rsidR="00204AED" w:rsidRPr="009830FF" w:rsidRDefault="00204AED" w:rsidP="00CE563D">
      <w:pPr>
        <w:numPr>
          <w:ilvl w:val="0"/>
          <w:numId w:val="10"/>
        </w:numPr>
        <w:spacing w:after="0" w:line="240" w:lineRule="auto"/>
        <w:ind w:left="480"/>
        <w:rPr>
          <w:rFonts w:eastAsia="Times New Roman" w:cstheme="minorHAnsi"/>
          <w:sz w:val="28"/>
          <w:szCs w:val="28"/>
          <w:lang w:eastAsia="de-DE"/>
        </w:rPr>
      </w:pPr>
      <w:r w:rsidRPr="009830FF">
        <w:rPr>
          <w:rFonts w:eastAsia="Times New Roman" w:cstheme="minorHAnsi"/>
          <w:sz w:val="28"/>
          <w:szCs w:val="28"/>
          <w:lang w:eastAsia="de-DE"/>
        </w:rPr>
        <w:t>Mit der Zeit verdampft der Glühdraht der Glühbirne, trotz Schutzgas bzw. Vakuum. An der kühleren Innenseite der Glühbirne schlägt sich der verdampfte Glühdraht nieder. Jede Glühbirne wird so mit der Zeit immer dunkler und dunkler, bis der Wolframdraht schlussendlich reißt.</w:t>
      </w:r>
    </w:p>
    <w:p w:rsidR="00204AED" w:rsidRPr="009830FF" w:rsidRDefault="00204AED" w:rsidP="003231E0">
      <w:pPr>
        <w:numPr>
          <w:ilvl w:val="0"/>
          <w:numId w:val="10"/>
        </w:numPr>
        <w:spacing w:after="0" w:line="240" w:lineRule="auto"/>
        <w:ind w:left="480"/>
        <w:outlineLvl w:val="1"/>
        <w:rPr>
          <w:rFonts w:eastAsia="Times New Roman" w:cstheme="minorHAnsi"/>
          <w:b/>
          <w:bCs/>
          <w:sz w:val="28"/>
          <w:szCs w:val="28"/>
          <w:lang w:eastAsia="de-DE"/>
        </w:rPr>
      </w:pPr>
      <w:bookmarkStart w:id="13" w:name="_Toc282378007"/>
      <w:bookmarkStart w:id="14" w:name="_Toc282379128"/>
      <w:bookmarkStart w:id="15" w:name="_Toc282379224"/>
      <w:bookmarkStart w:id="16" w:name="_Toc282380198"/>
      <w:bookmarkStart w:id="17" w:name="_Toc282383733"/>
      <w:r w:rsidRPr="009830FF">
        <w:rPr>
          <w:rFonts w:eastAsia="Times New Roman" w:cstheme="minorHAnsi"/>
          <w:sz w:val="28"/>
          <w:szCs w:val="28"/>
          <w:lang w:eastAsia="de-DE"/>
        </w:rPr>
        <w:t>Die Lebensdauer der Glühbirne ist mit ca. 1000 Stunden vergleichsweise zu neueren Lichtquellen gering. Bei einer höheren Temperatur des Drahtes verbessert sich zwar die Lichtausbeute, jedoch sinkt die Lebensdauer drastisch, da der Wolframdraht schneller verdampft.</w:t>
      </w:r>
      <w:bookmarkEnd w:id="13"/>
      <w:bookmarkEnd w:id="14"/>
      <w:bookmarkEnd w:id="15"/>
      <w:bookmarkEnd w:id="16"/>
      <w:bookmarkEnd w:id="17"/>
    </w:p>
    <w:p w:rsidR="00204AED" w:rsidRPr="006455F3" w:rsidRDefault="00204AED" w:rsidP="006455F3">
      <w:pPr>
        <w:spacing w:after="0" w:line="240" w:lineRule="auto"/>
        <w:rPr>
          <w:rFonts w:ascii="Calibri" w:eastAsia="Times New Roman" w:hAnsi="Calibri" w:cs="Calibri"/>
          <w:b/>
          <w:bCs/>
          <w:sz w:val="28"/>
          <w:szCs w:val="28"/>
          <w:lang w:eastAsia="de-DE"/>
        </w:rPr>
      </w:pPr>
    </w:p>
    <w:p w:rsidR="00204AED" w:rsidRPr="005E1DD5" w:rsidRDefault="00204AED" w:rsidP="005E1DD5">
      <w:pPr>
        <w:pStyle w:val="berschrift2"/>
      </w:pPr>
      <w:bookmarkStart w:id="18" w:name="_Toc282378008"/>
      <w:bookmarkStart w:id="19" w:name="_Toc282383734"/>
      <w:r w:rsidRPr="005E1DD5">
        <w:t>Fazit</w:t>
      </w:r>
      <w:bookmarkEnd w:id="18"/>
      <w:bookmarkEnd w:id="19"/>
    </w:p>
    <w:p w:rsidR="00204AED" w:rsidRPr="005E1DD5"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Die Glühbirne ist praktisch, einfach und billig, aber sie hat ausgedient. Der Urtyp des „elektrischen“ Lichts kann die modernen Anforderungen von energieeffizientem Licht nicht erfüllen.  Nun müssen Alternativen </w:t>
      </w:r>
      <w:r w:rsidRPr="00A91672">
        <w:rPr>
          <w:rFonts w:ascii="Calibri" w:eastAsia="Times New Roman" w:hAnsi="Calibri" w:cs="Calibri"/>
          <w:sz w:val="28"/>
          <w:szCs w:val="28"/>
          <w:highlight w:val="yellow"/>
          <w:lang w:eastAsia="de-DE"/>
        </w:rPr>
        <w:t>her</w:t>
      </w:r>
      <w:r w:rsidRPr="005E1DD5">
        <w:rPr>
          <w:rFonts w:ascii="Calibri" w:eastAsia="Times New Roman" w:hAnsi="Calibri" w:cs="Calibri"/>
          <w:sz w:val="28"/>
          <w:szCs w:val="28"/>
          <w:lang w:eastAsia="de-DE"/>
        </w:rPr>
        <w:t xml:space="preserve"> wie z.B. LED.</w:t>
      </w:r>
    </w:p>
    <w:p w:rsidR="003231E0" w:rsidRPr="005E1DD5" w:rsidRDefault="003231E0" w:rsidP="003231E0">
      <w:pPr>
        <w:spacing w:after="0" w:line="240" w:lineRule="auto"/>
        <w:rPr>
          <w:rFonts w:ascii="Calibri" w:eastAsia="Times New Roman" w:hAnsi="Calibri" w:cs="Calibri"/>
          <w:sz w:val="28"/>
          <w:szCs w:val="28"/>
          <w:lang w:eastAsia="de-DE"/>
        </w:rPr>
      </w:pPr>
    </w:p>
    <w:p w:rsidR="00204AED" w:rsidRPr="005E1DD5" w:rsidRDefault="00204AED" w:rsidP="005E1DD5">
      <w:pPr>
        <w:pStyle w:val="berschrift2"/>
      </w:pPr>
      <w:bookmarkStart w:id="20" w:name="_Toc282378009"/>
      <w:bookmarkStart w:id="21" w:name="_Toc282383735"/>
      <w:r w:rsidRPr="005E1DD5">
        <w:t xml:space="preserve">Halogenlampen </w:t>
      </w:r>
      <w:r w:rsidRPr="00A91672">
        <w:rPr>
          <w:rStyle w:val="Funotenzeichen"/>
          <w:highlight w:val="yellow"/>
          <w:vertAlign w:val="baseline"/>
        </w:rPr>
        <w:footnoteReference w:id="3"/>
      </w:r>
      <w:bookmarkEnd w:id="20"/>
      <w:bookmarkEnd w:id="21"/>
    </w:p>
    <w:p w:rsidR="00CE563D" w:rsidRDefault="00204AED" w:rsidP="00CE563D">
      <w:pPr>
        <w:pStyle w:val="berschrift2"/>
        <w:keepNext/>
        <w:spacing w:before="0" w:after="0"/>
        <w:jc w:val="center"/>
      </w:pPr>
      <w:bookmarkStart w:id="22" w:name="_Toc282378010"/>
      <w:bookmarkStart w:id="23" w:name="_Toc282379131"/>
      <w:bookmarkStart w:id="24" w:name="_Toc282379227"/>
      <w:bookmarkStart w:id="25" w:name="_Toc282380201"/>
      <w:bookmarkStart w:id="26" w:name="_Toc282383736"/>
      <w:r w:rsidRPr="005E1DD5">
        <w:rPr>
          <w:rFonts w:ascii="Calibri" w:hAnsi="Calibri" w:cs="Calibri"/>
          <w:noProof/>
          <w:sz w:val="28"/>
          <w:szCs w:val="28"/>
          <w:lang w:val="de-AT" w:eastAsia="de-AT"/>
        </w:rPr>
        <w:drawing>
          <wp:inline distT="0" distB="0" distL="0" distR="0" wp14:anchorId="508A27C9" wp14:editId="5F252654">
            <wp:extent cx="2095500" cy="1457325"/>
            <wp:effectExtent l="0" t="0" r="0" b="9525"/>
            <wp:docPr id="21" name="Bild 21" descr="http://upload.wikimedia.org/wikipedia/commons/thumb/d/d5/Halogen-Gluehbirne.jpg/220px-Halogen-Gluehbirne.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upload.wikimedia.org/wikipedia/commons/thumb/d/d5/Halogen-Gluehbirne.jpg/220px-Halogen-Gluehbirne.jpg">
                      <a:hlinkClick r:id="rId10"/>
                    </pic:cNvPr>
                    <pic:cNvPicPr>
                      <a:picLocks noChangeAspect="1" noChangeArrowheads="1"/>
                    </pic:cNvPicPr>
                  </pic:nvPicPr>
                  <pic:blipFill>
                    <a:blip r:embed="rId11" cstate="print"/>
                    <a:srcRect/>
                    <a:stretch>
                      <a:fillRect/>
                    </a:stretch>
                  </pic:blipFill>
                  <pic:spPr bwMode="auto">
                    <a:xfrm>
                      <a:off x="0" y="0"/>
                      <a:ext cx="2095500" cy="1457325"/>
                    </a:xfrm>
                    <a:prstGeom prst="rect">
                      <a:avLst/>
                    </a:prstGeom>
                    <a:ln>
                      <a:noFill/>
                    </a:ln>
                    <a:effectLst>
                      <a:softEdge rad="112500"/>
                    </a:effectLst>
                  </pic:spPr>
                </pic:pic>
              </a:graphicData>
            </a:graphic>
          </wp:inline>
        </w:drawing>
      </w:r>
      <w:bookmarkEnd w:id="22"/>
      <w:bookmarkEnd w:id="23"/>
      <w:bookmarkEnd w:id="24"/>
      <w:bookmarkEnd w:id="25"/>
      <w:bookmarkEnd w:id="26"/>
    </w:p>
    <w:p w:rsidR="00204AED" w:rsidRPr="005E1DD5" w:rsidRDefault="00CE563D" w:rsidP="00CE563D">
      <w:pPr>
        <w:pStyle w:val="Beschriftung"/>
        <w:jc w:val="center"/>
        <w:rPr>
          <w:rFonts w:ascii="Calibri" w:hAnsi="Calibri" w:cs="Calibri"/>
          <w:sz w:val="28"/>
          <w:szCs w:val="28"/>
        </w:rPr>
      </w:pPr>
      <w:r>
        <w:t xml:space="preserve">Abbildung </w:t>
      </w:r>
      <w:fldSimple w:instr=" SEQ Abbildung \* ARABIC ">
        <w:r w:rsidR="003E5DAE">
          <w:rPr>
            <w:noProof/>
          </w:rPr>
          <w:t>2</w:t>
        </w:r>
      </w:fldSimple>
      <w:r>
        <w:t xml:space="preserve"> Halogenlampe</w:t>
      </w:r>
      <w:r w:rsidR="008C2EE3">
        <w:rPr>
          <w:rStyle w:val="Funotenzeichen"/>
        </w:rPr>
        <w:footnoteReference w:id="4"/>
      </w:r>
    </w:p>
    <w:p w:rsidR="003231E0" w:rsidRPr="005E1DD5" w:rsidRDefault="003231E0" w:rsidP="003231E0">
      <w:pPr>
        <w:pStyle w:val="berschrift2"/>
        <w:spacing w:before="0" w:after="0"/>
        <w:rPr>
          <w:rFonts w:ascii="Calibri" w:hAnsi="Calibri" w:cs="Calibri"/>
          <w:sz w:val="28"/>
          <w:szCs w:val="28"/>
        </w:rPr>
      </w:pPr>
    </w:p>
    <w:p w:rsidR="00204AED" w:rsidRPr="005E1DD5" w:rsidRDefault="00204AED" w:rsidP="005E1DD5">
      <w:pPr>
        <w:pStyle w:val="berschrift2"/>
      </w:pPr>
      <w:bookmarkStart w:id="27" w:name="_Toc282378011"/>
      <w:bookmarkStart w:id="28" w:name="_Toc282383737"/>
      <w:r w:rsidRPr="00A91672">
        <w:rPr>
          <w:highlight w:val="yellow"/>
        </w:rPr>
        <w:t>Prinzip der Funktion</w:t>
      </w:r>
      <w:bookmarkEnd w:id="27"/>
      <w:bookmarkEnd w:id="28"/>
    </w:p>
    <w:p w:rsidR="00204AED"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Die Halogenlampe ist im Prinzip eine Glühbirne. Sie erzeugt Licht, indem ein Draht erhitzt wird, bis er sichtbares Licht entsteht. </w:t>
      </w:r>
    </w:p>
    <w:p w:rsidR="00CE563D" w:rsidRPr="005E1DD5" w:rsidRDefault="00CE563D" w:rsidP="003231E0">
      <w:pPr>
        <w:spacing w:after="0" w:line="240" w:lineRule="auto"/>
        <w:rPr>
          <w:rFonts w:ascii="Calibri" w:eastAsia="Times New Roman" w:hAnsi="Calibri" w:cs="Calibri"/>
          <w:sz w:val="28"/>
          <w:szCs w:val="28"/>
          <w:lang w:eastAsia="de-DE"/>
        </w:rPr>
      </w:pPr>
    </w:p>
    <w:p w:rsidR="00204AED"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Der Unterschied zu normalen Glühbirnen ist, dass in Halogenglühlampen ein chemischer Kreislauf stattfindet. Durch diesen Kreislauf wird das aus dem Glühdraht verdampfende Metall wieder zurück zum Draht gebracht. Das verdampfende Metall wird so nicht am Glaskolben niedergeschlagen.</w:t>
      </w:r>
    </w:p>
    <w:p w:rsidR="006455F3" w:rsidRDefault="006455F3" w:rsidP="003231E0">
      <w:pPr>
        <w:spacing w:after="0" w:line="240" w:lineRule="auto"/>
        <w:rPr>
          <w:rFonts w:ascii="Calibri" w:eastAsia="Times New Roman" w:hAnsi="Calibri" w:cs="Calibri"/>
          <w:sz w:val="28"/>
          <w:szCs w:val="28"/>
          <w:lang w:eastAsia="de-DE"/>
        </w:rPr>
      </w:pPr>
    </w:p>
    <w:p w:rsidR="006455F3" w:rsidRDefault="006455F3">
      <w:pPr>
        <w:rPr>
          <w:rFonts w:ascii="Calibri" w:eastAsia="Times New Roman" w:hAnsi="Calibri" w:cs="Calibri"/>
          <w:sz w:val="28"/>
          <w:szCs w:val="28"/>
          <w:lang w:eastAsia="de-DE"/>
        </w:rPr>
      </w:pPr>
      <w:r>
        <w:rPr>
          <w:rFonts w:ascii="Calibri" w:eastAsia="Times New Roman" w:hAnsi="Calibri" w:cs="Calibri"/>
          <w:sz w:val="28"/>
          <w:szCs w:val="28"/>
          <w:lang w:eastAsia="de-DE"/>
        </w:rPr>
        <w:br w:type="page"/>
      </w:r>
    </w:p>
    <w:p w:rsidR="00204AED"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lastRenderedPageBreak/>
        <w:t xml:space="preserve">Halogenlampen erreichen so eine bis zu 40 % höhere Lichtausbeute, eine bis zu 3-mal längere Lebensdauer, da der Draht nicht so schnell reißt, und sehr viele kleinere Abmessungen als normale Glühbirnen. Der Glühdraht wird etwas heißer als bei normalen Glühbirnen mit ca. 2.700 Grad Celsius. Deshalb hat das Licht der Halogenlampe ein wenig mehr blau Anteil und ähnelt so dem Sonnenlicht mehr. Außerdem wird das Glas kaum geschwärzt durch das Verdampfen des Metalls, wie es bei der herkömmlichen Glühbirne der Fall ist. </w:t>
      </w:r>
    </w:p>
    <w:p w:rsidR="00CE563D" w:rsidRPr="005E1DD5" w:rsidRDefault="00CE563D" w:rsidP="003231E0">
      <w:pPr>
        <w:spacing w:after="0" w:line="240" w:lineRule="auto"/>
        <w:rPr>
          <w:rFonts w:ascii="Calibri" w:eastAsia="Times New Roman" w:hAnsi="Calibri" w:cs="Calibri"/>
          <w:sz w:val="28"/>
          <w:szCs w:val="28"/>
          <w:lang w:eastAsia="de-DE"/>
        </w:rPr>
      </w:pPr>
    </w:p>
    <w:p w:rsidR="00204AED"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Das Wolfram schlägt sich jedoch nicht immer dort wieder nieder, wo es zuvor verdampft ist. So entstehen auch hier immer dünnere und dickere Drahtbereiche, bis schlussendlich auch der Draht der Halogenlampe reißt. </w:t>
      </w:r>
    </w:p>
    <w:p w:rsidR="00CE563D" w:rsidRPr="005E1DD5" w:rsidRDefault="00CE563D" w:rsidP="003231E0">
      <w:pPr>
        <w:spacing w:after="0" w:line="240" w:lineRule="auto"/>
        <w:rPr>
          <w:rFonts w:ascii="Calibri" w:eastAsia="Times New Roman" w:hAnsi="Calibri" w:cs="Calibri"/>
          <w:sz w:val="28"/>
          <w:szCs w:val="28"/>
          <w:lang w:eastAsia="de-DE"/>
        </w:rPr>
      </w:pPr>
    </w:p>
    <w:p w:rsidR="00204AED" w:rsidRPr="005E1DD5"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Die Bauform der Halogenlampe macht es möglich das Licht stark zu fokussieren. Deswegen findet man sie auch in Autoscheinwerfern sowie Projektoren. </w:t>
      </w:r>
    </w:p>
    <w:p w:rsidR="003231E0" w:rsidRPr="005E1DD5" w:rsidRDefault="003231E0" w:rsidP="003231E0">
      <w:pPr>
        <w:spacing w:after="0" w:line="240" w:lineRule="auto"/>
        <w:outlineLvl w:val="1"/>
        <w:rPr>
          <w:rFonts w:ascii="Calibri" w:eastAsia="Times New Roman" w:hAnsi="Calibri" w:cs="Calibri"/>
          <w:b/>
          <w:bCs/>
          <w:sz w:val="28"/>
          <w:szCs w:val="28"/>
          <w:lang w:eastAsia="de-DE"/>
        </w:rPr>
      </w:pPr>
    </w:p>
    <w:p w:rsidR="00204AED" w:rsidRPr="005E1DD5" w:rsidRDefault="00204AED" w:rsidP="005E1DD5">
      <w:pPr>
        <w:pStyle w:val="berschrift2"/>
      </w:pPr>
      <w:bookmarkStart w:id="29" w:name="_Toc282378012"/>
      <w:bookmarkStart w:id="30" w:name="_Toc282383738"/>
      <w:r w:rsidRPr="005E1DD5">
        <w:t>Aufbau</w:t>
      </w:r>
      <w:bookmarkEnd w:id="29"/>
      <w:bookmarkEnd w:id="30"/>
    </w:p>
    <w:p w:rsidR="00204AED"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In Halogenlampen wird genau wie in normalen Glühbirnen ein Wolframdraht mittels elektrischen Stroms erhitzt, bis er glüht und somit ein sichtbares Licht abstrahlt. </w:t>
      </w:r>
    </w:p>
    <w:p w:rsidR="00CE563D" w:rsidRPr="005E1DD5" w:rsidRDefault="00CE563D" w:rsidP="003231E0">
      <w:pPr>
        <w:spacing w:after="0" w:line="240" w:lineRule="auto"/>
        <w:rPr>
          <w:rFonts w:ascii="Calibri" w:eastAsia="Times New Roman" w:hAnsi="Calibri" w:cs="Calibri"/>
          <w:sz w:val="28"/>
          <w:szCs w:val="28"/>
          <w:lang w:eastAsia="de-DE"/>
        </w:rPr>
      </w:pPr>
    </w:p>
    <w:p w:rsidR="00204AED"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Glühbirnen sind größer als Halogenlampen. Der Glaskolben der Halogenlampen besteht aus hitzebeständigem Quarzglas. Eine Halogenverbindung z.B. Brommethan  befindet sich im Glaskolben und das steht unter hohem Druck. Das Halogen verbindet sich mit dem verdampften Wolframdraht welcher in der Nähe des Glaskolbens befindet. In der Umgebung des Glühdrahtes zerfällt diese Verbindung wieder und das Wolfram kann sich wieder auf dem Draht niederschlagen. </w:t>
      </w:r>
    </w:p>
    <w:p w:rsidR="00CE563D" w:rsidRPr="005E1DD5" w:rsidRDefault="00CE563D" w:rsidP="003231E0">
      <w:pPr>
        <w:spacing w:after="0" w:line="240" w:lineRule="auto"/>
        <w:rPr>
          <w:rFonts w:ascii="Calibri" w:eastAsia="Times New Roman" w:hAnsi="Calibri" w:cs="Calibri"/>
          <w:sz w:val="28"/>
          <w:szCs w:val="28"/>
          <w:lang w:eastAsia="de-DE"/>
        </w:rPr>
      </w:pPr>
    </w:p>
    <w:p w:rsidR="00204AED" w:rsidRPr="005E1DD5"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Das Niederschlagen des Wolframs auf dem Glaskolben wird durch den hohen Gasdruck, den Halogenzusatz und auch durch die hohe Glaskolbentemperatur verhindert. Das ist der Grund, warum es zu keiner typischen Kolbenschwärzung kommt. </w:t>
      </w:r>
    </w:p>
    <w:p w:rsidR="003231E0" w:rsidRPr="005E1DD5" w:rsidRDefault="003231E0" w:rsidP="003231E0">
      <w:pPr>
        <w:spacing w:after="0" w:line="240" w:lineRule="auto"/>
        <w:outlineLvl w:val="1"/>
        <w:rPr>
          <w:rFonts w:ascii="Calibri" w:eastAsia="Times New Roman" w:hAnsi="Calibri" w:cs="Calibri"/>
          <w:b/>
          <w:bCs/>
          <w:sz w:val="28"/>
          <w:szCs w:val="28"/>
          <w:lang w:eastAsia="de-DE"/>
        </w:rPr>
      </w:pPr>
    </w:p>
    <w:p w:rsidR="006455F3" w:rsidRDefault="006455F3">
      <w:pPr>
        <w:rPr>
          <w:rFonts w:eastAsia="Times New Roman" w:cs="Times New Roman"/>
          <w:b/>
          <w:bCs/>
          <w:sz w:val="32"/>
          <w:szCs w:val="36"/>
          <w:lang w:val="de-DE" w:eastAsia="de-DE"/>
        </w:rPr>
      </w:pPr>
      <w:bookmarkStart w:id="31" w:name="_Toc282378013"/>
      <w:r>
        <w:br w:type="page"/>
      </w:r>
    </w:p>
    <w:p w:rsidR="00204AED" w:rsidRPr="005E1DD5" w:rsidRDefault="00204AED" w:rsidP="005E1DD5">
      <w:pPr>
        <w:pStyle w:val="berschrift2"/>
      </w:pPr>
      <w:bookmarkStart w:id="32" w:name="_Toc282383739"/>
      <w:r w:rsidRPr="005E1DD5">
        <w:lastRenderedPageBreak/>
        <w:t>Vorteile</w:t>
      </w:r>
      <w:bookmarkEnd w:id="31"/>
      <w:bookmarkEnd w:id="32"/>
    </w:p>
    <w:p w:rsidR="00204AED" w:rsidRPr="00A91672" w:rsidRDefault="00204AED" w:rsidP="003231E0">
      <w:pPr>
        <w:numPr>
          <w:ilvl w:val="0"/>
          <w:numId w:val="11"/>
        </w:numPr>
        <w:spacing w:after="0" w:line="240" w:lineRule="auto"/>
        <w:ind w:left="480"/>
        <w:rPr>
          <w:rFonts w:ascii="Calibri" w:eastAsia="Times New Roman" w:hAnsi="Calibri" w:cs="Calibri"/>
          <w:sz w:val="28"/>
          <w:szCs w:val="28"/>
          <w:highlight w:val="yellow"/>
          <w:lang w:eastAsia="de-DE"/>
        </w:rPr>
      </w:pPr>
      <w:commentRangeStart w:id="33"/>
      <w:r w:rsidRPr="00A91672">
        <w:rPr>
          <w:rFonts w:ascii="Calibri" w:eastAsia="Times New Roman" w:hAnsi="Calibri" w:cs="Calibri"/>
          <w:sz w:val="28"/>
          <w:szCs w:val="28"/>
          <w:highlight w:val="yellow"/>
          <w:lang w:eastAsia="de-DE"/>
        </w:rPr>
        <w:t xml:space="preserve">Es findet ein ausgereiftes Herstellungsverfahren statt und die technischen Schwierigkeiten wurden gelöst. </w:t>
      </w:r>
      <w:r w:rsidR="00A91672">
        <w:rPr>
          <w:rFonts w:ascii="Calibri" w:eastAsia="Times New Roman" w:hAnsi="Calibri" w:cs="Calibri"/>
          <w:color w:val="C00000"/>
          <w:sz w:val="28"/>
          <w:szCs w:val="28"/>
          <w:highlight w:val="yellow"/>
          <w:lang w:eastAsia="de-DE"/>
        </w:rPr>
        <w:t>?</w:t>
      </w:r>
      <w:commentRangeEnd w:id="33"/>
      <w:r w:rsidR="005D2145">
        <w:rPr>
          <w:rStyle w:val="Kommentarzeichen"/>
        </w:rPr>
        <w:commentReference w:id="33"/>
      </w:r>
    </w:p>
    <w:p w:rsidR="00204AED" w:rsidRPr="005E1DD5" w:rsidRDefault="00204AED" w:rsidP="003231E0">
      <w:pPr>
        <w:numPr>
          <w:ilvl w:val="0"/>
          <w:numId w:val="11"/>
        </w:numPr>
        <w:spacing w:after="0" w:line="240" w:lineRule="auto"/>
        <w:ind w:left="480"/>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Besser als bei der Glühbirne, wird ein Licht erzeugt welches einen hohen </w:t>
      </w:r>
      <w:commentRangeStart w:id="34"/>
      <w:r w:rsidRPr="005E1DD5">
        <w:rPr>
          <w:rFonts w:ascii="Calibri" w:eastAsia="Times New Roman" w:hAnsi="Calibri" w:cs="Calibri"/>
          <w:sz w:val="28"/>
          <w:szCs w:val="28"/>
          <w:lang w:eastAsia="de-DE"/>
        </w:rPr>
        <w:t xml:space="preserve">Anteil an warm empfundenen Farben enthält. Halogenlampen werden deshalb als sehr angenehm empfunden. </w:t>
      </w:r>
      <w:commentRangeEnd w:id="34"/>
      <w:r w:rsidR="005D2145">
        <w:rPr>
          <w:rStyle w:val="Kommentarzeichen"/>
        </w:rPr>
        <w:commentReference w:id="34"/>
      </w:r>
      <w:r w:rsidR="00A91672">
        <w:rPr>
          <w:rFonts w:ascii="Calibri" w:eastAsia="Times New Roman" w:hAnsi="Calibri" w:cs="Calibri"/>
          <w:color w:val="C00000"/>
          <w:sz w:val="28"/>
          <w:szCs w:val="28"/>
          <w:lang w:eastAsia="de-DE"/>
        </w:rPr>
        <w:t>??</w:t>
      </w:r>
    </w:p>
    <w:p w:rsidR="00204AED" w:rsidRPr="005E1DD5" w:rsidRDefault="00204AED" w:rsidP="003231E0">
      <w:pPr>
        <w:numPr>
          <w:ilvl w:val="0"/>
          <w:numId w:val="11"/>
        </w:numPr>
        <w:spacing w:after="0" w:line="240" w:lineRule="auto"/>
        <w:ind w:left="480"/>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Die Halogenlampe benötigt auch keine Aufwärmphase, das Soll-Licht ist binnen weniger Sekunden erreicht. </w:t>
      </w:r>
    </w:p>
    <w:p w:rsidR="00204AED" w:rsidRPr="005E1DD5" w:rsidRDefault="00204AED" w:rsidP="003231E0">
      <w:pPr>
        <w:numPr>
          <w:ilvl w:val="0"/>
          <w:numId w:val="11"/>
        </w:numPr>
        <w:spacing w:after="0" w:line="240" w:lineRule="auto"/>
        <w:ind w:left="480"/>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Die Lampe kann in einer sehr kleinen Bauform gemacht werden.</w:t>
      </w:r>
    </w:p>
    <w:p w:rsidR="00204AED" w:rsidRPr="005E1DD5" w:rsidRDefault="00204AED" w:rsidP="003231E0">
      <w:pPr>
        <w:numPr>
          <w:ilvl w:val="0"/>
          <w:numId w:val="11"/>
        </w:numPr>
        <w:spacing w:after="0" w:line="240" w:lineRule="auto"/>
        <w:ind w:left="480"/>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Das Leuchten ist kontinuierlich, d.h. es beginnt nicht zu flimmern bei Wechselstrom. Der Glühdraht ändert seine Temperatur nicht so schnell, dass es Auswirkungen auf das Licht stattfinden. </w:t>
      </w:r>
    </w:p>
    <w:p w:rsidR="00204AED" w:rsidRPr="005E1DD5" w:rsidRDefault="00204AED" w:rsidP="003231E0">
      <w:pPr>
        <w:numPr>
          <w:ilvl w:val="0"/>
          <w:numId w:val="11"/>
        </w:numPr>
        <w:spacing w:after="0" w:line="240" w:lineRule="auto"/>
        <w:ind w:left="480"/>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Halogenglühlampen enthalten kaum umweltbelastende Inhaltsstoffe: Sie bestehen im Wesentlichen aus Metall und Glas. Die geringen Mengen der eingesetzten Halogenverbindungen werden als unschädlich angesehen.</w:t>
      </w:r>
    </w:p>
    <w:p w:rsidR="003231E0" w:rsidRPr="005E1DD5" w:rsidRDefault="003231E0" w:rsidP="003231E0">
      <w:pPr>
        <w:spacing w:after="0" w:line="240" w:lineRule="auto"/>
        <w:outlineLvl w:val="1"/>
        <w:rPr>
          <w:rFonts w:ascii="Calibri" w:eastAsia="Times New Roman" w:hAnsi="Calibri" w:cs="Calibri"/>
          <w:b/>
          <w:bCs/>
          <w:sz w:val="28"/>
          <w:szCs w:val="28"/>
          <w:lang w:eastAsia="de-DE"/>
        </w:rPr>
      </w:pPr>
    </w:p>
    <w:p w:rsidR="00204AED" w:rsidRPr="005E1DD5" w:rsidRDefault="00204AED" w:rsidP="005E1DD5">
      <w:pPr>
        <w:pStyle w:val="berschrift2"/>
      </w:pPr>
      <w:bookmarkStart w:id="35" w:name="_Toc282378014"/>
      <w:bookmarkStart w:id="36" w:name="_Toc282383740"/>
      <w:r w:rsidRPr="005E1DD5">
        <w:t>Nachteile</w:t>
      </w:r>
      <w:bookmarkEnd w:id="35"/>
      <w:bookmarkEnd w:id="36"/>
    </w:p>
    <w:p w:rsidR="00204AED" w:rsidRPr="005E1DD5" w:rsidRDefault="00204AED" w:rsidP="003231E0">
      <w:pPr>
        <w:numPr>
          <w:ilvl w:val="0"/>
          <w:numId w:val="12"/>
        </w:numPr>
        <w:spacing w:after="0" w:line="240" w:lineRule="auto"/>
        <w:ind w:left="480"/>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Auch Halogenglühlampen geben den größten Teil ihrer Energie in Form von Wärme ab. Nur ca. 7 % der aufgenommenen Energie werden in Licht umgewandelt. (Die Lichtausbeute liegt bei 10 - 25 </w:t>
      </w:r>
      <w:proofErr w:type="spellStart"/>
      <w:r w:rsidRPr="005E1DD5">
        <w:rPr>
          <w:rFonts w:ascii="Calibri" w:eastAsia="Times New Roman" w:hAnsi="Calibri" w:cs="Calibri"/>
          <w:sz w:val="28"/>
          <w:szCs w:val="28"/>
          <w:lang w:eastAsia="de-DE"/>
        </w:rPr>
        <w:t>Lumen</w:t>
      </w:r>
      <w:proofErr w:type="spellEnd"/>
      <w:r w:rsidRPr="005E1DD5">
        <w:rPr>
          <w:rFonts w:ascii="Calibri" w:eastAsia="Times New Roman" w:hAnsi="Calibri" w:cs="Calibri"/>
          <w:sz w:val="28"/>
          <w:szCs w:val="28"/>
          <w:lang w:eastAsia="de-DE"/>
        </w:rPr>
        <w:t xml:space="preserve">/Watt.) Die meisten handelsüblichen Halogenlampen sind zwar effizienter als normale </w:t>
      </w:r>
      <w:commentRangeStart w:id="37"/>
      <w:r w:rsidRPr="005E1DD5">
        <w:rPr>
          <w:rFonts w:ascii="Calibri" w:eastAsia="Times New Roman" w:hAnsi="Calibri" w:cs="Calibri"/>
          <w:sz w:val="28"/>
          <w:szCs w:val="28"/>
          <w:lang w:eastAsia="de-DE"/>
        </w:rPr>
        <w:t>Glühbirnen, einige erweisen sich in der Praxis jedoch sogar als noch ineffizienter</w:t>
      </w:r>
      <w:commentRangeEnd w:id="37"/>
      <w:r w:rsidR="005D2145">
        <w:rPr>
          <w:rStyle w:val="Kommentarzeichen"/>
        </w:rPr>
        <w:commentReference w:id="37"/>
      </w:r>
      <w:r w:rsidRPr="005E1DD5">
        <w:rPr>
          <w:rFonts w:ascii="Calibri" w:eastAsia="Times New Roman" w:hAnsi="Calibri" w:cs="Calibri"/>
          <w:sz w:val="28"/>
          <w:szCs w:val="28"/>
          <w:lang w:eastAsia="de-DE"/>
        </w:rPr>
        <w:t>.</w:t>
      </w:r>
    </w:p>
    <w:p w:rsidR="00204AED" w:rsidRPr="005E1DD5" w:rsidRDefault="00204AED" w:rsidP="003231E0">
      <w:pPr>
        <w:numPr>
          <w:ilvl w:val="0"/>
          <w:numId w:val="12"/>
        </w:numPr>
        <w:spacing w:after="0" w:line="240" w:lineRule="auto"/>
        <w:ind w:left="480"/>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Die Lebensdauer von Halogenglühlampen ist mit ca. 2500 Stunden mäßig. Bei höherer Glühdrahttemperatur verbessert sich die Lichtausbeute, die Lebensdauer sinkt jedoch infolge der schnellen Verdampfung des Wolframs.</w:t>
      </w:r>
    </w:p>
    <w:p w:rsidR="003231E0" w:rsidRPr="005E1DD5" w:rsidRDefault="003231E0" w:rsidP="003231E0">
      <w:pPr>
        <w:spacing w:after="0" w:line="240" w:lineRule="auto"/>
        <w:outlineLvl w:val="1"/>
        <w:rPr>
          <w:rFonts w:ascii="Calibri" w:eastAsia="Times New Roman" w:hAnsi="Calibri" w:cs="Calibri"/>
          <w:b/>
          <w:bCs/>
          <w:sz w:val="28"/>
          <w:szCs w:val="28"/>
          <w:lang w:eastAsia="de-DE"/>
        </w:rPr>
      </w:pPr>
    </w:p>
    <w:p w:rsidR="00204AED" w:rsidRPr="005E1DD5" w:rsidRDefault="00204AED" w:rsidP="005E1DD5">
      <w:pPr>
        <w:pStyle w:val="berschrift2"/>
      </w:pPr>
      <w:bookmarkStart w:id="38" w:name="_Toc282378015"/>
      <w:bookmarkStart w:id="39" w:name="_Toc282383741"/>
      <w:r w:rsidRPr="005E1DD5">
        <w:t>Fazit</w:t>
      </w:r>
      <w:bookmarkEnd w:id="38"/>
      <w:bookmarkEnd w:id="39"/>
    </w:p>
    <w:p w:rsidR="00204AED"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Die Halogenglühlampe ist kleiner als die normale Glühbirne und praktisch. Sie wird deshalb für Autoscheinwerfern und Deckenspots verwendet. Außerdem kann sie weniger Energie verbrauchen als normale Glühbirnen. Derzeit ist die Halogenlampe noch nicht effizient genug für einen langfristigen Einsatz. </w:t>
      </w:r>
    </w:p>
    <w:p w:rsidR="00CE563D" w:rsidRPr="005E1DD5" w:rsidRDefault="00CE563D" w:rsidP="006455F3">
      <w:pPr>
        <w:rPr>
          <w:rFonts w:ascii="Calibri" w:eastAsia="Times New Roman" w:hAnsi="Calibri" w:cs="Calibri"/>
          <w:sz w:val="28"/>
          <w:szCs w:val="28"/>
          <w:lang w:eastAsia="de-DE"/>
        </w:rPr>
      </w:pPr>
    </w:p>
    <w:p w:rsidR="006455F3" w:rsidRDefault="006455F3">
      <w:pPr>
        <w:rPr>
          <w:rFonts w:ascii="Calibri" w:eastAsia="Times New Roman" w:hAnsi="Calibri" w:cs="Calibri"/>
          <w:sz w:val="28"/>
          <w:szCs w:val="28"/>
          <w:lang w:eastAsia="de-DE"/>
        </w:rPr>
      </w:pPr>
      <w:r>
        <w:rPr>
          <w:rFonts w:ascii="Calibri" w:eastAsia="Times New Roman" w:hAnsi="Calibri" w:cs="Calibri"/>
          <w:sz w:val="28"/>
          <w:szCs w:val="28"/>
          <w:lang w:eastAsia="de-DE"/>
        </w:rPr>
        <w:br w:type="page"/>
      </w:r>
    </w:p>
    <w:p w:rsidR="00204AED" w:rsidRPr="005E1DD5"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lastRenderedPageBreak/>
        <w:t xml:space="preserve">Wenn in Zukunft nicht in die Forschung und Entwicklung dieser Lampe investiert wird, wird die Halogenlampe wohl als das nächste Leuchtmittel sein, welches aus dem Verkauf genommen wird, aufgrund des hohen Stromverbrauches. </w:t>
      </w:r>
    </w:p>
    <w:p w:rsidR="003231E0" w:rsidRPr="005E1DD5" w:rsidRDefault="003231E0" w:rsidP="003231E0">
      <w:pPr>
        <w:spacing w:after="0" w:line="240" w:lineRule="auto"/>
        <w:outlineLvl w:val="1"/>
        <w:rPr>
          <w:rFonts w:ascii="Calibri" w:eastAsia="Times New Roman" w:hAnsi="Calibri" w:cs="Calibri"/>
          <w:b/>
          <w:bCs/>
          <w:sz w:val="28"/>
          <w:szCs w:val="28"/>
          <w:lang w:eastAsia="de-DE"/>
        </w:rPr>
      </w:pPr>
    </w:p>
    <w:p w:rsidR="00204AED" w:rsidRPr="005E1DD5" w:rsidRDefault="00204AED" w:rsidP="005E1DD5">
      <w:pPr>
        <w:pStyle w:val="berschrift2"/>
      </w:pPr>
      <w:bookmarkStart w:id="40" w:name="_Toc282378016"/>
      <w:bookmarkStart w:id="41" w:name="_Toc282383742"/>
      <w:r w:rsidRPr="005E1DD5">
        <w:t>Lichtausbeute</w:t>
      </w:r>
      <w:r w:rsidRPr="005E1DD5">
        <w:rPr>
          <w:rStyle w:val="Funotenzeichen"/>
          <w:rFonts w:ascii="Calibri" w:hAnsi="Calibri" w:cs="Calibri"/>
          <w:b w:val="0"/>
          <w:bCs w:val="0"/>
          <w:sz w:val="28"/>
          <w:szCs w:val="28"/>
        </w:rPr>
        <w:footnoteReference w:id="5"/>
      </w:r>
      <w:bookmarkEnd w:id="40"/>
      <w:bookmarkEnd w:id="41"/>
    </w:p>
    <w:p w:rsidR="00204AED" w:rsidRPr="005E1DD5"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Fast die ganze zuführte Energie wir in Strahlung umgewandelt, der Verlust durch Wärmeleitung ist gering. Jedoch ist nur ein geringer Anteil der Strahlung für das menschliche Auge sichtbar. Der Großteil ist im unsichtbaren Infrarotbereich und so nur als Wärme spürbar.</w:t>
      </w:r>
    </w:p>
    <w:p w:rsidR="00204AED" w:rsidRPr="005E1DD5" w:rsidRDefault="00204AED" w:rsidP="003231E0">
      <w:pPr>
        <w:spacing w:after="0" w:line="240" w:lineRule="auto"/>
        <w:rPr>
          <w:rFonts w:ascii="Calibri" w:eastAsia="Times New Roman" w:hAnsi="Calibri" w:cs="Calibri"/>
          <w:sz w:val="28"/>
          <w:szCs w:val="28"/>
          <w:lang w:eastAsia="de-DE"/>
        </w:rPr>
      </w:pPr>
    </w:p>
    <w:p w:rsidR="00204AED" w:rsidRPr="005E1DD5"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Das Lichtspektrum ist kontinuierlich im Gegensatz zu vielen anderen Lampen. Durch Temperaturerhöhung wird die Lichtausbeute erhöht. So versucht man das Strahlungsmaximum aus dem Bereich des unsichtbaren Infrarotbereiches in den Bereich des sichtbaren Lichtes zu verschieben. </w:t>
      </w:r>
    </w:p>
    <w:p w:rsidR="00204AED" w:rsidRDefault="00204AED" w:rsidP="003231E0">
      <w:pPr>
        <w:spacing w:after="0" w:line="240" w:lineRule="auto"/>
        <w:rPr>
          <w:rFonts w:ascii="Calibri" w:eastAsia="Times New Roman" w:hAnsi="Calibri" w:cs="Calibri"/>
          <w:sz w:val="28"/>
          <w:szCs w:val="28"/>
          <w:lang w:eastAsia="de-DE"/>
        </w:rPr>
      </w:pPr>
      <w:commentRangeStart w:id="42"/>
      <w:r w:rsidRPr="005D2145">
        <w:rPr>
          <w:rFonts w:ascii="Calibri" w:eastAsia="Times New Roman" w:hAnsi="Calibri" w:cs="Calibri"/>
          <w:sz w:val="28"/>
          <w:szCs w:val="28"/>
          <w:highlight w:val="yellow"/>
          <w:lang w:eastAsia="de-DE"/>
        </w:rPr>
        <w:t xml:space="preserve">Bei einer Glühfadentemperatur von 2400 Grad Celsius beträgt die Lichtausbeute etwa 3 %, wird die Temperatur auf 3000 Grad Celsius erhöht so beträgt die Lichtausbeute etwa 5 %. Die Folge davon ist jedoch, dass </w:t>
      </w:r>
      <w:commentRangeEnd w:id="42"/>
      <w:r w:rsidR="005D2145">
        <w:rPr>
          <w:rStyle w:val="Kommentarzeichen"/>
        </w:rPr>
        <w:commentReference w:id="42"/>
      </w:r>
      <w:r w:rsidRPr="005E1DD5">
        <w:rPr>
          <w:rFonts w:ascii="Calibri" w:eastAsia="Times New Roman" w:hAnsi="Calibri" w:cs="Calibri"/>
          <w:sz w:val="28"/>
          <w:szCs w:val="28"/>
          <w:lang w:eastAsia="de-DE"/>
        </w:rPr>
        <w:t>Lebensdauer der Lampe verkürzt wird, aufgrund der höheren Betriebsspannung.</w:t>
      </w:r>
    </w:p>
    <w:p w:rsidR="00CE563D" w:rsidRPr="005E1DD5" w:rsidRDefault="00CE563D" w:rsidP="003231E0">
      <w:pPr>
        <w:spacing w:after="0" w:line="240" w:lineRule="auto"/>
        <w:rPr>
          <w:rFonts w:ascii="Calibri" w:eastAsia="Times New Roman" w:hAnsi="Calibri" w:cs="Calibri"/>
          <w:sz w:val="28"/>
          <w:szCs w:val="28"/>
          <w:lang w:eastAsia="de-DE"/>
        </w:rPr>
      </w:pPr>
    </w:p>
    <w:p w:rsidR="00204AED" w:rsidRPr="005E1DD5"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Die Höchsttemperatur des Glühfadens ist durch dessen Eigenschaften begrenzt. Um eine möglichst hohe Temperatur zu ermöglichen, wird das hochschmelzende Metall Wolfram verwendet. Die Schmelztemperatur von Wolfram ist bei etwa 3422 Grad Celsius. Auch durch dieses Metall kann die optimale und wünschenswerte Farbtemperatur von ca. 5900 Grad Celsius nicht erreicht werden, da bei diesen Temperaturen das Wolfram schon gasförmig ist. Selbst wenn es ein Material gäbe, welches diese Temperaturen aushalten würde, wäre die Lichtausbeute nicht mehr als 15 %. </w:t>
      </w:r>
    </w:p>
    <w:p w:rsidR="003231E0" w:rsidRPr="005E1DD5" w:rsidRDefault="003231E0" w:rsidP="003231E0">
      <w:pPr>
        <w:spacing w:after="0" w:line="240" w:lineRule="auto"/>
        <w:outlineLvl w:val="1"/>
        <w:rPr>
          <w:rFonts w:ascii="Calibri" w:eastAsia="Times New Roman" w:hAnsi="Calibri" w:cs="Calibri"/>
          <w:b/>
          <w:bCs/>
          <w:sz w:val="28"/>
          <w:szCs w:val="28"/>
          <w:lang w:eastAsia="de-DE"/>
        </w:rPr>
      </w:pPr>
    </w:p>
    <w:p w:rsidR="006455F3" w:rsidRDefault="006455F3">
      <w:pPr>
        <w:rPr>
          <w:rFonts w:eastAsia="Times New Roman" w:cs="Times New Roman"/>
          <w:b/>
          <w:bCs/>
          <w:sz w:val="32"/>
          <w:szCs w:val="36"/>
          <w:lang w:val="de-DE" w:eastAsia="de-DE"/>
        </w:rPr>
      </w:pPr>
      <w:bookmarkStart w:id="43" w:name="_Toc282378017"/>
      <w:r>
        <w:br w:type="page"/>
      </w:r>
    </w:p>
    <w:p w:rsidR="00204AED" w:rsidRPr="005E1DD5" w:rsidRDefault="00204AED" w:rsidP="005E1DD5">
      <w:pPr>
        <w:pStyle w:val="berschrift2"/>
      </w:pPr>
      <w:bookmarkStart w:id="44" w:name="_Toc282383743"/>
      <w:commentRangeStart w:id="45"/>
      <w:r w:rsidRPr="005E1DD5">
        <w:lastRenderedPageBreak/>
        <w:t>Lichtspektrum</w:t>
      </w:r>
      <w:commentRangeEnd w:id="45"/>
      <w:r w:rsidR="00CF0288">
        <w:rPr>
          <w:rStyle w:val="Kommentarzeichen"/>
          <w:rFonts w:eastAsiaTheme="minorEastAsia" w:cstheme="minorBidi"/>
          <w:b w:val="0"/>
          <w:bCs w:val="0"/>
          <w:lang w:val="de-AT" w:eastAsia="de-AT"/>
        </w:rPr>
        <w:commentReference w:id="45"/>
      </w:r>
      <w:r w:rsidRPr="005E1DD5">
        <w:t xml:space="preserve"> und Farbtemperatur</w:t>
      </w:r>
      <w:bookmarkEnd w:id="43"/>
      <w:bookmarkEnd w:id="44"/>
    </w:p>
    <w:p w:rsidR="00204AED"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Die Glühbirne gibt das Licht mit einer Farbtemperatur von etwa 2300 </w:t>
      </w:r>
      <w:commentRangeStart w:id="46"/>
      <w:r w:rsidRPr="005E1DD5">
        <w:rPr>
          <w:rFonts w:ascii="Calibri" w:eastAsia="Times New Roman" w:hAnsi="Calibri" w:cs="Calibri"/>
          <w:sz w:val="28"/>
          <w:szCs w:val="28"/>
          <w:lang w:eastAsia="de-DE"/>
        </w:rPr>
        <w:t>K</w:t>
      </w:r>
      <w:commentRangeEnd w:id="46"/>
      <w:r w:rsidR="005D2145">
        <w:rPr>
          <w:rStyle w:val="Kommentarzeichen"/>
        </w:rPr>
        <w:commentReference w:id="46"/>
      </w:r>
      <w:r w:rsidRPr="005E1DD5">
        <w:rPr>
          <w:rFonts w:ascii="Calibri" w:eastAsia="Times New Roman" w:hAnsi="Calibri" w:cs="Calibri"/>
          <w:sz w:val="28"/>
          <w:szCs w:val="28"/>
          <w:lang w:eastAsia="de-DE"/>
        </w:rPr>
        <w:t xml:space="preserve"> bis 3900 K ab, dieses Licht ist wesentlich gelb-rötlicher als das natürliche Tageslicht. Das Tageslicht liegt etwa bei 5000 K bis 7000 K je nach Sonnenschein. Andere Lichtquellen wie die Energiesparlampe oder die LED-Lampe werden als „</w:t>
      </w:r>
      <w:proofErr w:type="spellStart"/>
      <w:r w:rsidRPr="005E1DD5">
        <w:rPr>
          <w:rFonts w:ascii="Calibri" w:eastAsia="Times New Roman" w:hAnsi="Calibri" w:cs="Calibri"/>
          <w:sz w:val="28"/>
          <w:szCs w:val="28"/>
          <w:lang w:eastAsia="de-DE"/>
        </w:rPr>
        <w:t>Warmton</w:t>
      </w:r>
      <w:proofErr w:type="spellEnd"/>
      <w:r w:rsidRPr="005E1DD5">
        <w:rPr>
          <w:rFonts w:ascii="Calibri" w:eastAsia="Times New Roman" w:hAnsi="Calibri" w:cs="Calibri"/>
          <w:sz w:val="28"/>
          <w:szCs w:val="28"/>
          <w:lang w:eastAsia="de-DE"/>
        </w:rPr>
        <w:t>“ angeboten, sie haben aber im Gegensatz zu der Glühbirne kein kontinuierliches Lichtspektrum und deshalb bieten sie nicht denselben starken Rot- und Gelbanteil.</w:t>
      </w:r>
    </w:p>
    <w:p w:rsidR="00CE563D" w:rsidRPr="005E1DD5" w:rsidRDefault="00CE563D" w:rsidP="003231E0">
      <w:pPr>
        <w:spacing w:after="0" w:line="240" w:lineRule="auto"/>
        <w:rPr>
          <w:rFonts w:ascii="Calibri" w:eastAsia="Times New Roman" w:hAnsi="Calibri" w:cs="Calibri"/>
          <w:sz w:val="28"/>
          <w:szCs w:val="28"/>
          <w:lang w:eastAsia="de-DE"/>
        </w:rPr>
      </w:pPr>
    </w:p>
    <w:p w:rsidR="00204AED" w:rsidRPr="005E1DD5"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Von den nördlichen Ländern wird die „</w:t>
      </w:r>
      <w:proofErr w:type="spellStart"/>
      <w:r w:rsidRPr="005E1DD5">
        <w:rPr>
          <w:rFonts w:ascii="Calibri" w:eastAsia="Times New Roman" w:hAnsi="Calibri" w:cs="Calibri"/>
          <w:sz w:val="28"/>
          <w:szCs w:val="28"/>
          <w:lang w:eastAsia="de-DE"/>
        </w:rPr>
        <w:t>Warmton</w:t>
      </w:r>
      <w:proofErr w:type="spellEnd"/>
      <w:r w:rsidRPr="005E1DD5">
        <w:rPr>
          <w:rFonts w:ascii="Calibri" w:eastAsia="Times New Roman" w:hAnsi="Calibri" w:cs="Calibri"/>
          <w:sz w:val="28"/>
          <w:szCs w:val="28"/>
          <w:lang w:eastAsia="de-DE"/>
        </w:rPr>
        <w:t>“ Beleuchtung mit starken Rot- und Gelbanteilen bevorzugt. Im Gegensatz dazu wird im Mittelmeerraum und in tropischen Ländern kältere Lichtfarben mit höheren Blau- und Grünanteilen bevorzugt, das die Akzeptanz der Energiesparlampen erleichtert.</w:t>
      </w:r>
    </w:p>
    <w:p w:rsidR="003231E0" w:rsidRPr="005E1DD5" w:rsidRDefault="003231E0" w:rsidP="003231E0">
      <w:pPr>
        <w:spacing w:after="0" w:line="240" w:lineRule="auto"/>
        <w:outlineLvl w:val="1"/>
        <w:rPr>
          <w:rFonts w:ascii="Calibri" w:eastAsia="Times New Roman" w:hAnsi="Calibri" w:cs="Calibri"/>
          <w:b/>
          <w:bCs/>
          <w:sz w:val="28"/>
          <w:szCs w:val="28"/>
          <w:lang w:eastAsia="de-DE"/>
        </w:rPr>
      </w:pPr>
    </w:p>
    <w:p w:rsidR="00204AED" w:rsidRPr="005E1DD5" w:rsidRDefault="00204AED" w:rsidP="005E1DD5">
      <w:pPr>
        <w:pStyle w:val="berschrift2"/>
      </w:pPr>
      <w:bookmarkStart w:id="47" w:name="_Toc282378018"/>
      <w:bookmarkStart w:id="48" w:name="_Toc282383744"/>
      <w:r w:rsidRPr="005E1DD5">
        <w:t>Anwendungsbereich:</w:t>
      </w:r>
      <w:bookmarkEnd w:id="47"/>
      <w:bookmarkEnd w:id="48"/>
    </w:p>
    <w:p w:rsidR="00204AED" w:rsidRPr="005E1DD5"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Glühlampen eignen sich gut für die Anwendung in Bereichen bei denen gebündeltes Licht gebraucht wird. Ein Beispiel wäre, für Projektoren und Scheinwerfer. Natürlich findet sie auch </w:t>
      </w:r>
      <w:r w:rsidR="00CE563D" w:rsidRPr="005E1DD5">
        <w:rPr>
          <w:rFonts w:ascii="Calibri" w:eastAsia="Times New Roman" w:hAnsi="Calibri" w:cs="Calibri"/>
          <w:sz w:val="28"/>
          <w:szCs w:val="28"/>
          <w:lang w:eastAsia="de-DE"/>
        </w:rPr>
        <w:t>einen</w:t>
      </w:r>
      <w:r w:rsidRPr="005E1DD5">
        <w:rPr>
          <w:rFonts w:ascii="Calibri" w:eastAsia="Times New Roman" w:hAnsi="Calibri" w:cs="Calibri"/>
          <w:sz w:val="28"/>
          <w:szCs w:val="28"/>
          <w:lang w:eastAsia="de-DE"/>
        </w:rPr>
        <w:t xml:space="preserve"> Platz in sämtlichen Bereichen der Innen- und auch der Außenbeleuchtung, von Wohnräumen und Schaufenstern, Verkehrsanlagen und Sportplätzen. Manchmal wird sie aber auch als Spezialbeleuchtungen, wie z.B. als Studio- und Bühnenbeleuchtung, in der Foto-Optik und als Verkehrs- und Signallampe eingesetzt.</w:t>
      </w:r>
    </w:p>
    <w:p w:rsidR="003231E0" w:rsidRPr="005E1DD5" w:rsidRDefault="003231E0" w:rsidP="003231E0">
      <w:pPr>
        <w:spacing w:after="0" w:line="240" w:lineRule="auto"/>
        <w:outlineLvl w:val="1"/>
        <w:rPr>
          <w:rFonts w:ascii="Calibri" w:eastAsia="Times New Roman" w:hAnsi="Calibri" w:cs="Calibri"/>
          <w:b/>
          <w:bCs/>
          <w:sz w:val="28"/>
          <w:szCs w:val="28"/>
          <w:lang w:eastAsia="de-DE"/>
        </w:rPr>
      </w:pPr>
    </w:p>
    <w:p w:rsidR="00204AED" w:rsidRPr="005E1DD5" w:rsidRDefault="003231E0" w:rsidP="005E1DD5">
      <w:pPr>
        <w:pStyle w:val="berschrift2"/>
      </w:pPr>
      <w:bookmarkStart w:id="49" w:name="_Toc282378019"/>
      <w:bookmarkStart w:id="50" w:name="_Toc282383745"/>
      <w:r w:rsidRPr="005E1DD5">
        <w:t>Lebensdauer</w:t>
      </w:r>
      <w:bookmarkEnd w:id="49"/>
      <w:bookmarkEnd w:id="50"/>
    </w:p>
    <w:p w:rsidR="00204AED"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Die Lebensdauer hängt von der Temperatur des Glühfadens ab, wird die Temperatur erhöht, so sinkt die Lebensdauer drastisch. Bei etwa 2700 K erreicht eine Glühlampe eine Lebensdauer von ca. 1000 Stunden, wird die Temperatur auf 3400 K erhöht, beträgt die Lebensdauer nur noch wenige Stunden. </w:t>
      </w:r>
    </w:p>
    <w:p w:rsidR="00CE563D" w:rsidRPr="005E1DD5" w:rsidRDefault="00CE563D" w:rsidP="003231E0">
      <w:pPr>
        <w:spacing w:after="0" w:line="240" w:lineRule="auto"/>
        <w:rPr>
          <w:rFonts w:ascii="Calibri" w:eastAsia="Times New Roman" w:hAnsi="Calibri" w:cs="Calibri"/>
          <w:sz w:val="28"/>
          <w:szCs w:val="28"/>
          <w:lang w:eastAsia="de-DE"/>
        </w:rPr>
      </w:pPr>
    </w:p>
    <w:p w:rsidR="00204AED"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Die Helligkeit wird verdoppelt, wenn man die Betriebsspannung um 20 % erhöht, zugleich wird aber auch die Lebensdauer um 95 % reduziert. Wird die Betriebsspannung halbiert durch Beispielsweise eine Reihenschaltung zweier gleichartiger Glühbirnen, vermindert sich zwar der Wirkungsgrad, zur gleichen Zeit wird jedoch die Lebensdauer um mehr als das Tausendfache erhöht. </w:t>
      </w:r>
    </w:p>
    <w:p w:rsidR="00CE563D" w:rsidRPr="005E1DD5" w:rsidRDefault="00CE563D" w:rsidP="003231E0">
      <w:pPr>
        <w:spacing w:after="0" w:line="240" w:lineRule="auto"/>
        <w:rPr>
          <w:rFonts w:ascii="Calibri" w:eastAsia="Times New Roman" w:hAnsi="Calibri" w:cs="Calibri"/>
          <w:sz w:val="28"/>
          <w:szCs w:val="28"/>
          <w:lang w:eastAsia="de-DE"/>
        </w:rPr>
      </w:pPr>
    </w:p>
    <w:p w:rsidR="00204AED" w:rsidRPr="005E1DD5"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lastRenderedPageBreak/>
        <w:t xml:space="preserve">Entstehen durch das Auswechseln einer bestimmten Lampe hohe Kosten, so kann zu Gunsten einer längeren Lebensdauer auf eine hohe Lichtausbeute verzichtet und die Betriebsspannung verringert werden. Bestimmte Geräte mit eingebauten Lampen sind durch Fachleute zu wechseln. Entwickler dieser Geräte sollten eine deutlich geringere Betriebsspannung für diese Lampen vorsehen. </w:t>
      </w:r>
    </w:p>
    <w:p w:rsidR="00204AED"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Die Lebensdauer der Lampe wird meistens nicht durch das gleichmäßige Verdampfen des Wolframdrahtes bestimmt,  sondern durch das Durchbrennen an einer gewissen Stelle. Der Grund dafür ist die Instabilität, die mit der Zunahme des elektrischen Widerstandes mit der Temperatur zusammenhängt. Eine Stelle des Glühfadens, die nur ein wenig dünner ist und sich beim Einschalten zunächst schneller aufheizt aufgrund der höheren Stromdichte, hat dann auch noch aufgrund ihrer zu hohen Temperatur einen höheren Widerstand. Diese Stellen heizen sich innerhalb kürzester Zeit extrem auf und verlieren dabei etwas Material durch das Verdampfen des Drahtes. Wird die Lampe erneut eingeschalten, verschärft sich das Problem und so kommt es schlussendlich zum Durchbrennen des </w:t>
      </w:r>
      <w:commentRangeStart w:id="51"/>
      <w:r w:rsidRPr="005E1DD5">
        <w:rPr>
          <w:rFonts w:ascii="Calibri" w:eastAsia="Times New Roman" w:hAnsi="Calibri" w:cs="Calibri"/>
          <w:sz w:val="28"/>
          <w:szCs w:val="28"/>
          <w:lang w:eastAsia="de-DE"/>
        </w:rPr>
        <w:t>Wolframs</w:t>
      </w:r>
      <w:commentRangeEnd w:id="51"/>
      <w:r w:rsidR="00133A2D">
        <w:rPr>
          <w:rStyle w:val="Kommentarzeichen"/>
        </w:rPr>
        <w:commentReference w:id="51"/>
      </w:r>
      <w:r w:rsidRPr="005E1DD5">
        <w:rPr>
          <w:rFonts w:ascii="Calibri" w:eastAsia="Times New Roman" w:hAnsi="Calibri" w:cs="Calibri"/>
          <w:sz w:val="28"/>
          <w:szCs w:val="28"/>
          <w:lang w:eastAsia="de-DE"/>
        </w:rPr>
        <w:t xml:space="preserve">. Beim letzten Einschalten kann es sogar zu einer Bogenentladung im </w:t>
      </w:r>
      <w:proofErr w:type="spellStart"/>
      <w:r w:rsidRPr="005E1DD5">
        <w:rPr>
          <w:rFonts w:ascii="Calibri" w:eastAsia="Times New Roman" w:hAnsi="Calibri" w:cs="Calibri"/>
          <w:sz w:val="28"/>
          <w:szCs w:val="28"/>
          <w:lang w:eastAsia="de-DE"/>
        </w:rPr>
        <w:t>Füllgas</w:t>
      </w:r>
      <w:proofErr w:type="spellEnd"/>
      <w:r w:rsidRPr="005E1DD5">
        <w:rPr>
          <w:rFonts w:ascii="Calibri" w:eastAsia="Times New Roman" w:hAnsi="Calibri" w:cs="Calibri"/>
          <w:sz w:val="28"/>
          <w:szCs w:val="28"/>
          <w:lang w:eastAsia="de-DE"/>
        </w:rPr>
        <w:t xml:space="preserve"> kommen. </w:t>
      </w:r>
    </w:p>
    <w:p w:rsidR="00CE563D" w:rsidRPr="005E1DD5" w:rsidRDefault="00CE563D" w:rsidP="003231E0">
      <w:pPr>
        <w:spacing w:after="0" w:line="240" w:lineRule="auto"/>
        <w:rPr>
          <w:rFonts w:ascii="Calibri" w:eastAsia="Times New Roman" w:hAnsi="Calibri" w:cs="Calibri"/>
          <w:sz w:val="28"/>
          <w:szCs w:val="28"/>
          <w:lang w:eastAsia="de-DE"/>
        </w:rPr>
      </w:pPr>
    </w:p>
    <w:p w:rsidR="00204AED"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Um Überströme durch solche Bogenentladungen gerade durchgebrannter bzw. anders innen kurzgeschlossener Glühlampen zu reduzieren, haben viele 230-Volt-Lampen im </w:t>
      </w:r>
      <w:proofErr w:type="spellStart"/>
      <w:r w:rsidRPr="005E1DD5">
        <w:rPr>
          <w:rFonts w:ascii="Calibri" w:eastAsia="Times New Roman" w:hAnsi="Calibri" w:cs="Calibri"/>
          <w:sz w:val="28"/>
          <w:szCs w:val="28"/>
          <w:lang w:eastAsia="de-DE"/>
        </w:rPr>
        <w:t>Glasfuß</w:t>
      </w:r>
      <w:proofErr w:type="spellEnd"/>
      <w:r w:rsidRPr="005E1DD5">
        <w:rPr>
          <w:rFonts w:ascii="Calibri" w:eastAsia="Times New Roman" w:hAnsi="Calibri" w:cs="Calibri"/>
          <w:sz w:val="28"/>
          <w:szCs w:val="28"/>
          <w:lang w:eastAsia="de-DE"/>
        </w:rPr>
        <w:t xml:space="preserve"> eine Schmelzsicherung, die in dünnen Glasröhrchen eingebaut ist. </w:t>
      </w:r>
    </w:p>
    <w:p w:rsidR="00CE563D" w:rsidRPr="005E1DD5" w:rsidRDefault="00CE563D" w:rsidP="003231E0">
      <w:pPr>
        <w:spacing w:after="0" w:line="240" w:lineRule="auto"/>
        <w:rPr>
          <w:rFonts w:ascii="Calibri" w:eastAsia="Times New Roman" w:hAnsi="Calibri" w:cs="Calibri"/>
          <w:sz w:val="28"/>
          <w:szCs w:val="28"/>
          <w:lang w:eastAsia="de-DE"/>
        </w:rPr>
      </w:pPr>
    </w:p>
    <w:p w:rsidR="00204AED" w:rsidRPr="005E1DD5"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Eine Möglichkeit, die Lebensdauer zu erhöhen, ist daher die Begrenzung des </w:t>
      </w:r>
      <w:commentRangeStart w:id="52"/>
      <w:r w:rsidRPr="005E1DD5">
        <w:rPr>
          <w:rFonts w:ascii="Calibri" w:eastAsia="Times New Roman" w:hAnsi="Calibri" w:cs="Calibri"/>
          <w:sz w:val="28"/>
          <w:szCs w:val="28"/>
          <w:lang w:eastAsia="de-DE"/>
        </w:rPr>
        <w:t xml:space="preserve">eingeschalteten Stroms </w:t>
      </w:r>
      <w:commentRangeEnd w:id="52"/>
      <w:r w:rsidR="00133A2D">
        <w:rPr>
          <w:rStyle w:val="Kommentarzeichen"/>
        </w:rPr>
        <w:commentReference w:id="52"/>
      </w:r>
      <w:r w:rsidRPr="005E1DD5">
        <w:rPr>
          <w:rFonts w:ascii="Calibri" w:eastAsia="Times New Roman" w:hAnsi="Calibri" w:cs="Calibri"/>
          <w:sz w:val="28"/>
          <w:szCs w:val="28"/>
          <w:lang w:eastAsia="de-DE"/>
        </w:rPr>
        <w:t xml:space="preserve">oder die in der Veranstaltungstechnik oft auch angewandte Vorheizmethode durch einen kontinuierlichen Stromfluss, der nur knapp unterhalb der Leuchtschwelle liegt. </w:t>
      </w:r>
    </w:p>
    <w:p w:rsidR="003231E0" w:rsidRPr="005E1DD5" w:rsidRDefault="003231E0" w:rsidP="003231E0">
      <w:pPr>
        <w:spacing w:after="0" w:line="240" w:lineRule="auto"/>
        <w:outlineLvl w:val="1"/>
        <w:rPr>
          <w:rFonts w:ascii="Calibri" w:eastAsia="Times New Roman" w:hAnsi="Calibri" w:cs="Calibri"/>
          <w:b/>
          <w:bCs/>
          <w:sz w:val="28"/>
          <w:szCs w:val="28"/>
          <w:lang w:eastAsia="de-DE"/>
        </w:rPr>
      </w:pPr>
    </w:p>
    <w:p w:rsidR="00204AED" w:rsidRPr="005E1DD5" w:rsidRDefault="00204AED" w:rsidP="005E1DD5">
      <w:pPr>
        <w:pStyle w:val="berschrift2"/>
      </w:pPr>
      <w:bookmarkStart w:id="53" w:name="_Toc282378020"/>
      <w:bookmarkStart w:id="54" w:name="_Toc282383746"/>
      <w:r w:rsidRPr="005E1DD5">
        <w:t>Lange Lebensdauer – gute Lichtausbeute</w:t>
      </w:r>
      <w:bookmarkEnd w:id="53"/>
      <w:bookmarkEnd w:id="54"/>
    </w:p>
    <w:p w:rsidR="00204AED"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Die Dimensionierung von Glühlampen bei einer gegebenen Betriebsspannung ist ein Kompromiss zwischen  der Lebensdauer und der Lichtausbeute und ergibt sich aus den technologischen Fähigkeiten der diversen Hersteller, aber wesentlich aus der vorgesehenen Anwendung. </w:t>
      </w:r>
    </w:p>
    <w:p w:rsidR="00CE563D" w:rsidRPr="005E1DD5" w:rsidRDefault="00CE563D" w:rsidP="003231E0">
      <w:pPr>
        <w:spacing w:after="0" w:line="240" w:lineRule="auto"/>
        <w:rPr>
          <w:rFonts w:ascii="Calibri" w:eastAsia="Times New Roman" w:hAnsi="Calibri" w:cs="Calibri"/>
          <w:sz w:val="28"/>
          <w:szCs w:val="28"/>
          <w:lang w:eastAsia="de-DE"/>
        </w:rPr>
      </w:pPr>
    </w:p>
    <w:p w:rsidR="006455F3" w:rsidRDefault="006455F3">
      <w:pPr>
        <w:rPr>
          <w:rFonts w:ascii="Calibri" w:eastAsia="Times New Roman" w:hAnsi="Calibri" w:cs="Calibri"/>
          <w:sz w:val="28"/>
          <w:szCs w:val="28"/>
          <w:lang w:eastAsia="de-DE"/>
        </w:rPr>
      </w:pPr>
      <w:r>
        <w:rPr>
          <w:rFonts w:ascii="Calibri" w:eastAsia="Times New Roman" w:hAnsi="Calibri" w:cs="Calibri"/>
          <w:sz w:val="28"/>
          <w:szCs w:val="28"/>
          <w:lang w:eastAsia="de-DE"/>
        </w:rPr>
        <w:br w:type="page"/>
      </w:r>
    </w:p>
    <w:p w:rsidR="00204AED"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lastRenderedPageBreak/>
        <w:t xml:space="preserve">In der heutigen Zeit unterscheidet sich die angegebene Lebensdauer von herkömmlichen Glühlampen verschiedener Hersteller nur wenig.  Für 1000 und für 2000 Stunden Lebensdauer werden Lampen angeboten. Halogenlampen werden für 2000 bis 6000 Stunden Lebensdauer angeboten. Lampen mit geringer Nennspannung haben bei gleicher Leistung einen dickeren Wolframdraht und damit eine höhere Lebensdauer. Die tatsächliche Lebensdauer hängt jedoch deutlich von den Einsatzparametern ab. </w:t>
      </w:r>
    </w:p>
    <w:p w:rsidR="00CE563D" w:rsidRPr="005E1DD5" w:rsidRDefault="00CE563D" w:rsidP="003231E0">
      <w:pPr>
        <w:spacing w:after="0" w:line="240" w:lineRule="auto"/>
        <w:rPr>
          <w:rFonts w:ascii="Calibri" w:eastAsia="Times New Roman" w:hAnsi="Calibri" w:cs="Calibri"/>
          <w:sz w:val="28"/>
          <w:szCs w:val="28"/>
          <w:lang w:eastAsia="de-DE"/>
        </w:rPr>
      </w:pPr>
    </w:p>
    <w:p w:rsidR="00204AED" w:rsidRPr="005E1DD5" w:rsidRDefault="00204AED" w:rsidP="003231E0">
      <w:pPr>
        <w:pStyle w:val="Listenabsatz"/>
        <w:numPr>
          <w:ilvl w:val="0"/>
          <w:numId w:val="13"/>
        </w:num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Die Nennspannung sollte genau eingehalten werden, eine mögliche Netzüberspannung von nur 15 %  führt zu einer drastischen Lebensdauerverkürzung.</w:t>
      </w:r>
    </w:p>
    <w:p w:rsidR="00204AED" w:rsidRPr="005E1DD5" w:rsidRDefault="00204AED" w:rsidP="003231E0">
      <w:pPr>
        <w:pStyle w:val="Listenabsatz"/>
        <w:numPr>
          <w:ilvl w:val="0"/>
          <w:numId w:val="13"/>
        </w:num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Während des Leuchtens sollte eine Lampe keinen Erschütterungen zum Opfer fallen.</w:t>
      </w:r>
    </w:p>
    <w:p w:rsidR="00204AED" w:rsidRPr="005E1DD5" w:rsidRDefault="00204AED" w:rsidP="003231E0">
      <w:pPr>
        <w:pStyle w:val="Listenabsatz"/>
        <w:numPr>
          <w:ilvl w:val="0"/>
          <w:numId w:val="13"/>
        </w:num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Auch die Umgebungstemperatur hat wesentliche Auswirkungen auf die Lebensdauer einer Glühlampe.</w:t>
      </w:r>
    </w:p>
    <w:p w:rsidR="00204AED" w:rsidRDefault="00204AED" w:rsidP="003231E0">
      <w:pPr>
        <w:pStyle w:val="Listenabsatz"/>
        <w:numPr>
          <w:ilvl w:val="0"/>
          <w:numId w:val="13"/>
        </w:num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Häufiges Ein- und Ausschalten ist ebenfalls nicht von Vorteil, da der dünn gewordene Teil des Glühfadens dadurch schneller durchbrennt. </w:t>
      </w:r>
    </w:p>
    <w:p w:rsidR="00CE563D" w:rsidRPr="00CE563D" w:rsidRDefault="00CE563D" w:rsidP="00CE563D">
      <w:pPr>
        <w:spacing w:after="0" w:line="240" w:lineRule="auto"/>
        <w:rPr>
          <w:rFonts w:ascii="Calibri" w:eastAsia="Times New Roman" w:hAnsi="Calibri" w:cs="Calibri"/>
          <w:sz w:val="28"/>
          <w:szCs w:val="28"/>
          <w:lang w:eastAsia="de-DE"/>
        </w:rPr>
      </w:pPr>
    </w:p>
    <w:p w:rsidR="00204AED" w:rsidRPr="005E1DD5"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Für Bereiche, bei denen das Auswechseln aufwendig oder zu höheren Kosten führen kann, gibt es Glühlampen, die eine längere Lebensdauer durch eine Verringerung der Lichtausbeute erreichen. Die Sogenannten </w:t>
      </w:r>
      <w:proofErr w:type="spellStart"/>
      <w:r w:rsidRPr="005E1DD5">
        <w:rPr>
          <w:rFonts w:ascii="Calibri" w:eastAsia="Times New Roman" w:hAnsi="Calibri" w:cs="Calibri"/>
          <w:sz w:val="28"/>
          <w:szCs w:val="28"/>
          <w:lang w:eastAsia="de-DE"/>
        </w:rPr>
        <w:t>Sig</w:t>
      </w:r>
      <w:proofErr w:type="spellEnd"/>
      <w:r w:rsidRPr="005E1DD5">
        <w:rPr>
          <w:rFonts w:ascii="Calibri" w:eastAsia="Times New Roman" w:hAnsi="Calibri" w:cs="Calibri"/>
          <w:sz w:val="28"/>
          <w:szCs w:val="28"/>
          <w:lang w:eastAsia="de-DE"/>
        </w:rPr>
        <w:t xml:space="preserve">-Lampen haben eine Lebenserwartung von bis zu 6000 Stunden. Die Lebensdauer von Projektor Glühlampen beträgt aufgrund der hohen Temperatur oft nur 50 bis 100 Stunden. </w:t>
      </w:r>
    </w:p>
    <w:p w:rsidR="003231E0" w:rsidRPr="005E1DD5" w:rsidRDefault="003231E0" w:rsidP="003231E0">
      <w:pPr>
        <w:spacing w:after="0" w:line="240" w:lineRule="auto"/>
        <w:outlineLvl w:val="1"/>
        <w:rPr>
          <w:rFonts w:ascii="Calibri" w:eastAsia="Times New Roman" w:hAnsi="Calibri" w:cs="Calibri"/>
          <w:b/>
          <w:bCs/>
          <w:sz w:val="28"/>
          <w:szCs w:val="28"/>
          <w:lang w:eastAsia="de-DE"/>
        </w:rPr>
      </w:pPr>
    </w:p>
    <w:p w:rsidR="00204AED" w:rsidRPr="005E1DD5" w:rsidRDefault="00204AED" w:rsidP="005E1DD5">
      <w:pPr>
        <w:pStyle w:val="berschrift2"/>
      </w:pPr>
      <w:bookmarkStart w:id="55" w:name="_Toc282378021"/>
      <w:bookmarkStart w:id="56" w:name="_Toc282383747"/>
      <w:commentRangeStart w:id="57"/>
      <w:proofErr w:type="spellStart"/>
      <w:r w:rsidRPr="005E1DD5">
        <w:t>Sig</w:t>
      </w:r>
      <w:proofErr w:type="spellEnd"/>
      <w:r w:rsidRPr="005E1DD5">
        <w:t>-Lampen</w:t>
      </w:r>
      <w:commentRangeEnd w:id="57"/>
      <w:r w:rsidR="00133A2D">
        <w:rPr>
          <w:rStyle w:val="Kommentarzeichen"/>
          <w:rFonts w:eastAsiaTheme="minorEastAsia" w:cstheme="minorBidi"/>
          <w:b w:val="0"/>
          <w:bCs w:val="0"/>
          <w:lang w:val="de-AT" w:eastAsia="de-AT"/>
        </w:rPr>
        <w:commentReference w:id="57"/>
      </w:r>
      <w:r w:rsidRPr="005E1DD5">
        <w:t>:</w:t>
      </w:r>
      <w:bookmarkEnd w:id="55"/>
      <w:bookmarkEnd w:id="56"/>
      <w:r w:rsidRPr="005E1DD5">
        <w:t xml:space="preserve"> </w:t>
      </w:r>
    </w:p>
    <w:p w:rsidR="00204AED" w:rsidRDefault="00204AED" w:rsidP="003231E0">
      <w:pPr>
        <w:spacing w:after="0" w:line="240" w:lineRule="auto"/>
        <w:rPr>
          <w:rFonts w:ascii="Calibri" w:eastAsia="Times New Roman" w:hAnsi="Calibri" w:cs="Calibri"/>
          <w:sz w:val="28"/>
          <w:szCs w:val="28"/>
          <w:lang w:eastAsia="de-DE"/>
        </w:rPr>
      </w:pPr>
      <w:r w:rsidRPr="005E1DD5">
        <w:rPr>
          <w:rFonts w:ascii="Calibri" w:eastAsia="Times New Roman" w:hAnsi="Calibri" w:cs="Calibri"/>
          <w:sz w:val="28"/>
          <w:szCs w:val="28"/>
          <w:lang w:eastAsia="de-DE"/>
        </w:rPr>
        <w:t xml:space="preserve">Die Lampen werden auch als Ewigkeitsglühbirnen bezeichnet, wie der Name schon sagt, haben sie eine lange Lebensdauer, die beträgt angeblich 17 Jahre und ist durch ein Vorschaltgerät möglich. Entwickelt wurde sie vom deutschen Erfinder Dieter </w:t>
      </w:r>
      <w:proofErr w:type="spellStart"/>
      <w:r w:rsidRPr="005E1DD5">
        <w:rPr>
          <w:rFonts w:ascii="Calibri" w:eastAsia="Times New Roman" w:hAnsi="Calibri" w:cs="Calibri"/>
          <w:sz w:val="28"/>
          <w:szCs w:val="28"/>
          <w:lang w:eastAsia="de-DE"/>
        </w:rPr>
        <w:t>Binninger</w:t>
      </w:r>
      <w:proofErr w:type="spellEnd"/>
      <w:r w:rsidRPr="005E1DD5">
        <w:rPr>
          <w:rFonts w:ascii="Calibri" w:eastAsia="Times New Roman" w:hAnsi="Calibri" w:cs="Calibri"/>
          <w:sz w:val="28"/>
          <w:szCs w:val="28"/>
          <w:lang w:eastAsia="de-DE"/>
        </w:rPr>
        <w:t>, der jedoch bevor die Lampe produziert wurde, gestorben ist.</w:t>
      </w:r>
    </w:p>
    <w:p w:rsidR="006455F3" w:rsidRDefault="006455F3" w:rsidP="006455F3">
      <w:pPr>
        <w:spacing w:after="216" w:line="319" w:lineRule="atLeast"/>
        <w:rPr>
          <w:rFonts w:asciiTheme="majorHAnsi" w:eastAsia="Times New Roman" w:hAnsiTheme="majorHAnsi" w:cs="Times New Roman"/>
          <w:color w:val="444444"/>
          <w:sz w:val="18"/>
          <w:szCs w:val="18"/>
          <w:lang w:eastAsia="de-DE"/>
        </w:rPr>
      </w:pPr>
    </w:p>
    <w:p w:rsidR="006455F3" w:rsidRDefault="006455F3">
      <w:pPr>
        <w:rPr>
          <w:rFonts w:eastAsia="Times New Roman" w:cs="Times New Roman"/>
          <w:b/>
          <w:bCs/>
          <w:sz w:val="32"/>
          <w:szCs w:val="36"/>
          <w:lang w:val="de-DE" w:eastAsia="de-DE"/>
        </w:rPr>
      </w:pPr>
      <w:r>
        <w:br w:type="page"/>
      </w:r>
    </w:p>
    <w:p w:rsidR="006455F3" w:rsidRPr="006455F3" w:rsidRDefault="006455F3" w:rsidP="006455F3">
      <w:pPr>
        <w:pStyle w:val="berschrift2"/>
      </w:pPr>
      <w:bookmarkStart w:id="58" w:name="_Toc282383748"/>
      <w:r w:rsidRPr="006455F3">
        <w:lastRenderedPageBreak/>
        <w:t>Geschichte der Glühlampe</w:t>
      </w:r>
      <w:r w:rsidRPr="006455F3">
        <w:footnoteReference w:id="6"/>
      </w:r>
      <w:bookmarkEnd w:id="58"/>
    </w:p>
    <w:p w:rsidR="006455F3" w:rsidRPr="006455F3" w:rsidRDefault="006455F3" w:rsidP="006455F3">
      <w:pPr>
        <w:spacing w:after="0" w:line="240" w:lineRule="auto"/>
        <w:rPr>
          <w:rFonts w:ascii="Calibri" w:eastAsia="Times New Roman" w:hAnsi="Calibri" w:cs="Calibri"/>
          <w:bCs/>
          <w:sz w:val="28"/>
          <w:szCs w:val="28"/>
          <w:lang w:eastAsia="de-DE"/>
        </w:rPr>
      </w:pPr>
    </w:p>
    <w:p w:rsidR="006455F3" w:rsidRPr="006455F3" w:rsidRDefault="006455F3" w:rsidP="006455F3">
      <w:pPr>
        <w:spacing w:after="0" w:line="240" w:lineRule="auto"/>
        <w:rPr>
          <w:rFonts w:ascii="Calibri" w:eastAsia="Times New Roman" w:hAnsi="Calibri" w:cs="Calibri"/>
          <w:b/>
          <w:bCs/>
          <w:sz w:val="28"/>
          <w:szCs w:val="28"/>
          <w:lang w:eastAsia="de-DE"/>
        </w:rPr>
      </w:pPr>
      <w:r w:rsidRPr="006455F3">
        <w:rPr>
          <w:rFonts w:ascii="Calibri" w:eastAsia="Times New Roman" w:hAnsi="Calibri" w:cs="Calibri"/>
          <w:b/>
          <w:bCs/>
          <w:sz w:val="28"/>
          <w:szCs w:val="28"/>
          <w:lang w:eastAsia="de-DE"/>
        </w:rPr>
        <w:t xml:space="preserve">1809: </w:t>
      </w:r>
    </w:p>
    <w:p w:rsidR="006455F3" w:rsidRPr="006455F3" w:rsidRDefault="006455F3" w:rsidP="006455F3">
      <w:pPr>
        <w:spacing w:after="0" w:line="240" w:lineRule="auto"/>
        <w:rPr>
          <w:rFonts w:ascii="Calibri" w:eastAsia="Times New Roman" w:hAnsi="Calibri" w:cs="Calibri"/>
          <w:bCs/>
          <w:sz w:val="28"/>
          <w:szCs w:val="28"/>
          <w:lang w:eastAsia="de-DE"/>
        </w:rPr>
      </w:pPr>
      <w:proofErr w:type="spellStart"/>
      <w:r w:rsidRPr="006455F3">
        <w:rPr>
          <w:rFonts w:ascii="Calibri" w:eastAsia="Times New Roman" w:hAnsi="Calibri" w:cs="Calibri"/>
          <w:bCs/>
          <w:sz w:val="28"/>
          <w:szCs w:val="28"/>
          <w:lang w:eastAsia="de-DE"/>
        </w:rPr>
        <w:t>Humphry</w:t>
      </w:r>
      <w:proofErr w:type="spellEnd"/>
      <w:r w:rsidRPr="006455F3">
        <w:rPr>
          <w:rFonts w:ascii="Calibri" w:eastAsia="Times New Roman" w:hAnsi="Calibri" w:cs="Calibri"/>
          <w:bCs/>
          <w:sz w:val="28"/>
          <w:szCs w:val="28"/>
          <w:lang w:eastAsia="de-DE"/>
        </w:rPr>
        <w:t xml:space="preserve"> Davy entwickelte die erste Bogenlampe.</w:t>
      </w:r>
    </w:p>
    <w:p w:rsidR="006455F3" w:rsidRPr="006455F3" w:rsidRDefault="006455F3" w:rsidP="006455F3">
      <w:pPr>
        <w:spacing w:after="0" w:line="240" w:lineRule="auto"/>
        <w:rPr>
          <w:rFonts w:ascii="Calibri" w:eastAsia="Times New Roman" w:hAnsi="Calibri" w:cs="Calibri"/>
          <w:bCs/>
          <w:sz w:val="28"/>
          <w:szCs w:val="28"/>
          <w:lang w:eastAsia="de-DE"/>
        </w:rPr>
      </w:pPr>
    </w:p>
    <w:p w:rsidR="006455F3" w:rsidRPr="006455F3" w:rsidRDefault="006455F3" w:rsidP="006455F3">
      <w:pPr>
        <w:spacing w:after="0" w:line="240" w:lineRule="auto"/>
        <w:rPr>
          <w:rFonts w:ascii="Calibri" w:eastAsia="Times New Roman" w:hAnsi="Calibri" w:cs="Calibri"/>
          <w:b/>
          <w:bCs/>
          <w:sz w:val="28"/>
          <w:szCs w:val="28"/>
          <w:lang w:eastAsia="de-DE"/>
        </w:rPr>
      </w:pPr>
      <w:r w:rsidRPr="006455F3">
        <w:rPr>
          <w:rFonts w:ascii="Calibri" w:eastAsia="Times New Roman" w:hAnsi="Calibri" w:cs="Calibri"/>
          <w:b/>
          <w:bCs/>
          <w:sz w:val="28"/>
          <w:szCs w:val="28"/>
          <w:lang w:eastAsia="de-DE"/>
        </w:rPr>
        <w:t xml:space="preserve">1820: </w:t>
      </w:r>
    </w:p>
    <w:p w:rsidR="006455F3" w:rsidRPr="006455F3" w:rsidRDefault="006455F3" w:rsidP="006455F3">
      <w:pPr>
        <w:spacing w:after="0" w:line="240" w:lineRule="auto"/>
        <w:rPr>
          <w:rFonts w:ascii="Calibri" w:eastAsia="Times New Roman" w:hAnsi="Calibri" w:cs="Calibri"/>
          <w:bCs/>
          <w:sz w:val="28"/>
          <w:szCs w:val="28"/>
          <w:lang w:eastAsia="de-DE"/>
        </w:rPr>
      </w:pPr>
      <w:r w:rsidRPr="006455F3">
        <w:rPr>
          <w:rFonts w:ascii="Calibri" w:eastAsia="Times New Roman" w:hAnsi="Calibri" w:cs="Calibri"/>
          <w:bCs/>
          <w:sz w:val="28"/>
          <w:szCs w:val="28"/>
          <w:lang w:eastAsia="de-DE"/>
        </w:rPr>
        <w:t>Glühlampe wurde mit einem Platindraht gefertigt und der Glaskolben war evakuiert. Heute wird diese Lampe als „De-la-Rue-Lampe“ bezeichnet.</w:t>
      </w:r>
    </w:p>
    <w:p w:rsidR="006455F3" w:rsidRPr="006455F3" w:rsidRDefault="006455F3" w:rsidP="006455F3">
      <w:pPr>
        <w:spacing w:after="0" w:line="240" w:lineRule="auto"/>
        <w:rPr>
          <w:rFonts w:ascii="Calibri" w:eastAsia="Times New Roman" w:hAnsi="Calibri" w:cs="Calibri"/>
          <w:bCs/>
          <w:sz w:val="28"/>
          <w:szCs w:val="28"/>
          <w:lang w:eastAsia="de-DE"/>
        </w:rPr>
      </w:pPr>
    </w:p>
    <w:p w:rsidR="006455F3" w:rsidRPr="006455F3" w:rsidRDefault="006455F3" w:rsidP="006455F3">
      <w:pPr>
        <w:spacing w:after="0" w:line="240" w:lineRule="auto"/>
        <w:rPr>
          <w:rFonts w:ascii="Calibri" w:eastAsia="Times New Roman" w:hAnsi="Calibri" w:cs="Calibri"/>
          <w:b/>
          <w:bCs/>
          <w:sz w:val="28"/>
          <w:szCs w:val="28"/>
          <w:lang w:eastAsia="de-DE"/>
        </w:rPr>
      </w:pPr>
      <w:r w:rsidRPr="006455F3">
        <w:rPr>
          <w:rFonts w:ascii="Calibri" w:eastAsia="Times New Roman" w:hAnsi="Calibri" w:cs="Calibri"/>
          <w:b/>
          <w:bCs/>
          <w:sz w:val="28"/>
          <w:szCs w:val="28"/>
          <w:lang w:eastAsia="de-DE"/>
        </w:rPr>
        <w:t xml:space="preserve">1841: </w:t>
      </w:r>
    </w:p>
    <w:p w:rsidR="006455F3" w:rsidRPr="006455F3" w:rsidRDefault="006455F3" w:rsidP="006455F3">
      <w:pPr>
        <w:spacing w:after="0" w:line="240" w:lineRule="auto"/>
        <w:rPr>
          <w:rFonts w:ascii="Calibri" w:eastAsia="Times New Roman" w:hAnsi="Calibri" w:cs="Calibri"/>
          <w:bCs/>
          <w:sz w:val="28"/>
          <w:szCs w:val="28"/>
          <w:lang w:eastAsia="de-DE"/>
        </w:rPr>
      </w:pPr>
      <w:r w:rsidRPr="006455F3">
        <w:rPr>
          <w:rFonts w:ascii="Calibri" w:eastAsia="Times New Roman" w:hAnsi="Calibri" w:cs="Calibri"/>
          <w:bCs/>
          <w:sz w:val="28"/>
          <w:szCs w:val="28"/>
          <w:lang w:eastAsia="de-DE"/>
        </w:rPr>
        <w:t xml:space="preserve">Frederick de </w:t>
      </w:r>
      <w:proofErr w:type="spellStart"/>
      <w:r w:rsidRPr="006455F3">
        <w:rPr>
          <w:rFonts w:ascii="Calibri" w:eastAsia="Times New Roman" w:hAnsi="Calibri" w:cs="Calibri"/>
          <w:bCs/>
          <w:sz w:val="28"/>
          <w:szCs w:val="28"/>
          <w:lang w:eastAsia="de-DE"/>
        </w:rPr>
        <w:t>Moleyns</w:t>
      </w:r>
      <w:proofErr w:type="spellEnd"/>
      <w:r w:rsidRPr="006455F3">
        <w:rPr>
          <w:rFonts w:ascii="Calibri" w:eastAsia="Times New Roman" w:hAnsi="Calibri" w:cs="Calibri"/>
          <w:bCs/>
          <w:sz w:val="28"/>
          <w:szCs w:val="28"/>
          <w:lang w:eastAsia="de-DE"/>
        </w:rPr>
        <w:t xml:space="preserve"> hatte das erste Patent auf einer Glühlampe. </w:t>
      </w:r>
    </w:p>
    <w:p w:rsidR="006455F3" w:rsidRPr="006455F3" w:rsidRDefault="006455F3" w:rsidP="006455F3">
      <w:pPr>
        <w:spacing w:after="0" w:line="240" w:lineRule="auto"/>
        <w:rPr>
          <w:rFonts w:ascii="Calibri" w:eastAsia="Times New Roman" w:hAnsi="Calibri" w:cs="Calibri"/>
          <w:bCs/>
          <w:sz w:val="28"/>
          <w:szCs w:val="28"/>
          <w:lang w:eastAsia="de-DE"/>
        </w:rPr>
      </w:pPr>
    </w:p>
    <w:p w:rsidR="006455F3" w:rsidRPr="006455F3" w:rsidRDefault="006455F3" w:rsidP="006455F3">
      <w:pPr>
        <w:spacing w:after="0" w:line="240" w:lineRule="auto"/>
        <w:rPr>
          <w:rFonts w:ascii="Calibri" w:eastAsia="Times New Roman" w:hAnsi="Calibri" w:cs="Calibri"/>
          <w:b/>
          <w:bCs/>
          <w:sz w:val="28"/>
          <w:szCs w:val="28"/>
          <w:lang w:eastAsia="de-DE"/>
        </w:rPr>
      </w:pPr>
      <w:r w:rsidRPr="006455F3">
        <w:rPr>
          <w:rFonts w:ascii="Calibri" w:eastAsia="Times New Roman" w:hAnsi="Calibri" w:cs="Calibri"/>
          <w:b/>
          <w:bCs/>
          <w:sz w:val="28"/>
          <w:szCs w:val="28"/>
          <w:lang w:eastAsia="de-DE"/>
        </w:rPr>
        <w:t xml:space="preserve">20. Jahrhundert: </w:t>
      </w:r>
    </w:p>
    <w:p w:rsidR="006455F3" w:rsidRPr="006455F3" w:rsidRDefault="006455F3" w:rsidP="006455F3">
      <w:pPr>
        <w:spacing w:after="0" w:line="240" w:lineRule="auto"/>
        <w:rPr>
          <w:rFonts w:ascii="Calibri" w:eastAsia="Times New Roman" w:hAnsi="Calibri" w:cs="Calibri"/>
          <w:bCs/>
          <w:sz w:val="28"/>
          <w:szCs w:val="28"/>
          <w:lang w:eastAsia="de-DE"/>
        </w:rPr>
      </w:pPr>
      <w:r w:rsidRPr="006455F3">
        <w:rPr>
          <w:rFonts w:ascii="Calibri" w:eastAsia="Times New Roman" w:hAnsi="Calibri" w:cs="Calibri"/>
          <w:bCs/>
          <w:sz w:val="28"/>
          <w:szCs w:val="28"/>
          <w:lang w:eastAsia="de-DE"/>
        </w:rPr>
        <w:t xml:space="preserve">In Deutschland erfand Heinrich Göbel die Kohlefadenglühlampe. </w:t>
      </w:r>
    </w:p>
    <w:p w:rsidR="006455F3" w:rsidRPr="006455F3" w:rsidRDefault="006455F3" w:rsidP="006455F3">
      <w:pPr>
        <w:spacing w:after="0" w:line="240" w:lineRule="auto"/>
        <w:rPr>
          <w:rFonts w:ascii="Calibri" w:eastAsia="Times New Roman" w:hAnsi="Calibri" w:cs="Calibri"/>
          <w:bCs/>
          <w:sz w:val="28"/>
          <w:szCs w:val="28"/>
          <w:lang w:eastAsia="de-DE"/>
        </w:rPr>
      </w:pPr>
    </w:p>
    <w:p w:rsidR="006455F3" w:rsidRPr="006455F3" w:rsidRDefault="006455F3" w:rsidP="006455F3">
      <w:pPr>
        <w:spacing w:after="0" w:line="240" w:lineRule="auto"/>
        <w:rPr>
          <w:rFonts w:ascii="Calibri" w:eastAsia="Times New Roman" w:hAnsi="Calibri" w:cs="Calibri"/>
          <w:b/>
          <w:bCs/>
          <w:sz w:val="28"/>
          <w:szCs w:val="28"/>
          <w:lang w:eastAsia="de-DE"/>
        </w:rPr>
      </w:pPr>
      <w:r w:rsidRPr="006455F3">
        <w:rPr>
          <w:rFonts w:ascii="Calibri" w:eastAsia="Times New Roman" w:hAnsi="Calibri" w:cs="Calibri"/>
          <w:b/>
          <w:bCs/>
          <w:sz w:val="28"/>
          <w:szCs w:val="28"/>
          <w:lang w:eastAsia="de-DE"/>
        </w:rPr>
        <w:t xml:space="preserve">1878: </w:t>
      </w:r>
    </w:p>
    <w:p w:rsidR="006455F3" w:rsidRDefault="006455F3" w:rsidP="006455F3">
      <w:pPr>
        <w:spacing w:after="0" w:line="240" w:lineRule="auto"/>
        <w:rPr>
          <w:rFonts w:ascii="Calibri" w:eastAsia="Times New Roman" w:hAnsi="Calibri" w:cs="Calibri"/>
          <w:bCs/>
          <w:sz w:val="28"/>
          <w:szCs w:val="28"/>
          <w:lang w:eastAsia="de-DE"/>
        </w:rPr>
      </w:pPr>
      <w:r w:rsidRPr="006455F3">
        <w:rPr>
          <w:rFonts w:ascii="Calibri" w:eastAsia="Times New Roman" w:hAnsi="Calibri" w:cs="Calibri"/>
          <w:bCs/>
          <w:sz w:val="28"/>
          <w:szCs w:val="28"/>
          <w:lang w:eastAsia="de-DE"/>
        </w:rPr>
        <w:t xml:space="preserve">Joseph Wilson Swan ein Brite entwickelte die erste elektrische Glühlampe, die auch als brauchbar galt. </w:t>
      </w:r>
    </w:p>
    <w:p w:rsidR="006455F3" w:rsidRPr="006455F3" w:rsidRDefault="006455F3" w:rsidP="006455F3">
      <w:pPr>
        <w:spacing w:after="0" w:line="240" w:lineRule="auto"/>
        <w:rPr>
          <w:rFonts w:ascii="Calibri" w:eastAsia="Times New Roman" w:hAnsi="Calibri" w:cs="Calibri"/>
          <w:bCs/>
          <w:sz w:val="28"/>
          <w:szCs w:val="28"/>
          <w:lang w:eastAsia="de-DE"/>
        </w:rPr>
      </w:pPr>
    </w:p>
    <w:p w:rsidR="006455F3" w:rsidRPr="006455F3" w:rsidRDefault="006455F3" w:rsidP="006455F3">
      <w:pPr>
        <w:spacing w:after="0" w:line="240" w:lineRule="auto"/>
        <w:rPr>
          <w:rFonts w:ascii="Calibri" w:eastAsia="Times New Roman" w:hAnsi="Calibri" w:cs="Calibri"/>
          <w:bCs/>
          <w:sz w:val="28"/>
          <w:szCs w:val="28"/>
          <w:lang w:eastAsia="de-DE"/>
        </w:rPr>
      </w:pPr>
      <w:r w:rsidRPr="006455F3">
        <w:rPr>
          <w:rFonts w:ascii="Calibri" w:eastAsia="Times New Roman" w:hAnsi="Calibri" w:cs="Calibri"/>
          <w:bCs/>
          <w:sz w:val="28"/>
          <w:szCs w:val="28"/>
          <w:lang w:eastAsia="de-DE"/>
        </w:rPr>
        <w:t>Zur gleichen Zeit in den USA entwickelte auch Thomas Alva Edison seine Glühlampe und erhielt 1880 das Patent dafür.</w:t>
      </w:r>
    </w:p>
    <w:p w:rsidR="006455F3" w:rsidRPr="006455F3" w:rsidRDefault="006455F3" w:rsidP="006455F3">
      <w:pPr>
        <w:spacing w:after="0" w:line="240" w:lineRule="auto"/>
        <w:rPr>
          <w:rFonts w:ascii="Calibri" w:eastAsia="Times New Roman" w:hAnsi="Calibri" w:cs="Calibri"/>
          <w:bCs/>
          <w:sz w:val="28"/>
          <w:szCs w:val="28"/>
          <w:lang w:eastAsia="de-DE"/>
        </w:rPr>
      </w:pPr>
    </w:p>
    <w:p w:rsidR="006455F3" w:rsidRPr="006455F3" w:rsidRDefault="006455F3" w:rsidP="006455F3">
      <w:pPr>
        <w:spacing w:after="0" w:line="240" w:lineRule="auto"/>
        <w:rPr>
          <w:rFonts w:ascii="Calibri" w:eastAsia="Times New Roman" w:hAnsi="Calibri" w:cs="Calibri"/>
          <w:b/>
          <w:bCs/>
          <w:sz w:val="28"/>
          <w:szCs w:val="28"/>
          <w:lang w:eastAsia="de-DE"/>
        </w:rPr>
      </w:pPr>
      <w:r w:rsidRPr="006455F3">
        <w:rPr>
          <w:rFonts w:ascii="Calibri" w:eastAsia="Times New Roman" w:hAnsi="Calibri" w:cs="Calibri"/>
          <w:b/>
          <w:bCs/>
          <w:sz w:val="28"/>
          <w:szCs w:val="28"/>
          <w:lang w:eastAsia="de-DE"/>
        </w:rPr>
        <w:t>1890:</w:t>
      </w:r>
    </w:p>
    <w:p w:rsidR="006455F3" w:rsidRPr="006455F3" w:rsidRDefault="006455F3" w:rsidP="006455F3">
      <w:pPr>
        <w:spacing w:after="0" w:line="240" w:lineRule="auto"/>
        <w:rPr>
          <w:rFonts w:ascii="Calibri" w:eastAsia="Times New Roman" w:hAnsi="Calibri" w:cs="Calibri"/>
          <w:bCs/>
          <w:sz w:val="28"/>
          <w:szCs w:val="28"/>
          <w:lang w:eastAsia="de-DE"/>
        </w:rPr>
      </w:pPr>
      <w:r w:rsidRPr="006455F3">
        <w:rPr>
          <w:rFonts w:ascii="Calibri" w:eastAsia="Times New Roman" w:hAnsi="Calibri" w:cs="Calibri"/>
          <w:bCs/>
          <w:sz w:val="28"/>
          <w:szCs w:val="28"/>
          <w:lang w:eastAsia="de-DE"/>
        </w:rPr>
        <w:t xml:space="preserve">Der Österreicher Osram Carl Auer von </w:t>
      </w:r>
      <w:proofErr w:type="spellStart"/>
      <w:r w:rsidRPr="006455F3">
        <w:rPr>
          <w:rFonts w:ascii="Calibri" w:eastAsia="Times New Roman" w:hAnsi="Calibri" w:cs="Calibri"/>
          <w:bCs/>
          <w:sz w:val="28"/>
          <w:szCs w:val="28"/>
          <w:lang w:eastAsia="de-DE"/>
        </w:rPr>
        <w:t>Welsbach</w:t>
      </w:r>
      <w:proofErr w:type="spellEnd"/>
      <w:r w:rsidRPr="006455F3">
        <w:rPr>
          <w:rFonts w:ascii="Calibri" w:eastAsia="Times New Roman" w:hAnsi="Calibri" w:cs="Calibri"/>
          <w:bCs/>
          <w:sz w:val="28"/>
          <w:szCs w:val="28"/>
          <w:lang w:eastAsia="de-DE"/>
        </w:rPr>
        <w:t xml:space="preserve"> das Patent auf die Erfindung eines Verfahrens, bei dem der heute noch verwendete Wolfram-Draht genutzt wird. </w:t>
      </w:r>
    </w:p>
    <w:p w:rsidR="006455F3" w:rsidRPr="006455F3" w:rsidRDefault="006455F3" w:rsidP="006455F3">
      <w:pPr>
        <w:spacing w:after="0" w:line="240" w:lineRule="auto"/>
        <w:rPr>
          <w:rFonts w:ascii="Calibri" w:eastAsia="Times New Roman" w:hAnsi="Calibri" w:cs="Calibri"/>
          <w:bCs/>
          <w:sz w:val="28"/>
          <w:szCs w:val="28"/>
          <w:lang w:eastAsia="de-DE"/>
        </w:rPr>
      </w:pPr>
    </w:p>
    <w:p w:rsidR="006455F3" w:rsidRPr="006455F3" w:rsidRDefault="006455F3" w:rsidP="006455F3">
      <w:pPr>
        <w:spacing w:after="0" w:line="240" w:lineRule="auto"/>
        <w:rPr>
          <w:rFonts w:ascii="Calibri" w:eastAsia="Times New Roman" w:hAnsi="Calibri" w:cs="Calibri"/>
          <w:b/>
          <w:bCs/>
          <w:sz w:val="28"/>
          <w:szCs w:val="28"/>
          <w:lang w:eastAsia="de-DE"/>
        </w:rPr>
      </w:pPr>
      <w:r w:rsidRPr="006455F3">
        <w:rPr>
          <w:rFonts w:ascii="Calibri" w:eastAsia="Times New Roman" w:hAnsi="Calibri" w:cs="Calibri"/>
          <w:b/>
          <w:bCs/>
          <w:sz w:val="28"/>
          <w:szCs w:val="28"/>
          <w:lang w:eastAsia="de-DE"/>
        </w:rPr>
        <w:t>21. Jahrhundert:</w:t>
      </w:r>
    </w:p>
    <w:p w:rsidR="006455F3" w:rsidRPr="006455F3" w:rsidRDefault="006455F3" w:rsidP="006455F3">
      <w:pPr>
        <w:spacing w:after="0" w:line="240" w:lineRule="auto"/>
        <w:rPr>
          <w:rFonts w:ascii="Calibri" w:eastAsia="Times New Roman" w:hAnsi="Calibri" w:cs="Calibri"/>
          <w:bCs/>
          <w:sz w:val="28"/>
          <w:szCs w:val="28"/>
          <w:lang w:eastAsia="de-DE"/>
        </w:rPr>
      </w:pPr>
      <w:r w:rsidRPr="006455F3">
        <w:rPr>
          <w:rFonts w:ascii="Calibri" w:eastAsia="Times New Roman" w:hAnsi="Calibri" w:cs="Calibri"/>
          <w:bCs/>
          <w:sz w:val="28"/>
          <w:szCs w:val="28"/>
          <w:lang w:eastAsia="de-DE"/>
        </w:rPr>
        <w:t xml:space="preserve">Die Glühbirne wird nahezu überall verwendet. Man erhält sie in verschiedenen Arten und Formen  sowie mit verschiedenen Watt Anzahlen. </w:t>
      </w:r>
    </w:p>
    <w:p w:rsidR="006455F3" w:rsidRPr="006455F3" w:rsidRDefault="006455F3" w:rsidP="006455F3">
      <w:pPr>
        <w:spacing w:after="0" w:line="240" w:lineRule="auto"/>
        <w:rPr>
          <w:rFonts w:ascii="Calibri" w:eastAsia="Times New Roman" w:hAnsi="Calibri" w:cs="Calibri"/>
          <w:bCs/>
          <w:sz w:val="28"/>
          <w:szCs w:val="28"/>
          <w:lang w:eastAsia="de-DE"/>
        </w:rPr>
      </w:pPr>
    </w:p>
    <w:p w:rsidR="006455F3" w:rsidRPr="006455F3" w:rsidRDefault="006455F3" w:rsidP="006455F3">
      <w:pPr>
        <w:spacing w:after="0" w:line="240" w:lineRule="auto"/>
        <w:rPr>
          <w:rFonts w:ascii="Calibri" w:eastAsia="Times New Roman" w:hAnsi="Calibri" w:cs="Calibri"/>
          <w:b/>
          <w:bCs/>
          <w:sz w:val="28"/>
          <w:szCs w:val="28"/>
          <w:lang w:eastAsia="de-DE"/>
        </w:rPr>
      </w:pPr>
      <w:r w:rsidRPr="006455F3">
        <w:rPr>
          <w:rFonts w:ascii="Calibri" w:eastAsia="Times New Roman" w:hAnsi="Calibri" w:cs="Calibri"/>
          <w:b/>
          <w:bCs/>
          <w:sz w:val="28"/>
          <w:szCs w:val="28"/>
          <w:lang w:eastAsia="de-DE"/>
        </w:rPr>
        <w:t xml:space="preserve">2005: </w:t>
      </w:r>
      <w:r w:rsidR="00AD090A">
        <w:rPr>
          <w:rStyle w:val="Funotenzeichen"/>
          <w:rFonts w:ascii="Calibri" w:eastAsia="Times New Roman" w:hAnsi="Calibri" w:cs="Calibri"/>
          <w:b/>
          <w:bCs/>
          <w:sz w:val="28"/>
          <w:szCs w:val="28"/>
          <w:lang w:eastAsia="de-DE"/>
        </w:rPr>
        <w:footnoteReference w:id="7"/>
      </w:r>
    </w:p>
    <w:p w:rsidR="006455F3" w:rsidRPr="006455F3" w:rsidRDefault="006455F3" w:rsidP="006455F3">
      <w:pPr>
        <w:spacing w:after="0" w:line="240" w:lineRule="auto"/>
        <w:rPr>
          <w:rFonts w:ascii="Calibri" w:eastAsia="Times New Roman" w:hAnsi="Calibri" w:cs="Calibri"/>
          <w:bCs/>
          <w:sz w:val="28"/>
          <w:szCs w:val="28"/>
          <w:lang w:eastAsia="de-DE"/>
        </w:rPr>
      </w:pPr>
      <w:r w:rsidRPr="006455F3">
        <w:rPr>
          <w:rFonts w:ascii="Calibri" w:eastAsia="Times New Roman" w:hAnsi="Calibri" w:cs="Calibri"/>
          <w:bCs/>
          <w:sz w:val="28"/>
          <w:szCs w:val="28"/>
          <w:lang w:eastAsia="de-DE"/>
        </w:rPr>
        <w:t>Beschluss des Glühlampenverbots.</w:t>
      </w:r>
    </w:p>
    <w:p w:rsidR="006455F3" w:rsidRPr="006455F3" w:rsidRDefault="006455F3" w:rsidP="006455F3">
      <w:pPr>
        <w:spacing w:after="0" w:line="240" w:lineRule="auto"/>
        <w:rPr>
          <w:rFonts w:ascii="Calibri" w:eastAsia="Times New Roman" w:hAnsi="Calibri" w:cs="Calibri"/>
          <w:bCs/>
          <w:sz w:val="28"/>
          <w:szCs w:val="28"/>
          <w:lang w:eastAsia="de-DE"/>
        </w:rPr>
      </w:pPr>
    </w:p>
    <w:p w:rsidR="006455F3" w:rsidRDefault="006455F3">
      <w:pPr>
        <w:rPr>
          <w:rFonts w:ascii="Calibri" w:eastAsia="Times New Roman" w:hAnsi="Calibri" w:cs="Calibri"/>
          <w:b/>
          <w:bCs/>
          <w:sz w:val="28"/>
          <w:szCs w:val="28"/>
          <w:lang w:eastAsia="de-DE"/>
        </w:rPr>
      </w:pPr>
      <w:r>
        <w:rPr>
          <w:rFonts w:ascii="Calibri" w:eastAsia="Times New Roman" w:hAnsi="Calibri" w:cs="Calibri"/>
          <w:b/>
          <w:bCs/>
          <w:sz w:val="28"/>
          <w:szCs w:val="28"/>
          <w:lang w:eastAsia="de-DE"/>
        </w:rPr>
        <w:br w:type="page"/>
      </w:r>
    </w:p>
    <w:p w:rsidR="006455F3" w:rsidRPr="006455F3" w:rsidRDefault="006455F3" w:rsidP="006455F3">
      <w:pPr>
        <w:spacing w:after="0" w:line="240" w:lineRule="auto"/>
        <w:rPr>
          <w:rFonts w:ascii="Calibri" w:eastAsia="Times New Roman" w:hAnsi="Calibri" w:cs="Calibri"/>
          <w:b/>
          <w:bCs/>
          <w:sz w:val="28"/>
          <w:szCs w:val="28"/>
          <w:lang w:eastAsia="de-DE"/>
        </w:rPr>
      </w:pPr>
      <w:r w:rsidRPr="006455F3">
        <w:rPr>
          <w:rFonts w:ascii="Calibri" w:eastAsia="Times New Roman" w:hAnsi="Calibri" w:cs="Calibri"/>
          <w:b/>
          <w:bCs/>
          <w:sz w:val="28"/>
          <w:szCs w:val="28"/>
          <w:lang w:eastAsia="de-DE"/>
        </w:rPr>
        <w:lastRenderedPageBreak/>
        <w:t xml:space="preserve">2009: </w:t>
      </w:r>
    </w:p>
    <w:p w:rsidR="006455F3" w:rsidRPr="006455F3" w:rsidRDefault="006455F3" w:rsidP="006455F3">
      <w:pPr>
        <w:spacing w:after="0" w:line="240" w:lineRule="auto"/>
        <w:rPr>
          <w:rFonts w:ascii="Calibri" w:eastAsia="Times New Roman" w:hAnsi="Calibri" w:cs="Calibri"/>
          <w:bCs/>
          <w:sz w:val="28"/>
          <w:szCs w:val="28"/>
          <w:lang w:eastAsia="de-DE"/>
        </w:rPr>
      </w:pPr>
      <w:r w:rsidRPr="006455F3">
        <w:rPr>
          <w:rFonts w:ascii="Calibri" w:eastAsia="Times New Roman" w:hAnsi="Calibri" w:cs="Calibri"/>
          <w:bCs/>
          <w:sz w:val="28"/>
          <w:szCs w:val="28"/>
          <w:lang w:eastAsia="de-DE"/>
        </w:rPr>
        <w:t xml:space="preserve">Verbot von: </w:t>
      </w:r>
    </w:p>
    <w:p w:rsidR="006455F3" w:rsidRPr="006455F3" w:rsidRDefault="006455F3" w:rsidP="006455F3">
      <w:pPr>
        <w:spacing w:after="0" w:line="240" w:lineRule="auto"/>
        <w:rPr>
          <w:rFonts w:ascii="Calibri" w:eastAsia="Times New Roman" w:hAnsi="Calibri" w:cs="Calibri"/>
          <w:bCs/>
          <w:sz w:val="28"/>
          <w:szCs w:val="28"/>
          <w:lang w:eastAsia="de-DE"/>
        </w:rPr>
      </w:pPr>
    </w:p>
    <w:p w:rsidR="006455F3" w:rsidRPr="006455F3" w:rsidRDefault="006455F3" w:rsidP="006455F3">
      <w:pPr>
        <w:pStyle w:val="Listenabsatz"/>
        <w:numPr>
          <w:ilvl w:val="0"/>
          <w:numId w:val="20"/>
        </w:numPr>
        <w:spacing w:after="0" w:line="240" w:lineRule="auto"/>
        <w:rPr>
          <w:rFonts w:ascii="Calibri" w:eastAsia="Times New Roman" w:hAnsi="Calibri" w:cs="Calibri"/>
          <w:bCs/>
          <w:sz w:val="28"/>
          <w:szCs w:val="28"/>
          <w:lang w:eastAsia="de-DE"/>
        </w:rPr>
      </w:pPr>
      <w:r w:rsidRPr="006455F3">
        <w:rPr>
          <w:rFonts w:ascii="Calibri" w:eastAsia="Times New Roman" w:hAnsi="Calibri" w:cs="Calibri"/>
          <w:bCs/>
          <w:sz w:val="28"/>
          <w:szCs w:val="28"/>
          <w:lang w:eastAsia="de-DE"/>
        </w:rPr>
        <w:t>Halogen- und Glühlampen ab 80 Watt und mehr.</w:t>
      </w:r>
    </w:p>
    <w:p w:rsidR="006455F3" w:rsidRPr="006455F3" w:rsidRDefault="006455F3" w:rsidP="006455F3">
      <w:pPr>
        <w:pStyle w:val="Listenabsatz"/>
        <w:numPr>
          <w:ilvl w:val="0"/>
          <w:numId w:val="20"/>
        </w:numPr>
        <w:spacing w:after="0" w:line="240" w:lineRule="auto"/>
        <w:rPr>
          <w:rFonts w:ascii="Calibri" w:eastAsia="Times New Roman" w:hAnsi="Calibri" w:cs="Calibri"/>
          <w:bCs/>
          <w:sz w:val="28"/>
          <w:szCs w:val="28"/>
          <w:lang w:eastAsia="de-DE"/>
        </w:rPr>
      </w:pPr>
      <w:r w:rsidRPr="006455F3">
        <w:rPr>
          <w:rFonts w:ascii="Calibri" w:eastAsia="Times New Roman" w:hAnsi="Calibri" w:cs="Calibri"/>
          <w:bCs/>
          <w:sz w:val="28"/>
          <w:szCs w:val="28"/>
          <w:lang w:eastAsia="de-DE"/>
        </w:rPr>
        <w:t>Lampen mit einer schlechter als Energieeffizienzklasse C.</w:t>
      </w:r>
    </w:p>
    <w:p w:rsidR="006455F3" w:rsidRPr="006455F3" w:rsidRDefault="006455F3" w:rsidP="006455F3">
      <w:pPr>
        <w:pStyle w:val="Listenabsatz"/>
        <w:numPr>
          <w:ilvl w:val="0"/>
          <w:numId w:val="20"/>
        </w:numPr>
        <w:spacing w:after="0" w:line="240" w:lineRule="auto"/>
        <w:rPr>
          <w:rFonts w:ascii="Calibri" w:eastAsia="Times New Roman" w:hAnsi="Calibri" w:cs="Calibri"/>
          <w:bCs/>
          <w:sz w:val="28"/>
          <w:szCs w:val="28"/>
          <w:lang w:eastAsia="de-DE"/>
        </w:rPr>
      </w:pPr>
      <w:r w:rsidRPr="006455F3">
        <w:rPr>
          <w:rFonts w:ascii="Calibri" w:eastAsia="Times New Roman" w:hAnsi="Calibri" w:cs="Calibri"/>
          <w:bCs/>
          <w:sz w:val="28"/>
          <w:szCs w:val="28"/>
          <w:lang w:eastAsia="de-DE"/>
        </w:rPr>
        <w:t>Matte Lampen mit einer schlechteren Energieeffizienzklasse wie A.</w:t>
      </w:r>
    </w:p>
    <w:p w:rsidR="006455F3" w:rsidRPr="006455F3" w:rsidRDefault="006455F3" w:rsidP="006455F3">
      <w:pPr>
        <w:pStyle w:val="Listenabsatz"/>
        <w:numPr>
          <w:ilvl w:val="0"/>
          <w:numId w:val="20"/>
        </w:numPr>
        <w:spacing w:after="0" w:line="240" w:lineRule="auto"/>
        <w:rPr>
          <w:rFonts w:ascii="Calibri" w:eastAsia="Times New Roman" w:hAnsi="Calibri" w:cs="Calibri"/>
          <w:bCs/>
          <w:sz w:val="28"/>
          <w:szCs w:val="28"/>
          <w:lang w:eastAsia="de-DE"/>
        </w:rPr>
      </w:pPr>
      <w:r w:rsidRPr="006455F3">
        <w:rPr>
          <w:rFonts w:ascii="Calibri" w:eastAsia="Times New Roman" w:hAnsi="Calibri" w:cs="Calibri"/>
          <w:bCs/>
          <w:sz w:val="28"/>
          <w:szCs w:val="28"/>
          <w:lang w:eastAsia="de-DE"/>
        </w:rPr>
        <w:t>Energiesparlampen die schlechter als die Energieeffizienzklasse A sind.</w:t>
      </w:r>
    </w:p>
    <w:p w:rsidR="006455F3" w:rsidRPr="006455F3" w:rsidRDefault="006455F3" w:rsidP="006455F3">
      <w:pPr>
        <w:spacing w:after="0" w:line="240" w:lineRule="auto"/>
        <w:rPr>
          <w:rFonts w:ascii="Calibri" w:eastAsia="Times New Roman" w:hAnsi="Calibri" w:cs="Calibri"/>
          <w:bCs/>
          <w:sz w:val="28"/>
          <w:szCs w:val="28"/>
          <w:lang w:eastAsia="de-DE"/>
        </w:rPr>
      </w:pPr>
    </w:p>
    <w:p w:rsidR="006455F3" w:rsidRPr="006455F3" w:rsidRDefault="006455F3" w:rsidP="006455F3">
      <w:pPr>
        <w:spacing w:after="0" w:line="240" w:lineRule="auto"/>
        <w:rPr>
          <w:rFonts w:ascii="Calibri" w:eastAsia="Times New Roman" w:hAnsi="Calibri" w:cs="Calibri"/>
          <w:b/>
          <w:bCs/>
          <w:sz w:val="28"/>
          <w:szCs w:val="28"/>
          <w:lang w:eastAsia="de-DE"/>
        </w:rPr>
      </w:pPr>
      <w:r w:rsidRPr="006455F3">
        <w:rPr>
          <w:rFonts w:ascii="Calibri" w:eastAsia="Times New Roman" w:hAnsi="Calibri" w:cs="Calibri"/>
          <w:b/>
          <w:bCs/>
          <w:sz w:val="28"/>
          <w:szCs w:val="28"/>
          <w:lang w:eastAsia="de-DE"/>
        </w:rPr>
        <w:t xml:space="preserve">2010: </w:t>
      </w:r>
    </w:p>
    <w:p w:rsidR="006455F3" w:rsidRPr="006455F3" w:rsidRDefault="006455F3" w:rsidP="006455F3">
      <w:pPr>
        <w:spacing w:after="0" w:line="240" w:lineRule="auto"/>
        <w:rPr>
          <w:rFonts w:ascii="Calibri" w:eastAsia="Times New Roman" w:hAnsi="Calibri" w:cs="Calibri"/>
          <w:bCs/>
          <w:sz w:val="28"/>
          <w:szCs w:val="28"/>
          <w:lang w:eastAsia="de-DE"/>
        </w:rPr>
      </w:pPr>
      <w:r w:rsidRPr="006455F3">
        <w:rPr>
          <w:rFonts w:ascii="Calibri" w:eastAsia="Times New Roman" w:hAnsi="Calibri" w:cs="Calibri"/>
          <w:bCs/>
          <w:sz w:val="28"/>
          <w:szCs w:val="28"/>
          <w:lang w:eastAsia="de-DE"/>
        </w:rPr>
        <w:t>Verbot der Halogen- und Glühlampen ab 65 Watt und einer schlechteren Energieeffizienzklasse als C.</w:t>
      </w:r>
    </w:p>
    <w:p w:rsidR="006455F3" w:rsidRPr="006455F3" w:rsidRDefault="006455F3" w:rsidP="006455F3">
      <w:pPr>
        <w:spacing w:after="0" w:line="240" w:lineRule="auto"/>
        <w:rPr>
          <w:rFonts w:ascii="Calibri" w:eastAsia="Times New Roman" w:hAnsi="Calibri" w:cs="Calibri"/>
          <w:bCs/>
          <w:sz w:val="28"/>
          <w:szCs w:val="28"/>
          <w:lang w:eastAsia="de-DE"/>
        </w:rPr>
      </w:pPr>
    </w:p>
    <w:p w:rsidR="006455F3" w:rsidRPr="006455F3" w:rsidRDefault="006455F3" w:rsidP="006455F3">
      <w:pPr>
        <w:spacing w:after="0" w:line="240" w:lineRule="auto"/>
        <w:rPr>
          <w:rFonts w:ascii="Calibri" w:eastAsia="Times New Roman" w:hAnsi="Calibri" w:cs="Calibri"/>
          <w:b/>
          <w:bCs/>
          <w:sz w:val="28"/>
          <w:szCs w:val="28"/>
          <w:lang w:eastAsia="de-DE"/>
        </w:rPr>
      </w:pPr>
      <w:r w:rsidRPr="006455F3">
        <w:rPr>
          <w:rFonts w:ascii="Calibri" w:eastAsia="Times New Roman" w:hAnsi="Calibri" w:cs="Calibri"/>
          <w:b/>
          <w:bCs/>
          <w:sz w:val="28"/>
          <w:szCs w:val="28"/>
          <w:lang w:eastAsia="de-DE"/>
        </w:rPr>
        <w:t>2011:</w:t>
      </w:r>
    </w:p>
    <w:p w:rsidR="006455F3" w:rsidRPr="006455F3" w:rsidRDefault="006455F3" w:rsidP="006455F3">
      <w:pPr>
        <w:spacing w:after="0" w:line="240" w:lineRule="auto"/>
        <w:rPr>
          <w:rFonts w:ascii="Calibri" w:eastAsia="Times New Roman" w:hAnsi="Calibri" w:cs="Calibri"/>
          <w:bCs/>
          <w:sz w:val="28"/>
          <w:szCs w:val="28"/>
          <w:lang w:eastAsia="de-DE"/>
        </w:rPr>
      </w:pPr>
      <w:r w:rsidRPr="006455F3">
        <w:rPr>
          <w:rFonts w:ascii="Calibri" w:eastAsia="Times New Roman" w:hAnsi="Calibri" w:cs="Calibri"/>
          <w:bCs/>
          <w:sz w:val="28"/>
          <w:szCs w:val="28"/>
          <w:lang w:eastAsia="de-DE"/>
        </w:rPr>
        <w:t>Verbot der Halogen- und Glühlampen ab 45 Watt und einer schlechteren Energieeffizienzklasse als C.</w:t>
      </w:r>
    </w:p>
    <w:p w:rsidR="006455F3" w:rsidRPr="006455F3" w:rsidRDefault="006455F3" w:rsidP="006455F3">
      <w:pPr>
        <w:spacing w:after="0" w:line="240" w:lineRule="auto"/>
        <w:rPr>
          <w:rFonts w:ascii="Calibri" w:eastAsia="Times New Roman" w:hAnsi="Calibri" w:cs="Calibri"/>
          <w:bCs/>
          <w:sz w:val="28"/>
          <w:szCs w:val="28"/>
          <w:lang w:eastAsia="de-DE"/>
        </w:rPr>
      </w:pPr>
    </w:p>
    <w:p w:rsidR="006455F3" w:rsidRPr="006455F3" w:rsidRDefault="006455F3" w:rsidP="006455F3">
      <w:pPr>
        <w:spacing w:after="0" w:line="240" w:lineRule="auto"/>
        <w:rPr>
          <w:rFonts w:ascii="Calibri" w:eastAsia="Times New Roman" w:hAnsi="Calibri" w:cs="Calibri"/>
          <w:b/>
          <w:bCs/>
          <w:sz w:val="28"/>
          <w:szCs w:val="28"/>
          <w:lang w:eastAsia="de-DE"/>
        </w:rPr>
      </w:pPr>
      <w:r w:rsidRPr="006455F3">
        <w:rPr>
          <w:rFonts w:ascii="Calibri" w:eastAsia="Times New Roman" w:hAnsi="Calibri" w:cs="Calibri"/>
          <w:b/>
          <w:bCs/>
          <w:sz w:val="28"/>
          <w:szCs w:val="28"/>
          <w:lang w:eastAsia="de-DE"/>
        </w:rPr>
        <w:t>2012:</w:t>
      </w:r>
    </w:p>
    <w:p w:rsidR="006455F3" w:rsidRPr="006455F3" w:rsidRDefault="006455F3" w:rsidP="006455F3">
      <w:pPr>
        <w:spacing w:after="0" w:line="240" w:lineRule="auto"/>
        <w:rPr>
          <w:rFonts w:ascii="Calibri" w:eastAsia="Times New Roman" w:hAnsi="Calibri" w:cs="Calibri"/>
          <w:bCs/>
          <w:sz w:val="28"/>
          <w:szCs w:val="28"/>
          <w:lang w:eastAsia="de-DE"/>
        </w:rPr>
      </w:pPr>
      <w:r w:rsidRPr="006455F3">
        <w:rPr>
          <w:rFonts w:ascii="Calibri" w:eastAsia="Times New Roman" w:hAnsi="Calibri" w:cs="Calibri"/>
          <w:bCs/>
          <w:sz w:val="28"/>
          <w:szCs w:val="28"/>
          <w:lang w:eastAsia="de-DE"/>
        </w:rPr>
        <w:t>Verbot der Halogen- und Glühlampen ab 7 Watt und einer schlechteren Energieeffizienzklasse als C.</w:t>
      </w:r>
    </w:p>
    <w:p w:rsidR="006455F3" w:rsidRPr="006455F3" w:rsidRDefault="006455F3" w:rsidP="006455F3">
      <w:pPr>
        <w:spacing w:after="0" w:line="240" w:lineRule="auto"/>
        <w:rPr>
          <w:rFonts w:ascii="Calibri" w:eastAsia="Times New Roman" w:hAnsi="Calibri" w:cs="Calibri"/>
          <w:bCs/>
          <w:sz w:val="28"/>
          <w:szCs w:val="28"/>
          <w:lang w:eastAsia="de-DE"/>
        </w:rPr>
      </w:pPr>
    </w:p>
    <w:p w:rsidR="006455F3" w:rsidRPr="006455F3" w:rsidRDefault="006455F3" w:rsidP="006455F3">
      <w:pPr>
        <w:spacing w:after="0" w:line="240" w:lineRule="auto"/>
        <w:rPr>
          <w:rFonts w:ascii="Calibri" w:eastAsia="Times New Roman" w:hAnsi="Calibri" w:cs="Calibri"/>
          <w:b/>
          <w:bCs/>
          <w:sz w:val="28"/>
          <w:szCs w:val="28"/>
          <w:lang w:eastAsia="de-DE"/>
        </w:rPr>
      </w:pPr>
      <w:r w:rsidRPr="006455F3">
        <w:rPr>
          <w:rFonts w:ascii="Calibri" w:eastAsia="Times New Roman" w:hAnsi="Calibri" w:cs="Calibri"/>
          <w:b/>
          <w:bCs/>
          <w:sz w:val="28"/>
          <w:szCs w:val="28"/>
          <w:lang w:eastAsia="de-DE"/>
        </w:rPr>
        <w:t>2013:</w:t>
      </w:r>
    </w:p>
    <w:p w:rsidR="006455F3" w:rsidRPr="006455F3" w:rsidRDefault="006455F3" w:rsidP="006455F3">
      <w:pPr>
        <w:spacing w:after="0" w:line="240" w:lineRule="auto"/>
        <w:rPr>
          <w:rFonts w:ascii="Calibri" w:eastAsia="Times New Roman" w:hAnsi="Calibri" w:cs="Calibri"/>
          <w:bCs/>
          <w:sz w:val="28"/>
          <w:szCs w:val="28"/>
          <w:lang w:eastAsia="de-DE"/>
        </w:rPr>
      </w:pPr>
      <w:r w:rsidRPr="006455F3">
        <w:rPr>
          <w:rFonts w:ascii="Calibri" w:eastAsia="Times New Roman" w:hAnsi="Calibri" w:cs="Calibri"/>
          <w:bCs/>
          <w:sz w:val="28"/>
          <w:szCs w:val="28"/>
          <w:lang w:eastAsia="de-DE"/>
        </w:rPr>
        <w:t>Steigerung der Qualitätsanforderung und der Kriterien.</w:t>
      </w:r>
    </w:p>
    <w:p w:rsidR="006455F3" w:rsidRPr="006455F3" w:rsidRDefault="006455F3" w:rsidP="006455F3">
      <w:pPr>
        <w:spacing w:after="0" w:line="240" w:lineRule="auto"/>
        <w:rPr>
          <w:rFonts w:ascii="Calibri" w:eastAsia="Times New Roman" w:hAnsi="Calibri" w:cs="Calibri"/>
          <w:bCs/>
          <w:sz w:val="28"/>
          <w:szCs w:val="28"/>
          <w:lang w:eastAsia="de-DE"/>
        </w:rPr>
      </w:pPr>
    </w:p>
    <w:p w:rsidR="006455F3" w:rsidRPr="006455F3" w:rsidRDefault="006455F3" w:rsidP="006455F3">
      <w:pPr>
        <w:spacing w:after="0" w:line="240" w:lineRule="auto"/>
        <w:rPr>
          <w:rFonts w:ascii="Calibri" w:eastAsia="Times New Roman" w:hAnsi="Calibri" w:cs="Calibri"/>
          <w:b/>
          <w:bCs/>
          <w:sz w:val="28"/>
          <w:szCs w:val="28"/>
          <w:lang w:eastAsia="de-DE"/>
        </w:rPr>
      </w:pPr>
      <w:r w:rsidRPr="006455F3">
        <w:rPr>
          <w:rFonts w:ascii="Calibri" w:eastAsia="Times New Roman" w:hAnsi="Calibri" w:cs="Calibri"/>
          <w:b/>
          <w:bCs/>
          <w:sz w:val="28"/>
          <w:szCs w:val="28"/>
          <w:lang w:eastAsia="de-DE"/>
        </w:rPr>
        <w:t>2014:</w:t>
      </w:r>
    </w:p>
    <w:p w:rsidR="006455F3" w:rsidRPr="006455F3" w:rsidRDefault="006455F3" w:rsidP="006455F3">
      <w:pPr>
        <w:spacing w:after="0" w:line="240" w:lineRule="auto"/>
        <w:rPr>
          <w:rFonts w:ascii="Calibri" w:eastAsia="Times New Roman" w:hAnsi="Calibri" w:cs="Calibri"/>
          <w:sz w:val="28"/>
          <w:szCs w:val="28"/>
          <w:lang w:eastAsia="de-DE"/>
        </w:rPr>
      </w:pPr>
      <w:r w:rsidRPr="006455F3">
        <w:rPr>
          <w:rFonts w:ascii="Calibri" w:eastAsia="Times New Roman" w:hAnsi="Calibri" w:cs="Calibri"/>
          <w:bCs/>
          <w:sz w:val="28"/>
          <w:szCs w:val="28"/>
          <w:lang w:eastAsia="de-DE"/>
        </w:rPr>
        <w:t>Verbot der Halogen- und Glühlampen die einer schlechteren Energieeffizienzklasse als B angehören.</w:t>
      </w:r>
    </w:p>
    <w:p w:rsidR="006455F3" w:rsidRPr="00CE563D" w:rsidRDefault="006455F3" w:rsidP="003231E0">
      <w:pPr>
        <w:spacing w:after="0" w:line="240" w:lineRule="auto"/>
        <w:rPr>
          <w:rFonts w:ascii="Calibri" w:eastAsia="Times New Roman" w:hAnsi="Calibri" w:cs="Calibri"/>
          <w:sz w:val="28"/>
          <w:szCs w:val="28"/>
          <w:lang w:eastAsia="de-DE"/>
        </w:rPr>
      </w:pPr>
    </w:p>
    <w:p w:rsidR="003B5665" w:rsidRPr="005E1DD5" w:rsidRDefault="003B5665" w:rsidP="003231E0">
      <w:pPr>
        <w:spacing w:after="0" w:line="240" w:lineRule="auto"/>
        <w:rPr>
          <w:rFonts w:ascii="Calibri" w:hAnsi="Calibri" w:cs="Calibri"/>
          <w:b/>
          <w:sz w:val="28"/>
          <w:szCs w:val="28"/>
        </w:rPr>
      </w:pPr>
      <w:r w:rsidRPr="005E1DD5">
        <w:rPr>
          <w:rFonts w:ascii="Calibri" w:hAnsi="Calibri" w:cs="Calibri"/>
          <w:b/>
          <w:sz w:val="28"/>
          <w:szCs w:val="28"/>
        </w:rPr>
        <w:br w:type="page"/>
      </w:r>
    </w:p>
    <w:p w:rsidR="007C0841" w:rsidRPr="005E1DD5" w:rsidRDefault="003112D9" w:rsidP="005E1DD5">
      <w:pPr>
        <w:pStyle w:val="berschrift1"/>
      </w:pPr>
      <w:bookmarkStart w:id="59" w:name="_Toc282383749"/>
      <w:commentRangeStart w:id="60"/>
      <w:r w:rsidRPr="005E1DD5">
        <w:lastRenderedPageBreak/>
        <w:t>Was ist eine Energiesparlampe?</w:t>
      </w:r>
      <w:bookmarkEnd w:id="59"/>
      <w:commentRangeEnd w:id="60"/>
      <w:r w:rsidR="000503B9">
        <w:rPr>
          <w:rStyle w:val="Kommentarzeichen"/>
          <w:rFonts w:asciiTheme="minorHAnsi" w:eastAsiaTheme="minorEastAsia" w:hAnsiTheme="minorHAnsi" w:cstheme="minorBidi"/>
          <w:b w:val="0"/>
          <w:bCs w:val="0"/>
        </w:rPr>
        <w:commentReference w:id="60"/>
      </w:r>
    </w:p>
    <w:p w:rsidR="008C2EE3" w:rsidRDefault="008C2EE3" w:rsidP="008C2EE3">
      <w:pPr>
        <w:widowControl w:val="0"/>
        <w:overflowPunct w:val="0"/>
        <w:autoSpaceDE w:val="0"/>
        <w:autoSpaceDN w:val="0"/>
        <w:adjustRightInd w:val="0"/>
        <w:spacing w:after="0" w:line="240" w:lineRule="auto"/>
        <w:jc w:val="center"/>
        <w:rPr>
          <w:rFonts w:ascii="Calibri" w:hAnsi="Calibri" w:cs="Calibri"/>
          <w:kern w:val="28"/>
          <w:sz w:val="28"/>
          <w:szCs w:val="28"/>
        </w:rPr>
      </w:pPr>
    </w:p>
    <w:p w:rsidR="008C2EE3" w:rsidRDefault="008C2EE3" w:rsidP="008C2EE3">
      <w:pPr>
        <w:keepNext/>
        <w:widowControl w:val="0"/>
        <w:overflowPunct w:val="0"/>
        <w:autoSpaceDE w:val="0"/>
        <w:autoSpaceDN w:val="0"/>
        <w:adjustRightInd w:val="0"/>
        <w:spacing w:after="0" w:line="240" w:lineRule="auto"/>
        <w:jc w:val="center"/>
      </w:pPr>
      <w:r>
        <w:rPr>
          <w:noProof/>
        </w:rPr>
        <w:drawing>
          <wp:inline distT="0" distB="0" distL="0" distR="0" wp14:anchorId="765AC751" wp14:editId="139D5767">
            <wp:extent cx="1733550" cy="2589517"/>
            <wp:effectExtent l="0" t="0" r="0" b="0"/>
            <wp:docPr id="15" name="Grafik 15" descr="File:01 Spiral CFL Bulb 2010-03-08 (transparent 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01 Spiral CFL Bulb 2010-03-08 (transparent back).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3550" cy="2589517"/>
                    </a:xfrm>
                    <a:prstGeom prst="rect">
                      <a:avLst/>
                    </a:prstGeom>
                    <a:noFill/>
                    <a:ln>
                      <a:noFill/>
                    </a:ln>
                  </pic:spPr>
                </pic:pic>
              </a:graphicData>
            </a:graphic>
          </wp:inline>
        </w:drawing>
      </w:r>
      <w:bookmarkStart w:id="61" w:name="_GoBack"/>
      <w:bookmarkEnd w:id="61"/>
    </w:p>
    <w:p w:rsidR="003231E0" w:rsidRDefault="008C2EE3" w:rsidP="008C2EE3">
      <w:pPr>
        <w:pStyle w:val="Beschriftung"/>
        <w:jc w:val="center"/>
        <w:rPr>
          <w:rFonts w:ascii="Calibri" w:hAnsi="Calibri" w:cs="Calibri"/>
          <w:kern w:val="28"/>
          <w:sz w:val="28"/>
          <w:szCs w:val="28"/>
        </w:rPr>
      </w:pPr>
      <w:r>
        <w:t xml:space="preserve">Abbildung </w:t>
      </w:r>
      <w:fldSimple w:instr=" SEQ Abbildung \* ARABIC ">
        <w:r w:rsidR="003E5DAE">
          <w:rPr>
            <w:noProof/>
          </w:rPr>
          <w:t>3</w:t>
        </w:r>
      </w:fldSimple>
      <w:r>
        <w:t xml:space="preserve"> Energiesparlampe</w:t>
      </w:r>
      <w:r>
        <w:rPr>
          <w:rStyle w:val="Funotenzeichen"/>
        </w:rPr>
        <w:footnoteReference w:id="8"/>
      </w:r>
    </w:p>
    <w:p w:rsidR="008C2EE3" w:rsidRPr="005E1DD5" w:rsidRDefault="008C2EE3" w:rsidP="008C2EE3">
      <w:pPr>
        <w:widowControl w:val="0"/>
        <w:overflowPunct w:val="0"/>
        <w:autoSpaceDE w:val="0"/>
        <w:autoSpaceDN w:val="0"/>
        <w:adjustRightInd w:val="0"/>
        <w:spacing w:after="0" w:line="240" w:lineRule="auto"/>
        <w:jc w:val="center"/>
        <w:rPr>
          <w:rFonts w:ascii="Calibri" w:hAnsi="Calibri" w:cs="Calibri"/>
          <w:kern w:val="28"/>
          <w:sz w:val="28"/>
          <w:szCs w:val="28"/>
        </w:rPr>
      </w:pPr>
    </w:p>
    <w:p w:rsidR="006B6C28" w:rsidRDefault="006B6C28" w:rsidP="003231E0">
      <w:pPr>
        <w:widowControl w:val="0"/>
        <w:overflowPunct w:val="0"/>
        <w:autoSpaceDE w:val="0"/>
        <w:autoSpaceDN w:val="0"/>
        <w:adjustRightInd w:val="0"/>
        <w:spacing w:after="0" w:line="240" w:lineRule="auto"/>
        <w:rPr>
          <w:rFonts w:ascii="Calibri" w:hAnsi="Calibri" w:cs="Calibri"/>
          <w:kern w:val="28"/>
          <w:sz w:val="28"/>
          <w:szCs w:val="28"/>
        </w:rPr>
      </w:pPr>
      <w:r w:rsidRPr="005E1DD5">
        <w:rPr>
          <w:rFonts w:ascii="Calibri" w:hAnsi="Calibri" w:cs="Calibri"/>
          <w:kern w:val="28"/>
          <w:sz w:val="28"/>
          <w:szCs w:val="28"/>
        </w:rPr>
        <w:t xml:space="preserve">Energiesparlampen werden auch als energiesparende Leuchtmittel bezeichnet, und sind ein direkter Ersatz für Glühbirnen. Die geläufigsten Typen sind Kompaktleuchtstofflampen, </w:t>
      </w:r>
      <w:proofErr w:type="spellStart"/>
      <w:r w:rsidRPr="005E1DD5">
        <w:rPr>
          <w:rFonts w:ascii="Calibri" w:hAnsi="Calibri" w:cs="Calibri"/>
          <w:kern w:val="28"/>
          <w:sz w:val="28"/>
          <w:szCs w:val="28"/>
        </w:rPr>
        <w:t>LED‘s</w:t>
      </w:r>
      <w:proofErr w:type="spellEnd"/>
      <w:r w:rsidRPr="005E1DD5">
        <w:rPr>
          <w:rFonts w:ascii="Calibri" w:hAnsi="Calibri" w:cs="Calibri"/>
          <w:kern w:val="28"/>
          <w:sz w:val="28"/>
          <w:szCs w:val="28"/>
        </w:rPr>
        <w:t xml:space="preserve">  oder Halogenlampen.</w:t>
      </w:r>
    </w:p>
    <w:p w:rsidR="00CE563D" w:rsidRPr="005E1DD5" w:rsidRDefault="00CE563D" w:rsidP="003231E0">
      <w:pPr>
        <w:widowControl w:val="0"/>
        <w:overflowPunct w:val="0"/>
        <w:autoSpaceDE w:val="0"/>
        <w:autoSpaceDN w:val="0"/>
        <w:adjustRightInd w:val="0"/>
        <w:spacing w:after="0" w:line="240" w:lineRule="auto"/>
        <w:rPr>
          <w:rFonts w:ascii="Calibri" w:hAnsi="Calibri" w:cs="Calibri"/>
          <w:kern w:val="28"/>
          <w:sz w:val="28"/>
          <w:szCs w:val="28"/>
        </w:rPr>
      </w:pPr>
    </w:p>
    <w:p w:rsidR="003112D9" w:rsidRDefault="003112D9" w:rsidP="003231E0">
      <w:pPr>
        <w:spacing w:after="0" w:line="240" w:lineRule="auto"/>
        <w:rPr>
          <w:rFonts w:ascii="Calibri" w:hAnsi="Calibri" w:cs="Calibri"/>
          <w:sz w:val="28"/>
          <w:szCs w:val="28"/>
        </w:rPr>
      </w:pPr>
      <w:r w:rsidRPr="005E1DD5">
        <w:rPr>
          <w:rFonts w:ascii="Calibri" w:hAnsi="Calibri" w:cs="Calibri"/>
          <w:sz w:val="28"/>
          <w:szCs w:val="28"/>
        </w:rPr>
        <w:t xml:space="preserve">Energiesparlampen sind Leuchtstofflampen in kompakter Bauform mit einem Sockel. Das erforderliche Vorschaltgerät, für den Betrieb, ist im Sockel integriert, daher können Glühlampen einfach durch Energiesparlampen ersetzt werden. Energiesparlampen haben eine 6 – 16-mal längere Lebensdauer und eine rund 5-mal höhere Lichtausbeute gegenüber den Glühbirnen. </w:t>
      </w:r>
    </w:p>
    <w:p w:rsidR="00CE563D" w:rsidRPr="005E1DD5" w:rsidRDefault="00CE563D" w:rsidP="003231E0">
      <w:pPr>
        <w:spacing w:after="0" w:line="240" w:lineRule="auto"/>
        <w:rPr>
          <w:rFonts w:ascii="Calibri" w:hAnsi="Calibri" w:cs="Calibri"/>
          <w:sz w:val="28"/>
          <w:szCs w:val="28"/>
        </w:rPr>
      </w:pPr>
    </w:p>
    <w:p w:rsidR="00ED38C3" w:rsidRPr="005E1DD5" w:rsidRDefault="003112D9" w:rsidP="003231E0">
      <w:pPr>
        <w:spacing w:after="0" w:line="240" w:lineRule="auto"/>
        <w:rPr>
          <w:rFonts w:ascii="Calibri" w:hAnsi="Calibri" w:cs="Calibri"/>
          <w:sz w:val="28"/>
          <w:szCs w:val="28"/>
        </w:rPr>
      </w:pPr>
      <w:r w:rsidRPr="005E1DD5">
        <w:rPr>
          <w:rFonts w:ascii="Calibri" w:hAnsi="Calibri" w:cs="Calibri"/>
          <w:sz w:val="28"/>
          <w:szCs w:val="28"/>
        </w:rPr>
        <w:t>In den letzten Jahren gab es eine rasante Weiterentwicklung, eine Vielfalt an Modellen für verschiedene Einsatzbereiche und optischen Ansprüchen.</w:t>
      </w:r>
    </w:p>
    <w:p w:rsidR="00ED38C3" w:rsidRPr="005E1DD5" w:rsidRDefault="00ED38C3" w:rsidP="003231E0">
      <w:pPr>
        <w:spacing w:after="0" w:line="240" w:lineRule="auto"/>
        <w:rPr>
          <w:rFonts w:ascii="Calibri" w:hAnsi="Calibri" w:cs="Calibri"/>
          <w:sz w:val="28"/>
          <w:szCs w:val="28"/>
        </w:rPr>
      </w:pPr>
    </w:p>
    <w:p w:rsidR="00ED38C3" w:rsidRPr="005E1DD5" w:rsidRDefault="00ED38C3" w:rsidP="005E1DD5">
      <w:pPr>
        <w:pStyle w:val="berschrift2"/>
      </w:pPr>
      <w:bookmarkStart w:id="62" w:name="_Toc282383750"/>
      <w:r w:rsidRPr="005E1DD5">
        <w:t>Kompaktleuchtstofflampen:</w:t>
      </w:r>
      <w:bookmarkEnd w:id="62"/>
    </w:p>
    <w:p w:rsidR="00ED38C3" w:rsidRDefault="00ED38C3" w:rsidP="003231E0">
      <w:pPr>
        <w:widowControl w:val="0"/>
        <w:overflowPunct w:val="0"/>
        <w:autoSpaceDE w:val="0"/>
        <w:autoSpaceDN w:val="0"/>
        <w:adjustRightInd w:val="0"/>
        <w:spacing w:after="0" w:line="240" w:lineRule="auto"/>
        <w:rPr>
          <w:rFonts w:ascii="Calibri" w:hAnsi="Calibri" w:cs="Calibri"/>
          <w:kern w:val="28"/>
          <w:sz w:val="28"/>
          <w:szCs w:val="28"/>
        </w:rPr>
      </w:pPr>
      <w:r w:rsidRPr="005E1DD5">
        <w:rPr>
          <w:rFonts w:ascii="Calibri" w:hAnsi="Calibri" w:cs="Calibri"/>
          <w:kern w:val="28"/>
          <w:sz w:val="28"/>
          <w:szCs w:val="28"/>
        </w:rPr>
        <w:t xml:space="preserve">Dies sind ziemlich kleine Leuchtstofflampen (werden häufig als Energiesparlampe bezeichnet). </w:t>
      </w:r>
    </w:p>
    <w:p w:rsidR="00CE563D" w:rsidRPr="005E1DD5" w:rsidRDefault="00CE563D" w:rsidP="003231E0">
      <w:pPr>
        <w:widowControl w:val="0"/>
        <w:overflowPunct w:val="0"/>
        <w:autoSpaceDE w:val="0"/>
        <w:autoSpaceDN w:val="0"/>
        <w:adjustRightInd w:val="0"/>
        <w:spacing w:after="0" w:line="240" w:lineRule="auto"/>
        <w:rPr>
          <w:rFonts w:ascii="Calibri" w:hAnsi="Calibri" w:cs="Calibri"/>
          <w:kern w:val="28"/>
          <w:sz w:val="28"/>
          <w:szCs w:val="28"/>
        </w:rPr>
      </w:pPr>
    </w:p>
    <w:p w:rsidR="00ED38C3" w:rsidRDefault="00ED38C3" w:rsidP="003231E0">
      <w:pPr>
        <w:widowControl w:val="0"/>
        <w:overflowPunct w:val="0"/>
        <w:autoSpaceDE w:val="0"/>
        <w:autoSpaceDN w:val="0"/>
        <w:adjustRightInd w:val="0"/>
        <w:spacing w:after="0" w:line="240" w:lineRule="auto"/>
        <w:rPr>
          <w:rFonts w:ascii="Calibri" w:hAnsi="Calibri" w:cs="Calibri"/>
          <w:kern w:val="28"/>
          <w:sz w:val="28"/>
          <w:szCs w:val="28"/>
        </w:rPr>
      </w:pPr>
      <w:r w:rsidRPr="005E1DD5">
        <w:rPr>
          <w:rFonts w:ascii="Calibri" w:hAnsi="Calibri" w:cs="Calibri"/>
          <w:kern w:val="28"/>
          <w:sz w:val="28"/>
          <w:szCs w:val="28"/>
        </w:rPr>
        <w:t xml:space="preserve">Der bekannteste Typ effizienter Leuchtmittel, Kompaktleuchtstofflampen, ist aber sehr umstritten </w:t>
      </w:r>
    </w:p>
    <w:p w:rsidR="00CE563D" w:rsidRPr="005E1DD5" w:rsidRDefault="00CE563D" w:rsidP="003231E0">
      <w:pPr>
        <w:widowControl w:val="0"/>
        <w:overflowPunct w:val="0"/>
        <w:autoSpaceDE w:val="0"/>
        <w:autoSpaceDN w:val="0"/>
        <w:adjustRightInd w:val="0"/>
        <w:spacing w:after="0" w:line="240" w:lineRule="auto"/>
        <w:rPr>
          <w:rFonts w:ascii="Calibri" w:hAnsi="Calibri" w:cs="Calibri"/>
          <w:kern w:val="28"/>
          <w:sz w:val="28"/>
          <w:szCs w:val="28"/>
        </w:rPr>
      </w:pPr>
    </w:p>
    <w:p w:rsidR="00ED38C3" w:rsidRDefault="00ED38C3" w:rsidP="003231E0">
      <w:pPr>
        <w:widowControl w:val="0"/>
        <w:overflowPunct w:val="0"/>
        <w:autoSpaceDE w:val="0"/>
        <w:autoSpaceDN w:val="0"/>
        <w:adjustRightInd w:val="0"/>
        <w:spacing w:after="0" w:line="240" w:lineRule="auto"/>
        <w:rPr>
          <w:rFonts w:ascii="Calibri" w:hAnsi="Calibri" w:cs="Calibri"/>
          <w:kern w:val="28"/>
          <w:sz w:val="28"/>
          <w:szCs w:val="28"/>
        </w:rPr>
      </w:pPr>
      <w:r w:rsidRPr="005E1DD5">
        <w:rPr>
          <w:rFonts w:ascii="Calibri" w:hAnsi="Calibri" w:cs="Calibri"/>
          <w:kern w:val="28"/>
          <w:sz w:val="28"/>
          <w:szCs w:val="28"/>
        </w:rPr>
        <w:lastRenderedPageBreak/>
        <w:t xml:space="preserve">Seit den 1990er Jahren sind sie auf dem Markt und ihre Entwicklung ist so gut wie abschlossen. </w:t>
      </w:r>
    </w:p>
    <w:p w:rsidR="00CE563D" w:rsidRPr="005E1DD5" w:rsidRDefault="00CE563D" w:rsidP="003231E0">
      <w:pPr>
        <w:widowControl w:val="0"/>
        <w:overflowPunct w:val="0"/>
        <w:autoSpaceDE w:val="0"/>
        <w:autoSpaceDN w:val="0"/>
        <w:adjustRightInd w:val="0"/>
        <w:spacing w:after="0" w:line="240" w:lineRule="auto"/>
        <w:rPr>
          <w:rFonts w:ascii="Calibri" w:hAnsi="Calibri" w:cs="Calibri"/>
          <w:kern w:val="28"/>
          <w:sz w:val="28"/>
          <w:szCs w:val="28"/>
        </w:rPr>
      </w:pPr>
    </w:p>
    <w:p w:rsidR="00ED38C3" w:rsidRPr="005E1DD5" w:rsidRDefault="00ED38C3" w:rsidP="003231E0">
      <w:pPr>
        <w:widowControl w:val="0"/>
        <w:overflowPunct w:val="0"/>
        <w:autoSpaceDE w:val="0"/>
        <w:autoSpaceDN w:val="0"/>
        <w:adjustRightInd w:val="0"/>
        <w:spacing w:after="0" w:line="240" w:lineRule="auto"/>
        <w:rPr>
          <w:rFonts w:ascii="Calibri" w:hAnsi="Calibri" w:cs="Calibri"/>
          <w:kern w:val="28"/>
          <w:sz w:val="28"/>
          <w:szCs w:val="28"/>
        </w:rPr>
      </w:pPr>
      <w:r w:rsidRPr="005E1DD5">
        <w:rPr>
          <w:rFonts w:ascii="Calibri" w:hAnsi="Calibri" w:cs="Calibri"/>
          <w:kern w:val="28"/>
          <w:sz w:val="28"/>
          <w:szCs w:val="28"/>
        </w:rPr>
        <w:t xml:space="preserve">Heute liegt die Effizienz bei 50 </w:t>
      </w:r>
      <w:proofErr w:type="spellStart"/>
      <w:r w:rsidRPr="005E1DD5">
        <w:rPr>
          <w:rFonts w:ascii="Calibri" w:hAnsi="Calibri" w:cs="Calibri"/>
          <w:kern w:val="28"/>
          <w:sz w:val="28"/>
          <w:szCs w:val="28"/>
        </w:rPr>
        <w:t>lm</w:t>
      </w:r>
      <w:proofErr w:type="spellEnd"/>
      <w:r w:rsidRPr="005E1DD5">
        <w:rPr>
          <w:rFonts w:ascii="Calibri" w:hAnsi="Calibri" w:cs="Calibri"/>
          <w:kern w:val="28"/>
          <w:sz w:val="28"/>
          <w:szCs w:val="28"/>
        </w:rPr>
        <w:t xml:space="preserve">/W (entsprechen ca. </w:t>
      </w:r>
      <w:commentRangeStart w:id="63"/>
      <w:r w:rsidRPr="005E1DD5">
        <w:rPr>
          <w:rFonts w:ascii="Calibri" w:hAnsi="Calibri" w:cs="Calibri"/>
          <w:kern w:val="28"/>
          <w:sz w:val="28"/>
          <w:szCs w:val="28"/>
        </w:rPr>
        <w:t>80 % Einsparung</w:t>
      </w:r>
      <w:commentRangeEnd w:id="63"/>
      <w:r w:rsidR="00CF0288">
        <w:rPr>
          <w:rStyle w:val="Kommentarzeichen"/>
        </w:rPr>
        <w:commentReference w:id="63"/>
      </w:r>
      <w:r w:rsidRPr="005E1DD5">
        <w:rPr>
          <w:rFonts w:ascii="Calibri" w:hAnsi="Calibri" w:cs="Calibri"/>
          <w:kern w:val="28"/>
          <w:sz w:val="28"/>
          <w:szCs w:val="28"/>
        </w:rPr>
        <w:t xml:space="preserve">). </w:t>
      </w:r>
    </w:p>
    <w:p w:rsidR="00ED38C3" w:rsidRDefault="00ED38C3" w:rsidP="003231E0">
      <w:pPr>
        <w:widowControl w:val="0"/>
        <w:overflowPunct w:val="0"/>
        <w:autoSpaceDE w:val="0"/>
        <w:autoSpaceDN w:val="0"/>
        <w:adjustRightInd w:val="0"/>
        <w:spacing w:after="0" w:line="240" w:lineRule="auto"/>
        <w:rPr>
          <w:rFonts w:ascii="Calibri" w:hAnsi="Calibri" w:cs="Calibri"/>
          <w:kern w:val="28"/>
          <w:sz w:val="28"/>
          <w:szCs w:val="28"/>
        </w:rPr>
      </w:pPr>
      <w:r w:rsidRPr="005E1DD5">
        <w:rPr>
          <w:rFonts w:ascii="Calibri" w:hAnsi="Calibri" w:cs="Calibri"/>
          <w:kern w:val="28"/>
          <w:sz w:val="28"/>
          <w:szCs w:val="28"/>
        </w:rPr>
        <w:t xml:space="preserve">Ein weiterer Kritikpunkt, ist das Quecksilber, das die Lampen enthalten und sie daher </w:t>
      </w:r>
      <w:commentRangeStart w:id="64"/>
      <w:r w:rsidRPr="005E1DD5">
        <w:rPr>
          <w:rFonts w:ascii="Calibri" w:hAnsi="Calibri" w:cs="Calibri"/>
          <w:kern w:val="28"/>
          <w:sz w:val="28"/>
          <w:szCs w:val="28"/>
        </w:rPr>
        <w:t>aufwändig in der Entsorgung machen</w:t>
      </w:r>
      <w:commentRangeEnd w:id="64"/>
      <w:r w:rsidR="00CF0288">
        <w:rPr>
          <w:rStyle w:val="Kommentarzeichen"/>
        </w:rPr>
        <w:commentReference w:id="64"/>
      </w:r>
      <w:r w:rsidRPr="005E1DD5">
        <w:rPr>
          <w:rFonts w:ascii="Calibri" w:hAnsi="Calibri" w:cs="Calibri"/>
          <w:kern w:val="28"/>
          <w:sz w:val="28"/>
          <w:szCs w:val="28"/>
        </w:rPr>
        <w:t xml:space="preserve">. </w:t>
      </w:r>
    </w:p>
    <w:p w:rsidR="00CE563D" w:rsidRPr="005E1DD5" w:rsidRDefault="00CE563D" w:rsidP="003231E0">
      <w:pPr>
        <w:widowControl w:val="0"/>
        <w:overflowPunct w:val="0"/>
        <w:autoSpaceDE w:val="0"/>
        <w:autoSpaceDN w:val="0"/>
        <w:adjustRightInd w:val="0"/>
        <w:spacing w:after="0" w:line="240" w:lineRule="auto"/>
        <w:rPr>
          <w:rFonts w:ascii="Calibri" w:hAnsi="Calibri" w:cs="Calibri"/>
          <w:kern w:val="28"/>
          <w:sz w:val="28"/>
          <w:szCs w:val="28"/>
        </w:rPr>
      </w:pPr>
    </w:p>
    <w:p w:rsidR="00ED38C3" w:rsidRDefault="00ED38C3" w:rsidP="003231E0">
      <w:pPr>
        <w:widowControl w:val="0"/>
        <w:overflowPunct w:val="0"/>
        <w:autoSpaceDE w:val="0"/>
        <w:autoSpaceDN w:val="0"/>
        <w:adjustRightInd w:val="0"/>
        <w:spacing w:after="0" w:line="240" w:lineRule="auto"/>
        <w:rPr>
          <w:rFonts w:ascii="Calibri" w:hAnsi="Calibri" w:cs="Calibri"/>
          <w:kern w:val="28"/>
          <w:sz w:val="28"/>
          <w:szCs w:val="28"/>
        </w:rPr>
      </w:pPr>
      <w:r w:rsidRPr="005E1DD5">
        <w:rPr>
          <w:rFonts w:ascii="Calibri" w:hAnsi="Calibri" w:cs="Calibri"/>
          <w:kern w:val="28"/>
          <w:sz w:val="28"/>
          <w:szCs w:val="28"/>
        </w:rPr>
        <w:t>Auch das  Design unterscheidet sich recht deutlich von anderen Typen, denn durch die aufwändige Technik ist ein klarer Glaskolben nicht möglich.</w:t>
      </w:r>
    </w:p>
    <w:p w:rsidR="00CE563D" w:rsidRPr="005E1DD5" w:rsidRDefault="00CE563D" w:rsidP="003231E0">
      <w:pPr>
        <w:widowControl w:val="0"/>
        <w:overflowPunct w:val="0"/>
        <w:autoSpaceDE w:val="0"/>
        <w:autoSpaceDN w:val="0"/>
        <w:adjustRightInd w:val="0"/>
        <w:spacing w:after="0" w:line="240" w:lineRule="auto"/>
        <w:rPr>
          <w:rFonts w:ascii="Calibri" w:hAnsi="Calibri" w:cs="Calibri"/>
          <w:kern w:val="28"/>
          <w:sz w:val="28"/>
          <w:szCs w:val="28"/>
        </w:rPr>
      </w:pPr>
    </w:p>
    <w:p w:rsidR="00ED38C3" w:rsidRDefault="00ED38C3" w:rsidP="003231E0">
      <w:pPr>
        <w:widowControl w:val="0"/>
        <w:overflowPunct w:val="0"/>
        <w:autoSpaceDE w:val="0"/>
        <w:autoSpaceDN w:val="0"/>
        <w:adjustRightInd w:val="0"/>
        <w:spacing w:after="0" w:line="240" w:lineRule="auto"/>
        <w:rPr>
          <w:rFonts w:ascii="Calibri" w:hAnsi="Calibri" w:cs="Calibri"/>
          <w:kern w:val="28"/>
          <w:sz w:val="28"/>
          <w:szCs w:val="28"/>
        </w:rPr>
      </w:pPr>
      <w:r w:rsidRPr="005E1DD5">
        <w:rPr>
          <w:rFonts w:ascii="Calibri" w:hAnsi="Calibri" w:cs="Calibri"/>
          <w:kern w:val="28"/>
          <w:sz w:val="28"/>
          <w:szCs w:val="28"/>
        </w:rPr>
        <w:t xml:space="preserve">Doch hier ist die Röhre, in der die Gasentladung von statten geht, ist kleiner und gebogen, </w:t>
      </w:r>
      <w:proofErr w:type="spellStart"/>
      <w:r w:rsidRPr="005E1DD5">
        <w:rPr>
          <w:rFonts w:ascii="Calibri" w:hAnsi="Calibri" w:cs="Calibri"/>
          <w:kern w:val="28"/>
          <w:sz w:val="28"/>
          <w:szCs w:val="28"/>
        </w:rPr>
        <w:t>gewendelt</w:t>
      </w:r>
      <w:proofErr w:type="spellEnd"/>
      <w:r w:rsidRPr="005E1DD5">
        <w:rPr>
          <w:rFonts w:ascii="Calibri" w:hAnsi="Calibri" w:cs="Calibri"/>
          <w:kern w:val="28"/>
          <w:sz w:val="28"/>
          <w:szCs w:val="28"/>
        </w:rPr>
        <w:t xml:space="preserve"> oder mehrfach gefaltet. Dies ist um einiges platzsparender.</w:t>
      </w:r>
    </w:p>
    <w:p w:rsidR="00CE563D" w:rsidRPr="005E1DD5" w:rsidRDefault="00CE563D" w:rsidP="003231E0">
      <w:pPr>
        <w:widowControl w:val="0"/>
        <w:overflowPunct w:val="0"/>
        <w:autoSpaceDE w:val="0"/>
        <w:autoSpaceDN w:val="0"/>
        <w:adjustRightInd w:val="0"/>
        <w:spacing w:after="0" w:line="240" w:lineRule="auto"/>
        <w:rPr>
          <w:rFonts w:ascii="Calibri" w:hAnsi="Calibri" w:cs="Calibri"/>
          <w:kern w:val="28"/>
          <w:sz w:val="28"/>
          <w:szCs w:val="28"/>
        </w:rPr>
      </w:pPr>
    </w:p>
    <w:p w:rsidR="00ED38C3" w:rsidRPr="005E1DD5" w:rsidRDefault="00ED38C3" w:rsidP="003231E0">
      <w:pPr>
        <w:widowControl w:val="0"/>
        <w:overflowPunct w:val="0"/>
        <w:autoSpaceDE w:val="0"/>
        <w:autoSpaceDN w:val="0"/>
        <w:adjustRightInd w:val="0"/>
        <w:spacing w:after="0" w:line="240" w:lineRule="auto"/>
        <w:rPr>
          <w:rFonts w:ascii="Calibri" w:hAnsi="Calibri" w:cs="Calibri"/>
          <w:kern w:val="28"/>
          <w:sz w:val="28"/>
          <w:szCs w:val="28"/>
        </w:rPr>
      </w:pPr>
      <w:r w:rsidRPr="005E1DD5">
        <w:rPr>
          <w:rFonts w:ascii="Calibri" w:hAnsi="Calibri" w:cs="Calibri"/>
          <w:kern w:val="28"/>
          <w:sz w:val="28"/>
          <w:szCs w:val="28"/>
        </w:rPr>
        <w:t xml:space="preserve">Sie besitzen auch ein Vorschaltgerät (erforderliche Vorrichtung zur Strombegrenzung) und einen </w:t>
      </w:r>
      <w:proofErr w:type="spellStart"/>
      <w:r w:rsidRPr="005E1DD5">
        <w:rPr>
          <w:rFonts w:ascii="Calibri" w:hAnsi="Calibri" w:cs="Calibri"/>
          <w:kern w:val="28"/>
          <w:sz w:val="28"/>
          <w:szCs w:val="28"/>
        </w:rPr>
        <w:t>Edisonsockel</w:t>
      </w:r>
      <w:proofErr w:type="spellEnd"/>
      <w:r w:rsidRPr="005E1DD5">
        <w:rPr>
          <w:rFonts w:ascii="Calibri" w:hAnsi="Calibri" w:cs="Calibri"/>
          <w:kern w:val="28"/>
          <w:sz w:val="28"/>
          <w:szCs w:val="28"/>
        </w:rPr>
        <w:t xml:space="preserve"> (Schraubsockel), damit sie als direkter Nachfolger der Glühbirne verwendet werden kann.</w:t>
      </w:r>
    </w:p>
    <w:p w:rsidR="00ED38C3" w:rsidRPr="005E1DD5" w:rsidRDefault="00ED38C3" w:rsidP="003231E0">
      <w:pPr>
        <w:spacing w:after="0" w:line="240" w:lineRule="auto"/>
        <w:rPr>
          <w:rFonts w:ascii="Calibri" w:hAnsi="Calibri" w:cs="Calibri"/>
          <w:sz w:val="28"/>
          <w:szCs w:val="28"/>
        </w:rPr>
      </w:pPr>
    </w:p>
    <w:p w:rsidR="003112D9" w:rsidRPr="005E1DD5" w:rsidRDefault="003112D9" w:rsidP="005E1DD5">
      <w:pPr>
        <w:pStyle w:val="berschrift2"/>
      </w:pPr>
      <w:bookmarkStart w:id="65" w:name="_Toc282383751"/>
      <w:r w:rsidRPr="005E1DD5">
        <w:t>Können Energiesparlampen überall eingesetzt werden?</w:t>
      </w:r>
      <w:bookmarkEnd w:id="65"/>
    </w:p>
    <w:p w:rsidR="003112D9" w:rsidRDefault="003112D9" w:rsidP="003231E0">
      <w:pPr>
        <w:spacing w:after="0" w:line="240" w:lineRule="auto"/>
        <w:rPr>
          <w:rFonts w:ascii="Calibri" w:hAnsi="Calibri" w:cs="Calibri"/>
          <w:sz w:val="28"/>
          <w:szCs w:val="28"/>
        </w:rPr>
      </w:pPr>
      <w:r w:rsidRPr="005E1DD5">
        <w:rPr>
          <w:rFonts w:ascii="Calibri" w:hAnsi="Calibri" w:cs="Calibri"/>
          <w:sz w:val="28"/>
          <w:szCs w:val="28"/>
        </w:rPr>
        <w:t>Neben der „klassischen“ Form der Energiesparlampe (gebogene Stäbe) gibt es Modelle in Glühlampen- und Kerzenform. Sie unterscheiden sich optischen kaum von herkömmlichen Glühlampen.</w:t>
      </w:r>
    </w:p>
    <w:p w:rsidR="00CE563D" w:rsidRPr="005E1DD5" w:rsidRDefault="00CE563D" w:rsidP="003231E0">
      <w:pPr>
        <w:spacing w:after="0" w:line="240" w:lineRule="auto"/>
        <w:rPr>
          <w:rFonts w:ascii="Calibri" w:hAnsi="Calibri" w:cs="Calibri"/>
          <w:sz w:val="28"/>
          <w:szCs w:val="28"/>
        </w:rPr>
      </w:pPr>
    </w:p>
    <w:p w:rsidR="003112D9" w:rsidRDefault="003112D9" w:rsidP="003231E0">
      <w:pPr>
        <w:spacing w:after="0" w:line="240" w:lineRule="auto"/>
        <w:rPr>
          <w:rFonts w:ascii="Calibri" w:hAnsi="Calibri" w:cs="Calibri"/>
          <w:sz w:val="28"/>
          <w:szCs w:val="28"/>
        </w:rPr>
      </w:pPr>
      <w:r w:rsidRPr="005E1DD5">
        <w:rPr>
          <w:rFonts w:ascii="Calibri" w:hAnsi="Calibri" w:cs="Calibri"/>
          <w:sz w:val="28"/>
          <w:szCs w:val="28"/>
        </w:rPr>
        <w:t xml:space="preserve">Es gibt bereits Energiesparlampen für viele </w:t>
      </w:r>
      <w:r w:rsidR="00850F95" w:rsidRPr="005E1DD5">
        <w:rPr>
          <w:rFonts w:ascii="Calibri" w:hAnsi="Calibri" w:cs="Calibri"/>
          <w:sz w:val="28"/>
          <w:szCs w:val="28"/>
        </w:rPr>
        <w:t>Anwendungsbereiche, wie z.B.:</w:t>
      </w:r>
    </w:p>
    <w:p w:rsidR="00CE563D" w:rsidRPr="005E1DD5" w:rsidRDefault="00CE563D" w:rsidP="003231E0">
      <w:pPr>
        <w:spacing w:after="0" w:line="240" w:lineRule="auto"/>
        <w:rPr>
          <w:rFonts w:ascii="Calibri" w:hAnsi="Calibri" w:cs="Calibri"/>
          <w:sz w:val="28"/>
          <w:szCs w:val="28"/>
        </w:rPr>
      </w:pPr>
    </w:p>
    <w:p w:rsidR="00850F95" w:rsidRPr="005E1DD5" w:rsidRDefault="00850F95" w:rsidP="00CE563D">
      <w:pPr>
        <w:pStyle w:val="Listenabsatz"/>
        <w:numPr>
          <w:ilvl w:val="0"/>
          <w:numId w:val="14"/>
        </w:numPr>
        <w:spacing w:after="0" w:line="240" w:lineRule="auto"/>
        <w:rPr>
          <w:rFonts w:ascii="Calibri" w:hAnsi="Calibri" w:cs="Calibri"/>
          <w:sz w:val="28"/>
          <w:szCs w:val="28"/>
        </w:rPr>
      </w:pPr>
      <w:r w:rsidRPr="005E1DD5">
        <w:rPr>
          <w:rFonts w:ascii="Calibri" w:hAnsi="Calibri" w:cs="Calibri"/>
          <w:sz w:val="28"/>
          <w:szCs w:val="28"/>
        </w:rPr>
        <w:t>Energiesparlampen mit Reflektor für Deckenstrahler</w:t>
      </w:r>
    </w:p>
    <w:p w:rsidR="00850F95" w:rsidRPr="005E1DD5" w:rsidRDefault="00850F95" w:rsidP="00CE563D">
      <w:pPr>
        <w:pStyle w:val="Listenabsatz"/>
        <w:numPr>
          <w:ilvl w:val="0"/>
          <w:numId w:val="14"/>
        </w:numPr>
        <w:spacing w:after="0" w:line="240" w:lineRule="auto"/>
        <w:rPr>
          <w:rFonts w:ascii="Calibri" w:hAnsi="Calibri" w:cs="Calibri"/>
          <w:sz w:val="28"/>
          <w:szCs w:val="28"/>
        </w:rPr>
      </w:pPr>
      <w:r w:rsidRPr="005E1DD5">
        <w:rPr>
          <w:rFonts w:ascii="Calibri" w:hAnsi="Calibri" w:cs="Calibri"/>
          <w:sz w:val="28"/>
          <w:szCs w:val="28"/>
        </w:rPr>
        <w:t>Energiesparlampen mit Nachtlichtfunktion für Kinderzimmer</w:t>
      </w:r>
    </w:p>
    <w:p w:rsidR="00850F95" w:rsidRPr="005E1DD5" w:rsidRDefault="00850F95" w:rsidP="00CE563D">
      <w:pPr>
        <w:pStyle w:val="Listenabsatz"/>
        <w:numPr>
          <w:ilvl w:val="0"/>
          <w:numId w:val="14"/>
        </w:numPr>
        <w:spacing w:after="0" w:line="240" w:lineRule="auto"/>
        <w:rPr>
          <w:rFonts w:ascii="Calibri" w:hAnsi="Calibri" w:cs="Calibri"/>
          <w:sz w:val="28"/>
          <w:szCs w:val="28"/>
        </w:rPr>
      </w:pPr>
      <w:proofErr w:type="spellStart"/>
      <w:r w:rsidRPr="005E1DD5">
        <w:rPr>
          <w:rFonts w:ascii="Calibri" w:hAnsi="Calibri" w:cs="Calibri"/>
          <w:sz w:val="28"/>
          <w:szCs w:val="28"/>
        </w:rPr>
        <w:t>dimmbare</w:t>
      </w:r>
      <w:proofErr w:type="spellEnd"/>
      <w:r w:rsidRPr="005E1DD5">
        <w:rPr>
          <w:rFonts w:ascii="Calibri" w:hAnsi="Calibri" w:cs="Calibri"/>
          <w:sz w:val="28"/>
          <w:szCs w:val="28"/>
        </w:rPr>
        <w:t xml:space="preserve"> Energiesparlampen</w:t>
      </w:r>
    </w:p>
    <w:p w:rsidR="00850F95" w:rsidRPr="005E1DD5" w:rsidRDefault="00850F95" w:rsidP="00CE563D">
      <w:pPr>
        <w:pStyle w:val="Listenabsatz"/>
        <w:numPr>
          <w:ilvl w:val="0"/>
          <w:numId w:val="14"/>
        </w:numPr>
        <w:spacing w:after="0" w:line="240" w:lineRule="auto"/>
        <w:rPr>
          <w:rFonts w:ascii="Calibri" w:hAnsi="Calibri" w:cs="Calibri"/>
          <w:sz w:val="28"/>
          <w:szCs w:val="28"/>
        </w:rPr>
      </w:pPr>
      <w:r w:rsidRPr="005E1DD5">
        <w:rPr>
          <w:rFonts w:ascii="Calibri" w:hAnsi="Calibri" w:cs="Calibri"/>
          <w:sz w:val="28"/>
          <w:szCs w:val="28"/>
        </w:rPr>
        <w:t>Energiesparlampen, die für Notbeleuchtung und im Stiegenhaus geeignet sind und mit einem Bewegungsmelder oder Netzfreischalter funktionieren.</w:t>
      </w:r>
    </w:p>
    <w:p w:rsidR="00850F95" w:rsidRPr="005E1DD5" w:rsidRDefault="00850F95" w:rsidP="00CE563D">
      <w:pPr>
        <w:pStyle w:val="Listenabsatz"/>
        <w:numPr>
          <w:ilvl w:val="0"/>
          <w:numId w:val="14"/>
        </w:numPr>
        <w:spacing w:after="0" w:line="240" w:lineRule="auto"/>
        <w:rPr>
          <w:rFonts w:ascii="Calibri" w:hAnsi="Calibri" w:cs="Calibri"/>
          <w:sz w:val="28"/>
          <w:szCs w:val="28"/>
        </w:rPr>
      </w:pPr>
      <w:r w:rsidRPr="005E1DD5">
        <w:rPr>
          <w:rFonts w:ascii="Calibri" w:hAnsi="Calibri" w:cs="Calibri"/>
          <w:sz w:val="28"/>
          <w:szCs w:val="28"/>
        </w:rPr>
        <w:t>Energiesparlampen für den Außenbereich wie z.B.: mit automatischem Sensor für die Hauseingangsbeleuchtung</w:t>
      </w:r>
    </w:p>
    <w:p w:rsidR="003231E0" w:rsidRPr="005E1DD5" w:rsidRDefault="003231E0" w:rsidP="003231E0">
      <w:pPr>
        <w:spacing w:after="0" w:line="240" w:lineRule="auto"/>
        <w:rPr>
          <w:rFonts w:ascii="Calibri" w:hAnsi="Calibri" w:cs="Calibri"/>
          <w:b/>
          <w:sz w:val="28"/>
          <w:szCs w:val="28"/>
        </w:rPr>
      </w:pPr>
    </w:p>
    <w:p w:rsidR="00850F95" w:rsidRPr="005E1DD5" w:rsidRDefault="00850F95" w:rsidP="005E1DD5">
      <w:pPr>
        <w:pStyle w:val="berschrift2"/>
      </w:pPr>
      <w:bookmarkStart w:id="66" w:name="_Toc282383752"/>
      <w:r w:rsidRPr="005E1DD5">
        <w:t xml:space="preserve">Sind Energiesparlampen </w:t>
      </w:r>
      <w:r w:rsidRPr="00CF0288">
        <w:rPr>
          <w:highlight w:val="yellow"/>
        </w:rPr>
        <w:t>denn teuer</w:t>
      </w:r>
      <w:r w:rsidRPr="005E1DD5">
        <w:t>?</w:t>
      </w:r>
      <w:bookmarkEnd w:id="66"/>
    </w:p>
    <w:p w:rsidR="00850F95" w:rsidRDefault="00850F95" w:rsidP="003231E0">
      <w:pPr>
        <w:spacing w:after="0" w:line="240" w:lineRule="auto"/>
        <w:rPr>
          <w:rFonts w:ascii="Calibri" w:hAnsi="Calibri" w:cs="Calibri"/>
          <w:sz w:val="28"/>
          <w:szCs w:val="28"/>
        </w:rPr>
      </w:pPr>
      <w:r w:rsidRPr="005E1DD5">
        <w:rPr>
          <w:rFonts w:ascii="Calibri" w:hAnsi="Calibri" w:cs="Calibri"/>
          <w:sz w:val="28"/>
          <w:szCs w:val="28"/>
        </w:rPr>
        <w:t>Der Großteil der Kosten fällt im Betrieb (Stromkosten) und nicht in der Anschaffung an. Und obwohl Energiesparlampen beim Kauf um einiges teurer sind als Glühlampen, wird durch die längere Lebensdauer und der höheren Lichtausbeute einiges an Geld gespart.</w:t>
      </w:r>
    </w:p>
    <w:p w:rsidR="00CE563D" w:rsidRPr="005E1DD5" w:rsidRDefault="00CE563D" w:rsidP="003231E0">
      <w:pPr>
        <w:spacing w:after="0" w:line="240" w:lineRule="auto"/>
        <w:rPr>
          <w:rFonts w:ascii="Calibri" w:hAnsi="Calibri" w:cs="Calibri"/>
          <w:sz w:val="28"/>
          <w:szCs w:val="28"/>
        </w:rPr>
      </w:pPr>
    </w:p>
    <w:p w:rsidR="00850F95" w:rsidRDefault="00DE3EAE" w:rsidP="003231E0">
      <w:pPr>
        <w:spacing w:after="0" w:line="240" w:lineRule="auto"/>
        <w:rPr>
          <w:rFonts w:ascii="Calibri" w:hAnsi="Calibri" w:cs="Calibri"/>
          <w:sz w:val="28"/>
          <w:szCs w:val="28"/>
        </w:rPr>
      </w:pPr>
      <w:r w:rsidRPr="005E1DD5">
        <w:rPr>
          <w:rFonts w:ascii="Calibri" w:hAnsi="Calibri" w:cs="Calibri"/>
          <w:sz w:val="28"/>
          <w:szCs w:val="28"/>
        </w:rPr>
        <w:t>z.B</w:t>
      </w:r>
      <w:commentRangeStart w:id="67"/>
      <w:r w:rsidRPr="005E1DD5">
        <w:rPr>
          <w:rFonts w:ascii="Calibri" w:hAnsi="Calibri" w:cs="Calibri"/>
          <w:sz w:val="28"/>
          <w:szCs w:val="28"/>
        </w:rPr>
        <w:t>.: eine jährliche Einsparung von rund € 40 durch den von 5 Glühbirnen</w:t>
      </w:r>
      <w:commentRangeEnd w:id="67"/>
      <w:r w:rsidR="00CF0288">
        <w:rPr>
          <w:rStyle w:val="Kommentarzeichen"/>
        </w:rPr>
        <w:commentReference w:id="67"/>
      </w:r>
      <w:r w:rsidRPr="005E1DD5">
        <w:rPr>
          <w:rFonts w:ascii="Calibri" w:hAnsi="Calibri" w:cs="Calibri"/>
          <w:sz w:val="28"/>
          <w:szCs w:val="28"/>
        </w:rPr>
        <w:t>.</w:t>
      </w:r>
    </w:p>
    <w:p w:rsidR="00CE563D" w:rsidRPr="005E1DD5" w:rsidRDefault="00CE563D" w:rsidP="003231E0">
      <w:pPr>
        <w:spacing w:after="0" w:line="240" w:lineRule="auto"/>
        <w:rPr>
          <w:rFonts w:ascii="Calibri" w:hAnsi="Calibri" w:cs="Calibri"/>
          <w:sz w:val="28"/>
          <w:szCs w:val="28"/>
        </w:rPr>
      </w:pPr>
    </w:p>
    <w:tbl>
      <w:tblPr>
        <w:tblStyle w:val="Tabellenraster"/>
        <w:tblW w:w="9322" w:type="dxa"/>
        <w:tblLook w:val="04A0" w:firstRow="1" w:lastRow="0" w:firstColumn="1" w:lastColumn="0" w:noHBand="0" w:noVBand="1"/>
      </w:tblPr>
      <w:tblGrid>
        <w:gridCol w:w="3070"/>
        <w:gridCol w:w="3071"/>
        <w:gridCol w:w="3181"/>
      </w:tblGrid>
      <w:tr w:rsidR="00204AED" w:rsidRPr="005E1DD5" w:rsidTr="00DE3EAE">
        <w:tc>
          <w:tcPr>
            <w:tcW w:w="3070" w:type="dxa"/>
            <w:shd w:val="clear" w:color="auto" w:fill="365F91" w:themeFill="accent1" w:themeFillShade="BF"/>
          </w:tcPr>
          <w:p w:rsidR="00DE3EAE" w:rsidRPr="005E1DD5" w:rsidRDefault="00DE3EAE" w:rsidP="003231E0">
            <w:pPr>
              <w:rPr>
                <w:rFonts w:ascii="Calibri" w:hAnsi="Calibri" w:cs="Calibri"/>
                <w:b/>
                <w:sz w:val="28"/>
                <w:szCs w:val="28"/>
              </w:rPr>
            </w:pPr>
            <w:r w:rsidRPr="005E1DD5">
              <w:rPr>
                <w:rFonts w:ascii="Calibri" w:hAnsi="Calibri" w:cs="Calibri"/>
                <w:b/>
                <w:sz w:val="28"/>
                <w:szCs w:val="28"/>
              </w:rPr>
              <w:t>Einsparung</w:t>
            </w:r>
          </w:p>
        </w:tc>
        <w:tc>
          <w:tcPr>
            <w:tcW w:w="3071" w:type="dxa"/>
            <w:shd w:val="clear" w:color="auto" w:fill="365F91" w:themeFill="accent1" w:themeFillShade="BF"/>
          </w:tcPr>
          <w:p w:rsidR="00DE3EAE" w:rsidRPr="005E1DD5" w:rsidRDefault="00DE3EAE" w:rsidP="003231E0">
            <w:pPr>
              <w:rPr>
                <w:rFonts w:ascii="Calibri" w:hAnsi="Calibri" w:cs="Calibri"/>
                <w:b/>
                <w:sz w:val="28"/>
                <w:szCs w:val="28"/>
              </w:rPr>
            </w:pPr>
            <w:r w:rsidRPr="005E1DD5">
              <w:rPr>
                <w:rFonts w:ascii="Calibri" w:hAnsi="Calibri" w:cs="Calibri"/>
                <w:b/>
                <w:sz w:val="28"/>
                <w:szCs w:val="28"/>
              </w:rPr>
              <w:t>5</w:t>
            </w:r>
            <w:commentRangeStart w:id="68"/>
            <w:r w:rsidRPr="005E1DD5">
              <w:rPr>
                <w:rFonts w:ascii="Calibri" w:hAnsi="Calibri" w:cs="Calibri"/>
                <w:b/>
                <w:sz w:val="28"/>
                <w:szCs w:val="28"/>
              </w:rPr>
              <w:t>0</w:t>
            </w:r>
            <w:commentRangeEnd w:id="68"/>
            <w:r w:rsidR="00CF0288">
              <w:rPr>
                <w:rStyle w:val="Kommentarzeichen"/>
              </w:rPr>
              <w:commentReference w:id="68"/>
            </w:r>
            <w:r w:rsidRPr="005E1DD5">
              <w:rPr>
                <w:rFonts w:ascii="Calibri" w:hAnsi="Calibri" w:cs="Calibri"/>
                <w:b/>
                <w:sz w:val="28"/>
                <w:szCs w:val="28"/>
              </w:rPr>
              <w:t xml:space="preserve"> Glühlampen á 60 Watt</w:t>
            </w:r>
          </w:p>
        </w:tc>
        <w:tc>
          <w:tcPr>
            <w:tcW w:w="3181" w:type="dxa"/>
            <w:shd w:val="clear" w:color="auto" w:fill="365F91" w:themeFill="accent1" w:themeFillShade="BF"/>
          </w:tcPr>
          <w:p w:rsidR="00DE3EAE" w:rsidRPr="005E1DD5" w:rsidRDefault="00DE3EAE" w:rsidP="003231E0">
            <w:pPr>
              <w:rPr>
                <w:rFonts w:ascii="Calibri" w:hAnsi="Calibri" w:cs="Calibri"/>
                <w:b/>
                <w:sz w:val="28"/>
                <w:szCs w:val="28"/>
              </w:rPr>
            </w:pPr>
            <w:r w:rsidRPr="005E1DD5">
              <w:rPr>
                <w:rFonts w:ascii="Calibri" w:hAnsi="Calibri" w:cs="Calibri"/>
                <w:b/>
                <w:sz w:val="28"/>
                <w:szCs w:val="28"/>
              </w:rPr>
              <w:t>5 Energiesparlampen á 12 Watt</w:t>
            </w:r>
          </w:p>
        </w:tc>
      </w:tr>
      <w:tr w:rsidR="00204AED" w:rsidRPr="005E1DD5" w:rsidTr="00DE3EAE">
        <w:tc>
          <w:tcPr>
            <w:tcW w:w="3070" w:type="dxa"/>
          </w:tcPr>
          <w:p w:rsidR="00DE3EAE" w:rsidRPr="005E1DD5" w:rsidRDefault="00DE3EAE" w:rsidP="003231E0">
            <w:pPr>
              <w:rPr>
                <w:rFonts w:ascii="Calibri" w:hAnsi="Calibri" w:cs="Calibri"/>
                <w:sz w:val="28"/>
                <w:szCs w:val="28"/>
              </w:rPr>
            </w:pPr>
            <w:r w:rsidRPr="005E1DD5">
              <w:rPr>
                <w:rFonts w:ascii="Calibri" w:hAnsi="Calibri" w:cs="Calibri"/>
                <w:sz w:val="28"/>
                <w:szCs w:val="28"/>
              </w:rPr>
              <w:t>Lampenkosten / Jahr</w:t>
            </w:r>
          </w:p>
          <w:p w:rsidR="00767646" w:rsidRPr="005E1DD5" w:rsidRDefault="00767646" w:rsidP="003231E0">
            <w:pPr>
              <w:rPr>
                <w:rFonts w:ascii="Calibri" w:hAnsi="Calibri" w:cs="Calibri"/>
                <w:sz w:val="28"/>
                <w:szCs w:val="28"/>
              </w:rPr>
            </w:pPr>
          </w:p>
        </w:tc>
        <w:tc>
          <w:tcPr>
            <w:tcW w:w="3071" w:type="dxa"/>
          </w:tcPr>
          <w:p w:rsidR="00DE3EAE" w:rsidRPr="005E1DD5" w:rsidRDefault="00DE3EAE" w:rsidP="003231E0">
            <w:pPr>
              <w:jc w:val="center"/>
              <w:rPr>
                <w:rFonts w:ascii="Calibri" w:hAnsi="Calibri" w:cs="Calibri"/>
                <w:sz w:val="28"/>
                <w:szCs w:val="28"/>
              </w:rPr>
            </w:pPr>
            <w:r w:rsidRPr="005E1DD5">
              <w:rPr>
                <w:rFonts w:ascii="Calibri" w:hAnsi="Calibri" w:cs="Calibri"/>
                <w:sz w:val="28"/>
                <w:szCs w:val="28"/>
              </w:rPr>
              <w:t>€ 3,50</w:t>
            </w:r>
          </w:p>
        </w:tc>
        <w:tc>
          <w:tcPr>
            <w:tcW w:w="3181" w:type="dxa"/>
          </w:tcPr>
          <w:p w:rsidR="00DE3EAE" w:rsidRPr="005E1DD5" w:rsidRDefault="00DE3EAE" w:rsidP="003231E0">
            <w:pPr>
              <w:jc w:val="center"/>
              <w:rPr>
                <w:rFonts w:ascii="Calibri" w:hAnsi="Calibri" w:cs="Calibri"/>
                <w:sz w:val="28"/>
                <w:szCs w:val="28"/>
              </w:rPr>
            </w:pPr>
            <w:r w:rsidRPr="005E1DD5">
              <w:rPr>
                <w:rFonts w:ascii="Calibri" w:hAnsi="Calibri" w:cs="Calibri"/>
                <w:sz w:val="28"/>
                <w:szCs w:val="28"/>
              </w:rPr>
              <w:t>€ 5,83</w:t>
            </w:r>
          </w:p>
        </w:tc>
      </w:tr>
      <w:tr w:rsidR="00204AED" w:rsidRPr="005E1DD5" w:rsidTr="00DE3EAE">
        <w:tc>
          <w:tcPr>
            <w:tcW w:w="3070" w:type="dxa"/>
          </w:tcPr>
          <w:p w:rsidR="00DE3EAE" w:rsidRPr="005E1DD5" w:rsidRDefault="00DE3EAE" w:rsidP="003231E0">
            <w:pPr>
              <w:rPr>
                <w:rFonts w:ascii="Calibri" w:hAnsi="Calibri" w:cs="Calibri"/>
                <w:sz w:val="28"/>
                <w:szCs w:val="28"/>
              </w:rPr>
            </w:pPr>
            <w:r w:rsidRPr="005E1DD5">
              <w:rPr>
                <w:rFonts w:ascii="Calibri" w:hAnsi="Calibri" w:cs="Calibri"/>
                <w:sz w:val="28"/>
                <w:szCs w:val="28"/>
              </w:rPr>
              <w:t>Stromkosten / Jahr</w:t>
            </w:r>
          </w:p>
          <w:p w:rsidR="00767646" w:rsidRPr="005E1DD5" w:rsidRDefault="00767646" w:rsidP="003231E0">
            <w:pPr>
              <w:rPr>
                <w:rFonts w:ascii="Calibri" w:hAnsi="Calibri" w:cs="Calibri"/>
                <w:sz w:val="28"/>
                <w:szCs w:val="28"/>
              </w:rPr>
            </w:pPr>
          </w:p>
        </w:tc>
        <w:tc>
          <w:tcPr>
            <w:tcW w:w="3071" w:type="dxa"/>
          </w:tcPr>
          <w:p w:rsidR="00DE3EAE" w:rsidRPr="005E1DD5" w:rsidRDefault="00DE3EAE" w:rsidP="003231E0">
            <w:pPr>
              <w:jc w:val="center"/>
              <w:rPr>
                <w:rFonts w:ascii="Calibri" w:hAnsi="Calibri" w:cs="Calibri"/>
                <w:sz w:val="28"/>
                <w:szCs w:val="28"/>
              </w:rPr>
            </w:pPr>
            <w:r w:rsidRPr="005E1DD5">
              <w:rPr>
                <w:rFonts w:ascii="Calibri" w:hAnsi="Calibri" w:cs="Calibri"/>
                <w:sz w:val="28"/>
                <w:szCs w:val="28"/>
              </w:rPr>
              <w:t>€ 54,00</w:t>
            </w:r>
          </w:p>
        </w:tc>
        <w:tc>
          <w:tcPr>
            <w:tcW w:w="3181" w:type="dxa"/>
          </w:tcPr>
          <w:p w:rsidR="00DE3EAE" w:rsidRPr="005E1DD5" w:rsidRDefault="00DE3EAE" w:rsidP="003231E0">
            <w:pPr>
              <w:jc w:val="center"/>
              <w:rPr>
                <w:rFonts w:ascii="Calibri" w:hAnsi="Calibri" w:cs="Calibri"/>
                <w:sz w:val="28"/>
                <w:szCs w:val="28"/>
              </w:rPr>
            </w:pPr>
            <w:r w:rsidRPr="005E1DD5">
              <w:rPr>
                <w:rFonts w:ascii="Calibri" w:hAnsi="Calibri" w:cs="Calibri"/>
                <w:sz w:val="28"/>
                <w:szCs w:val="28"/>
              </w:rPr>
              <w:t>€ 10,80</w:t>
            </w:r>
          </w:p>
        </w:tc>
      </w:tr>
      <w:tr w:rsidR="00204AED" w:rsidRPr="005E1DD5" w:rsidTr="00DE3EAE">
        <w:tc>
          <w:tcPr>
            <w:tcW w:w="3070" w:type="dxa"/>
          </w:tcPr>
          <w:p w:rsidR="00DE3EAE" w:rsidRPr="005E1DD5" w:rsidRDefault="00DE3EAE" w:rsidP="003231E0">
            <w:pPr>
              <w:rPr>
                <w:rFonts w:ascii="Calibri" w:hAnsi="Calibri" w:cs="Calibri"/>
                <w:sz w:val="28"/>
                <w:szCs w:val="28"/>
              </w:rPr>
            </w:pPr>
            <w:r w:rsidRPr="005E1DD5">
              <w:rPr>
                <w:rFonts w:ascii="Calibri" w:hAnsi="Calibri" w:cs="Calibri"/>
                <w:sz w:val="28"/>
                <w:szCs w:val="28"/>
              </w:rPr>
              <w:t>Gesamtkosten / Jahr</w:t>
            </w:r>
          </w:p>
          <w:p w:rsidR="00767646" w:rsidRPr="005E1DD5" w:rsidRDefault="00767646" w:rsidP="003231E0">
            <w:pPr>
              <w:rPr>
                <w:rFonts w:ascii="Calibri" w:hAnsi="Calibri" w:cs="Calibri"/>
                <w:sz w:val="28"/>
                <w:szCs w:val="28"/>
              </w:rPr>
            </w:pPr>
          </w:p>
        </w:tc>
        <w:tc>
          <w:tcPr>
            <w:tcW w:w="3071" w:type="dxa"/>
          </w:tcPr>
          <w:p w:rsidR="00DE3EAE" w:rsidRPr="005E1DD5" w:rsidRDefault="00DE3EAE" w:rsidP="003231E0">
            <w:pPr>
              <w:jc w:val="center"/>
              <w:rPr>
                <w:rFonts w:ascii="Calibri" w:hAnsi="Calibri" w:cs="Calibri"/>
                <w:sz w:val="28"/>
                <w:szCs w:val="28"/>
              </w:rPr>
            </w:pPr>
            <w:r w:rsidRPr="005E1DD5">
              <w:rPr>
                <w:rFonts w:ascii="Calibri" w:hAnsi="Calibri" w:cs="Calibri"/>
                <w:sz w:val="28"/>
                <w:szCs w:val="28"/>
              </w:rPr>
              <w:t>€ 57,50</w:t>
            </w:r>
          </w:p>
        </w:tc>
        <w:tc>
          <w:tcPr>
            <w:tcW w:w="3181" w:type="dxa"/>
          </w:tcPr>
          <w:p w:rsidR="00DE3EAE" w:rsidRPr="005E1DD5" w:rsidRDefault="00DE3EAE" w:rsidP="003231E0">
            <w:pPr>
              <w:jc w:val="center"/>
              <w:rPr>
                <w:rFonts w:ascii="Calibri" w:hAnsi="Calibri" w:cs="Calibri"/>
                <w:sz w:val="28"/>
                <w:szCs w:val="28"/>
              </w:rPr>
            </w:pPr>
            <w:r w:rsidRPr="005E1DD5">
              <w:rPr>
                <w:rFonts w:ascii="Calibri" w:hAnsi="Calibri" w:cs="Calibri"/>
                <w:sz w:val="28"/>
                <w:szCs w:val="28"/>
              </w:rPr>
              <w:t>€ 16,63</w:t>
            </w:r>
          </w:p>
        </w:tc>
      </w:tr>
      <w:tr w:rsidR="00DE3EAE" w:rsidRPr="005E1DD5" w:rsidTr="00DE3EAE">
        <w:tc>
          <w:tcPr>
            <w:tcW w:w="3070" w:type="dxa"/>
          </w:tcPr>
          <w:p w:rsidR="00DE3EAE" w:rsidRPr="005E1DD5" w:rsidRDefault="00DE3EAE" w:rsidP="003231E0">
            <w:pPr>
              <w:rPr>
                <w:rFonts w:ascii="Calibri" w:hAnsi="Calibri" w:cs="Calibri"/>
                <w:b/>
                <w:sz w:val="28"/>
                <w:szCs w:val="28"/>
              </w:rPr>
            </w:pPr>
            <w:r w:rsidRPr="005E1DD5">
              <w:rPr>
                <w:rFonts w:ascii="Calibri" w:hAnsi="Calibri" w:cs="Calibri"/>
                <w:b/>
                <w:sz w:val="28"/>
                <w:szCs w:val="28"/>
              </w:rPr>
              <w:t xml:space="preserve">Jährliche Einsparung </w:t>
            </w:r>
          </w:p>
          <w:p w:rsidR="00767646" w:rsidRPr="005E1DD5" w:rsidRDefault="00767646" w:rsidP="003231E0">
            <w:pPr>
              <w:rPr>
                <w:rFonts w:ascii="Calibri" w:hAnsi="Calibri" w:cs="Calibri"/>
                <w:b/>
                <w:sz w:val="28"/>
                <w:szCs w:val="28"/>
              </w:rPr>
            </w:pPr>
          </w:p>
        </w:tc>
        <w:tc>
          <w:tcPr>
            <w:tcW w:w="3071" w:type="dxa"/>
          </w:tcPr>
          <w:p w:rsidR="00DE3EAE" w:rsidRPr="005E1DD5" w:rsidRDefault="00DE3EAE" w:rsidP="003231E0">
            <w:pPr>
              <w:jc w:val="center"/>
              <w:rPr>
                <w:rFonts w:ascii="Calibri" w:hAnsi="Calibri" w:cs="Calibri"/>
                <w:sz w:val="28"/>
                <w:szCs w:val="28"/>
              </w:rPr>
            </w:pPr>
          </w:p>
        </w:tc>
        <w:tc>
          <w:tcPr>
            <w:tcW w:w="3181" w:type="dxa"/>
          </w:tcPr>
          <w:p w:rsidR="00DE3EAE" w:rsidRPr="005E1DD5" w:rsidRDefault="00DE3EAE" w:rsidP="003231E0">
            <w:pPr>
              <w:jc w:val="center"/>
              <w:rPr>
                <w:rFonts w:ascii="Calibri" w:hAnsi="Calibri" w:cs="Calibri"/>
                <w:b/>
                <w:sz w:val="28"/>
                <w:szCs w:val="28"/>
              </w:rPr>
            </w:pPr>
            <w:commentRangeStart w:id="69"/>
            <w:r w:rsidRPr="005E1DD5">
              <w:rPr>
                <w:rFonts w:ascii="Calibri" w:hAnsi="Calibri" w:cs="Calibri"/>
                <w:b/>
                <w:sz w:val="28"/>
                <w:szCs w:val="28"/>
              </w:rPr>
              <w:t>€ 40,87</w:t>
            </w:r>
            <w:commentRangeEnd w:id="69"/>
            <w:r w:rsidR="00CF0288">
              <w:rPr>
                <w:rStyle w:val="Kommentarzeichen"/>
              </w:rPr>
              <w:commentReference w:id="69"/>
            </w:r>
          </w:p>
        </w:tc>
      </w:tr>
    </w:tbl>
    <w:p w:rsidR="006B6C28" w:rsidRPr="005E1DD5" w:rsidRDefault="006B6C28" w:rsidP="003231E0">
      <w:pPr>
        <w:spacing w:after="0" w:line="240" w:lineRule="auto"/>
        <w:rPr>
          <w:rFonts w:ascii="Calibri" w:hAnsi="Calibri" w:cs="Calibri"/>
          <w:sz w:val="28"/>
          <w:szCs w:val="28"/>
        </w:rPr>
      </w:pPr>
    </w:p>
    <w:p w:rsidR="00DE3EAE" w:rsidRPr="005E1DD5" w:rsidRDefault="00DE3EAE" w:rsidP="005E1DD5">
      <w:pPr>
        <w:pStyle w:val="berschrift2"/>
      </w:pPr>
      <w:bookmarkStart w:id="70" w:name="_Toc282383753"/>
      <w:r w:rsidRPr="005E1DD5">
        <w:t>Schadet häufiges Ein- und Ausschalten den Energiesparlampe?</w:t>
      </w:r>
      <w:bookmarkEnd w:id="70"/>
    </w:p>
    <w:p w:rsidR="00DE3EAE" w:rsidRDefault="00DE3EAE" w:rsidP="003231E0">
      <w:pPr>
        <w:spacing w:after="0" w:line="240" w:lineRule="auto"/>
        <w:rPr>
          <w:rFonts w:ascii="Calibri" w:hAnsi="Calibri" w:cs="Calibri"/>
          <w:sz w:val="28"/>
          <w:szCs w:val="28"/>
        </w:rPr>
      </w:pPr>
      <w:r w:rsidRPr="005E1DD5">
        <w:rPr>
          <w:rFonts w:ascii="Calibri" w:hAnsi="Calibri" w:cs="Calibri"/>
          <w:sz w:val="28"/>
          <w:szCs w:val="28"/>
        </w:rPr>
        <w:t xml:space="preserve">Energiesparlampen, deren Qualität hoch ist, werden mit energieeffizienten, elektronischen Vorschaltgeräten betrieben. Sie flackern nicht beim Starten, erreichen im Durchschnitt 95 % des Lichtstroms bereits nach einer Minute und sind in der Regel sehr schaltfest, d.h. die Lebensdauer hängt nicht oder kaum von der Häufigkeit des Ein- und Ausschaltens. </w:t>
      </w:r>
    </w:p>
    <w:p w:rsidR="00CE563D" w:rsidRPr="005E1DD5" w:rsidRDefault="00CE563D" w:rsidP="003231E0">
      <w:pPr>
        <w:spacing w:after="0" w:line="240" w:lineRule="auto"/>
        <w:rPr>
          <w:rFonts w:ascii="Calibri" w:hAnsi="Calibri" w:cs="Calibri"/>
          <w:sz w:val="28"/>
          <w:szCs w:val="28"/>
        </w:rPr>
      </w:pPr>
    </w:p>
    <w:p w:rsidR="00ED38C3" w:rsidRPr="005E1DD5" w:rsidRDefault="00DE3EAE" w:rsidP="003231E0">
      <w:pPr>
        <w:spacing w:after="0" w:line="240" w:lineRule="auto"/>
        <w:rPr>
          <w:rFonts w:ascii="Calibri" w:hAnsi="Calibri" w:cs="Calibri"/>
          <w:sz w:val="28"/>
          <w:szCs w:val="28"/>
        </w:rPr>
      </w:pPr>
      <w:r w:rsidRPr="005E1DD5">
        <w:rPr>
          <w:rFonts w:ascii="Calibri" w:hAnsi="Calibri" w:cs="Calibri"/>
          <w:sz w:val="28"/>
          <w:szCs w:val="28"/>
        </w:rPr>
        <w:t xml:space="preserve">Solche Energiesparlampen werden daher häufig in Bereichen verwendet, in denen oft ein- und ausgeschaltet </w:t>
      </w:r>
      <w:commentRangeStart w:id="71"/>
      <w:r w:rsidRPr="005E1DD5">
        <w:rPr>
          <w:rFonts w:ascii="Calibri" w:hAnsi="Calibri" w:cs="Calibri"/>
          <w:sz w:val="28"/>
          <w:szCs w:val="28"/>
        </w:rPr>
        <w:t>wird</w:t>
      </w:r>
      <w:commentRangeEnd w:id="71"/>
      <w:r w:rsidR="00CF0288">
        <w:rPr>
          <w:rStyle w:val="Kommentarzeichen"/>
        </w:rPr>
        <w:commentReference w:id="71"/>
      </w:r>
      <w:r w:rsidR="008D130B" w:rsidRPr="005E1DD5">
        <w:rPr>
          <w:rFonts w:ascii="Calibri" w:hAnsi="Calibri" w:cs="Calibri"/>
          <w:sz w:val="28"/>
          <w:szCs w:val="28"/>
        </w:rPr>
        <w:t>.</w:t>
      </w:r>
    </w:p>
    <w:p w:rsidR="00767646" w:rsidRPr="005E1DD5" w:rsidRDefault="00767646" w:rsidP="003231E0">
      <w:pPr>
        <w:spacing w:after="0" w:line="240" w:lineRule="auto"/>
        <w:rPr>
          <w:rFonts w:ascii="Calibri" w:hAnsi="Calibri" w:cs="Calibri"/>
          <w:sz w:val="28"/>
          <w:szCs w:val="28"/>
        </w:rPr>
      </w:pPr>
    </w:p>
    <w:p w:rsidR="00850F95" w:rsidRPr="005E1DD5" w:rsidRDefault="008D130B" w:rsidP="005E1DD5">
      <w:pPr>
        <w:pStyle w:val="berschrift2"/>
      </w:pPr>
      <w:bookmarkStart w:id="72" w:name="_Toc282383754"/>
      <w:r w:rsidRPr="005E1DD5">
        <w:t>Sind Energiesparlampen umweltfreundlich?</w:t>
      </w:r>
      <w:bookmarkEnd w:id="72"/>
    </w:p>
    <w:p w:rsidR="00DF4667" w:rsidRDefault="00DF4667" w:rsidP="003231E0">
      <w:pPr>
        <w:spacing w:after="0" w:line="240" w:lineRule="auto"/>
        <w:rPr>
          <w:rFonts w:ascii="Calibri" w:hAnsi="Calibri" w:cs="Calibri"/>
          <w:sz w:val="28"/>
          <w:szCs w:val="28"/>
        </w:rPr>
      </w:pPr>
      <w:r w:rsidRPr="005E1DD5">
        <w:rPr>
          <w:rFonts w:ascii="Calibri" w:hAnsi="Calibri" w:cs="Calibri"/>
          <w:sz w:val="28"/>
          <w:szCs w:val="28"/>
        </w:rPr>
        <w:t xml:space="preserve">Die Herstellung einer Energiesparlampe benötigt zwar etwa zehnmal so viel Energie wie die einer herkömmlichen Glühlampe, bei Berücksichtigung der höheren Lebensdauer ist der Energieverbrauch bei der Lampenherstellung fast gleich. </w:t>
      </w:r>
    </w:p>
    <w:p w:rsidR="00CE563D" w:rsidRPr="005E1DD5" w:rsidRDefault="00CE563D" w:rsidP="003231E0">
      <w:pPr>
        <w:spacing w:after="0" w:line="240" w:lineRule="auto"/>
        <w:rPr>
          <w:rFonts w:ascii="Calibri" w:hAnsi="Calibri" w:cs="Calibri"/>
          <w:sz w:val="28"/>
          <w:szCs w:val="28"/>
        </w:rPr>
      </w:pPr>
    </w:p>
    <w:p w:rsidR="00DF4667" w:rsidRDefault="00DF4667" w:rsidP="003231E0">
      <w:pPr>
        <w:spacing w:after="0" w:line="240" w:lineRule="auto"/>
        <w:rPr>
          <w:rFonts w:ascii="Calibri" w:hAnsi="Calibri" w:cs="Calibri"/>
          <w:sz w:val="28"/>
          <w:szCs w:val="28"/>
        </w:rPr>
      </w:pPr>
      <w:r w:rsidRPr="005E1DD5">
        <w:rPr>
          <w:rFonts w:ascii="Calibri" w:hAnsi="Calibri" w:cs="Calibri"/>
          <w:sz w:val="28"/>
          <w:szCs w:val="28"/>
        </w:rPr>
        <w:t>Energiesparlampen tragen durch ihren geringen Stromverbrauch wesentlich zur Umweltentlastung bei, weil die bei der Stromerzeugung anfallenden Emissionen vermindert werden.</w:t>
      </w:r>
    </w:p>
    <w:p w:rsidR="00CE563D" w:rsidRPr="005E1DD5" w:rsidRDefault="00CE563D" w:rsidP="003231E0">
      <w:pPr>
        <w:spacing w:after="0" w:line="240" w:lineRule="auto"/>
        <w:rPr>
          <w:rFonts w:ascii="Calibri" w:hAnsi="Calibri" w:cs="Calibri"/>
          <w:sz w:val="28"/>
          <w:szCs w:val="28"/>
        </w:rPr>
      </w:pPr>
    </w:p>
    <w:p w:rsidR="00DF4667" w:rsidRDefault="00DF4667" w:rsidP="003231E0">
      <w:pPr>
        <w:spacing w:after="0" w:line="240" w:lineRule="auto"/>
        <w:rPr>
          <w:rFonts w:ascii="Calibri" w:hAnsi="Calibri" w:cs="Calibri"/>
          <w:sz w:val="28"/>
          <w:szCs w:val="28"/>
        </w:rPr>
      </w:pPr>
      <w:r w:rsidRPr="005E1DD5">
        <w:rPr>
          <w:rFonts w:ascii="Calibri" w:hAnsi="Calibri" w:cs="Calibri"/>
          <w:sz w:val="28"/>
          <w:szCs w:val="28"/>
        </w:rPr>
        <w:t xml:space="preserve">Die elektromagnetischen Felder von Energiesparlampen und Glühlampen unterscheiden sich nicht wesentlich. </w:t>
      </w:r>
    </w:p>
    <w:p w:rsidR="00CE563D" w:rsidRPr="005E1DD5" w:rsidRDefault="00CE563D" w:rsidP="003231E0">
      <w:pPr>
        <w:spacing w:after="0" w:line="240" w:lineRule="auto"/>
        <w:rPr>
          <w:rFonts w:ascii="Calibri" w:hAnsi="Calibri" w:cs="Calibri"/>
          <w:sz w:val="28"/>
          <w:szCs w:val="28"/>
        </w:rPr>
      </w:pPr>
    </w:p>
    <w:p w:rsidR="00DF4667" w:rsidRDefault="005C7E13" w:rsidP="003231E0">
      <w:pPr>
        <w:spacing w:after="0" w:line="240" w:lineRule="auto"/>
        <w:rPr>
          <w:rFonts w:ascii="Calibri" w:hAnsi="Calibri" w:cs="Calibri"/>
          <w:sz w:val="28"/>
          <w:szCs w:val="28"/>
        </w:rPr>
      </w:pPr>
      <w:r w:rsidRPr="000503B9">
        <w:rPr>
          <w:rFonts w:ascii="Calibri" w:hAnsi="Calibri" w:cs="Calibri"/>
          <w:sz w:val="28"/>
          <w:szCs w:val="28"/>
          <w:highlight w:val="yellow"/>
        </w:rPr>
        <w:lastRenderedPageBreak/>
        <w:t>Es stimmt nicht, dass Energiesparlampen beim Start übermäßig viel Energie verbrauchen. Die Zündung benötigt lediglich für Sekundenbruchteile etwa 30</w:t>
      </w:r>
      <w:r w:rsidRPr="005E1DD5">
        <w:rPr>
          <w:rFonts w:ascii="Calibri" w:hAnsi="Calibri" w:cs="Calibri"/>
          <w:sz w:val="28"/>
          <w:szCs w:val="28"/>
        </w:rPr>
        <w:t xml:space="preserve"> </w:t>
      </w:r>
      <w:commentRangeStart w:id="73"/>
      <w:r w:rsidRPr="005E1DD5">
        <w:rPr>
          <w:rFonts w:ascii="Calibri" w:hAnsi="Calibri" w:cs="Calibri"/>
          <w:sz w:val="28"/>
          <w:szCs w:val="28"/>
        </w:rPr>
        <w:t xml:space="preserve">bis 50 Watt, was aber gemessen an der Gesamtbetriebsdauer nicht ins Gewicht fällt. </w:t>
      </w:r>
      <w:commentRangeEnd w:id="73"/>
      <w:r w:rsidR="000503B9">
        <w:rPr>
          <w:rStyle w:val="Kommentarzeichen"/>
        </w:rPr>
        <w:commentReference w:id="73"/>
      </w:r>
    </w:p>
    <w:p w:rsidR="00CE563D" w:rsidRPr="005E1DD5" w:rsidRDefault="00CE563D" w:rsidP="003231E0">
      <w:pPr>
        <w:spacing w:after="0" w:line="240" w:lineRule="auto"/>
        <w:rPr>
          <w:rFonts w:ascii="Calibri" w:hAnsi="Calibri" w:cs="Calibri"/>
          <w:sz w:val="28"/>
          <w:szCs w:val="28"/>
        </w:rPr>
      </w:pPr>
    </w:p>
    <w:p w:rsidR="005C7E13" w:rsidRPr="005E1DD5" w:rsidRDefault="005C7E13" w:rsidP="003231E0">
      <w:pPr>
        <w:spacing w:after="0" w:line="240" w:lineRule="auto"/>
        <w:rPr>
          <w:rFonts w:ascii="Calibri" w:hAnsi="Calibri" w:cs="Calibri"/>
          <w:sz w:val="28"/>
          <w:szCs w:val="28"/>
        </w:rPr>
      </w:pPr>
      <w:r w:rsidRPr="005E1DD5">
        <w:rPr>
          <w:rFonts w:ascii="Calibri" w:hAnsi="Calibri" w:cs="Calibri"/>
          <w:sz w:val="28"/>
          <w:szCs w:val="28"/>
        </w:rPr>
        <w:t>Energiesparlampen müssen auch ordnungsgemäß entsorgt werden. Sie gehören in das Altstoffsammelzentrum und nicht in den Restmüll.</w:t>
      </w:r>
    </w:p>
    <w:p w:rsidR="003231E0" w:rsidRPr="005E1DD5" w:rsidRDefault="003231E0" w:rsidP="003231E0">
      <w:pPr>
        <w:spacing w:after="0" w:line="240" w:lineRule="auto"/>
        <w:rPr>
          <w:rFonts w:ascii="Calibri" w:hAnsi="Calibri" w:cs="Calibri"/>
          <w:b/>
          <w:sz w:val="28"/>
          <w:szCs w:val="28"/>
        </w:rPr>
      </w:pPr>
    </w:p>
    <w:p w:rsidR="005C7E13" w:rsidRPr="005E1DD5" w:rsidRDefault="005C7E13" w:rsidP="005E1DD5">
      <w:pPr>
        <w:pStyle w:val="berschrift2"/>
      </w:pPr>
      <w:bookmarkStart w:id="74" w:name="_Toc282383755"/>
      <w:r w:rsidRPr="005E1DD5">
        <w:t>Geben Energiesparlampen „gutes“ Licht?</w:t>
      </w:r>
      <w:bookmarkEnd w:id="74"/>
    </w:p>
    <w:p w:rsidR="005C7E13" w:rsidRDefault="008C4E10" w:rsidP="003231E0">
      <w:pPr>
        <w:spacing w:after="0" w:line="240" w:lineRule="auto"/>
        <w:rPr>
          <w:rFonts w:ascii="Calibri" w:hAnsi="Calibri" w:cs="Calibri"/>
          <w:sz w:val="28"/>
          <w:szCs w:val="28"/>
        </w:rPr>
      </w:pPr>
      <w:commentRangeStart w:id="75"/>
      <w:r w:rsidRPr="005E1DD5">
        <w:rPr>
          <w:rFonts w:ascii="Calibri" w:hAnsi="Calibri" w:cs="Calibri"/>
          <w:sz w:val="28"/>
          <w:szCs w:val="28"/>
        </w:rPr>
        <w:t>Beim Kauf einer Energiesparlampe ist auf die Angabe der Lichtfarbe zu achten. Es gibt Energiesparlampen mit der Lichtfarbe „warm-weiß“, deren Licht kaum vom Glühlampenlicht zu unterscheiden ist.</w:t>
      </w:r>
      <w:commentRangeEnd w:id="75"/>
      <w:r w:rsidR="006A3539">
        <w:rPr>
          <w:rStyle w:val="Kommentarzeichen"/>
        </w:rPr>
        <w:commentReference w:id="75"/>
      </w:r>
    </w:p>
    <w:p w:rsidR="00CE563D" w:rsidRPr="005E1DD5" w:rsidRDefault="00CE563D" w:rsidP="003231E0">
      <w:pPr>
        <w:spacing w:after="0" w:line="240" w:lineRule="auto"/>
        <w:rPr>
          <w:rFonts w:ascii="Calibri" w:hAnsi="Calibri" w:cs="Calibri"/>
          <w:sz w:val="28"/>
          <w:szCs w:val="28"/>
        </w:rPr>
      </w:pPr>
    </w:p>
    <w:p w:rsidR="003B5665" w:rsidRDefault="008C4E10" w:rsidP="003231E0">
      <w:pPr>
        <w:spacing w:after="0" w:line="240" w:lineRule="auto"/>
        <w:rPr>
          <w:rFonts w:ascii="Calibri" w:hAnsi="Calibri" w:cs="Calibri"/>
          <w:sz w:val="28"/>
          <w:szCs w:val="28"/>
        </w:rPr>
      </w:pPr>
      <w:commentRangeStart w:id="76"/>
      <w:r w:rsidRPr="005E1DD5">
        <w:rPr>
          <w:rFonts w:ascii="Calibri" w:hAnsi="Calibri" w:cs="Calibri"/>
          <w:sz w:val="28"/>
          <w:szCs w:val="28"/>
        </w:rPr>
        <w:t>Moderne Energiesparlampen „flimmern“ nicht, sie sind mit elektronischem Vorschaltgerät ausgestattet.</w:t>
      </w:r>
      <w:commentRangeEnd w:id="76"/>
      <w:r w:rsidR="006A3539">
        <w:rPr>
          <w:rStyle w:val="Kommentarzeichen"/>
        </w:rPr>
        <w:commentReference w:id="76"/>
      </w:r>
    </w:p>
    <w:p w:rsidR="00CE563D" w:rsidRPr="005E1DD5" w:rsidRDefault="00CE563D" w:rsidP="003231E0">
      <w:pPr>
        <w:spacing w:after="0" w:line="240" w:lineRule="auto"/>
        <w:rPr>
          <w:rFonts w:ascii="Calibri" w:hAnsi="Calibri" w:cs="Calibri"/>
          <w:sz w:val="28"/>
          <w:szCs w:val="28"/>
        </w:rPr>
      </w:pPr>
    </w:p>
    <w:p w:rsidR="008C4E10" w:rsidRDefault="008C4E10" w:rsidP="003231E0">
      <w:pPr>
        <w:spacing w:after="0" w:line="240" w:lineRule="auto"/>
        <w:rPr>
          <w:rFonts w:ascii="Calibri" w:hAnsi="Calibri" w:cs="Calibri"/>
          <w:b/>
          <w:sz w:val="28"/>
          <w:szCs w:val="28"/>
        </w:rPr>
      </w:pPr>
      <w:r w:rsidRPr="005E1DD5">
        <w:rPr>
          <w:rFonts w:ascii="Calibri" w:hAnsi="Calibri" w:cs="Calibri"/>
          <w:b/>
          <w:sz w:val="28"/>
          <w:szCs w:val="28"/>
        </w:rPr>
        <w:t>Gleicher Lichtstrom bei weniger elektrischer Leistung</w:t>
      </w:r>
    </w:p>
    <w:p w:rsidR="00CE563D" w:rsidRPr="005E1DD5" w:rsidRDefault="00CE563D" w:rsidP="003231E0">
      <w:pPr>
        <w:spacing w:after="0" w:line="240" w:lineRule="auto"/>
        <w:rPr>
          <w:rFonts w:ascii="Calibri" w:hAnsi="Calibri" w:cs="Calibri"/>
          <w:b/>
          <w:sz w:val="28"/>
          <w:szCs w:val="28"/>
        </w:rPr>
      </w:pPr>
    </w:p>
    <w:tbl>
      <w:tblPr>
        <w:tblStyle w:val="Tabellenraster"/>
        <w:tblW w:w="0" w:type="auto"/>
        <w:tblInd w:w="360" w:type="dxa"/>
        <w:tblLook w:val="04A0" w:firstRow="1" w:lastRow="0" w:firstColumn="1" w:lastColumn="0" w:noHBand="0" w:noVBand="1"/>
      </w:tblPr>
      <w:tblGrid>
        <w:gridCol w:w="2965"/>
        <w:gridCol w:w="2961"/>
        <w:gridCol w:w="3002"/>
      </w:tblGrid>
      <w:tr w:rsidR="006E28A6" w:rsidRPr="005E1DD5" w:rsidTr="008C4E10">
        <w:tc>
          <w:tcPr>
            <w:tcW w:w="2965" w:type="dxa"/>
            <w:shd w:val="clear" w:color="auto" w:fill="365F91" w:themeFill="accent1" w:themeFillShade="BF"/>
          </w:tcPr>
          <w:p w:rsidR="008C4E10" w:rsidRPr="005E1DD5" w:rsidRDefault="008C4E10" w:rsidP="003231E0">
            <w:pPr>
              <w:jc w:val="center"/>
              <w:rPr>
                <w:rFonts w:ascii="Calibri" w:hAnsi="Calibri" w:cs="Calibri"/>
                <w:b/>
                <w:sz w:val="28"/>
                <w:szCs w:val="28"/>
              </w:rPr>
            </w:pPr>
            <w:r w:rsidRPr="005E1DD5">
              <w:rPr>
                <w:rFonts w:ascii="Calibri" w:hAnsi="Calibri" w:cs="Calibri"/>
                <w:b/>
                <w:sz w:val="28"/>
                <w:szCs w:val="28"/>
              </w:rPr>
              <w:t>Glühlampe</w:t>
            </w:r>
          </w:p>
        </w:tc>
        <w:tc>
          <w:tcPr>
            <w:tcW w:w="2961" w:type="dxa"/>
            <w:shd w:val="clear" w:color="auto" w:fill="365F91" w:themeFill="accent1" w:themeFillShade="BF"/>
          </w:tcPr>
          <w:p w:rsidR="008C4E10" w:rsidRPr="005E1DD5" w:rsidRDefault="008C4E10" w:rsidP="003231E0">
            <w:pPr>
              <w:jc w:val="center"/>
              <w:rPr>
                <w:rFonts w:ascii="Calibri" w:hAnsi="Calibri" w:cs="Calibri"/>
                <w:b/>
                <w:sz w:val="28"/>
                <w:szCs w:val="28"/>
              </w:rPr>
            </w:pPr>
            <w:r w:rsidRPr="005E1DD5">
              <w:rPr>
                <w:rFonts w:ascii="Calibri" w:hAnsi="Calibri" w:cs="Calibri"/>
                <w:b/>
                <w:sz w:val="28"/>
                <w:szCs w:val="28"/>
              </w:rPr>
              <w:t>entspricht -&gt;</w:t>
            </w:r>
          </w:p>
        </w:tc>
        <w:tc>
          <w:tcPr>
            <w:tcW w:w="3002" w:type="dxa"/>
            <w:shd w:val="clear" w:color="auto" w:fill="365F91" w:themeFill="accent1" w:themeFillShade="BF"/>
          </w:tcPr>
          <w:p w:rsidR="008C4E10" w:rsidRPr="005E1DD5" w:rsidRDefault="008C4E10" w:rsidP="003231E0">
            <w:pPr>
              <w:jc w:val="center"/>
              <w:rPr>
                <w:rFonts w:ascii="Calibri" w:hAnsi="Calibri" w:cs="Calibri"/>
                <w:b/>
                <w:sz w:val="28"/>
                <w:szCs w:val="28"/>
              </w:rPr>
            </w:pPr>
            <w:r w:rsidRPr="005E1DD5">
              <w:rPr>
                <w:rFonts w:ascii="Calibri" w:hAnsi="Calibri" w:cs="Calibri"/>
                <w:b/>
                <w:sz w:val="28"/>
                <w:szCs w:val="28"/>
              </w:rPr>
              <w:t>Energiesparlampe</w:t>
            </w:r>
          </w:p>
        </w:tc>
      </w:tr>
      <w:tr w:rsidR="006E28A6" w:rsidRPr="005E1DD5" w:rsidTr="008C4E10">
        <w:tc>
          <w:tcPr>
            <w:tcW w:w="2965" w:type="dxa"/>
          </w:tcPr>
          <w:p w:rsidR="008C4E10" w:rsidRPr="005E1DD5" w:rsidRDefault="008C4E10" w:rsidP="003231E0">
            <w:pPr>
              <w:jc w:val="center"/>
              <w:rPr>
                <w:rFonts w:ascii="Calibri" w:hAnsi="Calibri" w:cs="Calibri"/>
                <w:sz w:val="28"/>
                <w:szCs w:val="28"/>
              </w:rPr>
            </w:pPr>
            <w:r w:rsidRPr="005E1DD5">
              <w:rPr>
                <w:rFonts w:ascii="Calibri" w:hAnsi="Calibri" w:cs="Calibri"/>
                <w:sz w:val="28"/>
                <w:szCs w:val="28"/>
              </w:rPr>
              <w:t>25 Watt</w:t>
            </w:r>
          </w:p>
          <w:p w:rsidR="00767646" w:rsidRPr="005E1DD5" w:rsidRDefault="00767646" w:rsidP="003231E0">
            <w:pPr>
              <w:jc w:val="center"/>
              <w:rPr>
                <w:rFonts w:ascii="Calibri" w:hAnsi="Calibri" w:cs="Calibri"/>
                <w:sz w:val="28"/>
                <w:szCs w:val="28"/>
              </w:rPr>
            </w:pPr>
          </w:p>
        </w:tc>
        <w:tc>
          <w:tcPr>
            <w:tcW w:w="2961" w:type="dxa"/>
          </w:tcPr>
          <w:p w:rsidR="008C4E10" w:rsidRPr="005E1DD5" w:rsidRDefault="008C4E10" w:rsidP="003231E0">
            <w:pPr>
              <w:jc w:val="center"/>
              <w:rPr>
                <w:rFonts w:ascii="Calibri" w:hAnsi="Calibri" w:cs="Calibri"/>
                <w:sz w:val="28"/>
                <w:szCs w:val="28"/>
              </w:rPr>
            </w:pPr>
            <w:r w:rsidRPr="005E1DD5">
              <w:rPr>
                <w:rFonts w:ascii="Calibri" w:hAnsi="Calibri" w:cs="Calibri"/>
                <w:sz w:val="28"/>
                <w:szCs w:val="28"/>
              </w:rPr>
              <w:t>-&gt;</w:t>
            </w:r>
          </w:p>
        </w:tc>
        <w:tc>
          <w:tcPr>
            <w:tcW w:w="3002" w:type="dxa"/>
          </w:tcPr>
          <w:p w:rsidR="008C4E10" w:rsidRPr="005E1DD5" w:rsidRDefault="008C4E10" w:rsidP="003231E0">
            <w:pPr>
              <w:jc w:val="center"/>
              <w:rPr>
                <w:rFonts w:ascii="Calibri" w:hAnsi="Calibri" w:cs="Calibri"/>
                <w:sz w:val="28"/>
                <w:szCs w:val="28"/>
              </w:rPr>
            </w:pPr>
            <w:commentRangeStart w:id="77"/>
            <w:r w:rsidRPr="005E1DD5">
              <w:rPr>
                <w:rFonts w:ascii="Calibri" w:hAnsi="Calibri" w:cs="Calibri"/>
                <w:sz w:val="28"/>
                <w:szCs w:val="28"/>
              </w:rPr>
              <w:t>5/6 Watt</w:t>
            </w:r>
            <w:commentRangeEnd w:id="77"/>
            <w:r w:rsidR="006A3539">
              <w:rPr>
                <w:rStyle w:val="Kommentarzeichen"/>
              </w:rPr>
              <w:commentReference w:id="77"/>
            </w:r>
          </w:p>
        </w:tc>
      </w:tr>
      <w:tr w:rsidR="006E28A6" w:rsidRPr="005E1DD5" w:rsidTr="008C4E10">
        <w:tc>
          <w:tcPr>
            <w:tcW w:w="2965" w:type="dxa"/>
          </w:tcPr>
          <w:p w:rsidR="008C4E10" w:rsidRPr="005E1DD5" w:rsidRDefault="008C4E10" w:rsidP="003231E0">
            <w:pPr>
              <w:jc w:val="center"/>
              <w:rPr>
                <w:rFonts w:ascii="Calibri" w:hAnsi="Calibri" w:cs="Calibri"/>
                <w:sz w:val="28"/>
                <w:szCs w:val="28"/>
              </w:rPr>
            </w:pPr>
            <w:r w:rsidRPr="005E1DD5">
              <w:rPr>
                <w:rFonts w:ascii="Calibri" w:hAnsi="Calibri" w:cs="Calibri"/>
                <w:sz w:val="28"/>
                <w:szCs w:val="28"/>
              </w:rPr>
              <w:t>40 Watt</w:t>
            </w:r>
          </w:p>
          <w:p w:rsidR="00767646" w:rsidRPr="005E1DD5" w:rsidRDefault="00767646" w:rsidP="003231E0">
            <w:pPr>
              <w:jc w:val="center"/>
              <w:rPr>
                <w:rFonts w:ascii="Calibri" w:hAnsi="Calibri" w:cs="Calibri"/>
                <w:sz w:val="28"/>
                <w:szCs w:val="28"/>
              </w:rPr>
            </w:pPr>
          </w:p>
        </w:tc>
        <w:tc>
          <w:tcPr>
            <w:tcW w:w="2961" w:type="dxa"/>
          </w:tcPr>
          <w:p w:rsidR="008C4E10" w:rsidRPr="005E1DD5" w:rsidRDefault="008C4E10" w:rsidP="003231E0">
            <w:pPr>
              <w:jc w:val="center"/>
              <w:rPr>
                <w:rFonts w:ascii="Calibri" w:hAnsi="Calibri" w:cs="Calibri"/>
                <w:sz w:val="28"/>
                <w:szCs w:val="28"/>
              </w:rPr>
            </w:pPr>
            <w:r w:rsidRPr="005E1DD5">
              <w:rPr>
                <w:rFonts w:ascii="Calibri" w:hAnsi="Calibri" w:cs="Calibri"/>
                <w:sz w:val="28"/>
                <w:szCs w:val="28"/>
              </w:rPr>
              <w:t>-&gt;</w:t>
            </w:r>
          </w:p>
        </w:tc>
        <w:tc>
          <w:tcPr>
            <w:tcW w:w="3002" w:type="dxa"/>
          </w:tcPr>
          <w:p w:rsidR="008C4E10" w:rsidRPr="005E1DD5" w:rsidRDefault="00D32E33" w:rsidP="003231E0">
            <w:pPr>
              <w:jc w:val="center"/>
              <w:rPr>
                <w:rFonts w:ascii="Calibri" w:hAnsi="Calibri" w:cs="Calibri"/>
                <w:sz w:val="28"/>
                <w:szCs w:val="28"/>
              </w:rPr>
            </w:pPr>
            <w:commentRangeStart w:id="78"/>
            <w:r w:rsidRPr="005E1DD5">
              <w:rPr>
                <w:rFonts w:ascii="Calibri" w:hAnsi="Calibri" w:cs="Calibri"/>
                <w:sz w:val="28"/>
                <w:szCs w:val="28"/>
              </w:rPr>
              <w:t>8/9 Watt</w:t>
            </w:r>
            <w:commentRangeEnd w:id="78"/>
            <w:r w:rsidR="006A3539">
              <w:rPr>
                <w:rStyle w:val="Kommentarzeichen"/>
              </w:rPr>
              <w:commentReference w:id="78"/>
            </w:r>
          </w:p>
        </w:tc>
      </w:tr>
      <w:tr w:rsidR="006E28A6" w:rsidRPr="005E1DD5" w:rsidTr="008C4E10">
        <w:tc>
          <w:tcPr>
            <w:tcW w:w="2965" w:type="dxa"/>
          </w:tcPr>
          <w:p w:rsidR="008C4E10" w:rsidRPr="005E1DD5" w:rsidRDefault="008C4E10" w:rsidP="003231E0">
            <w:pPr>
              <w:jc w:val="center"/>
              <w:rPr>
                <w:rFonts w:ascii="Calibri" w:hAnsi="Calibri" w:cs="Calibri"/>
                <w:sz w:val="28"/>
                <w:szCs w:val="28"/>
              </w:rPr>
            </w:pPr>
            <w:r w:rsidRPr="005E1DD5">
              <w:rPr>
                <w:rFonts w:ascii="Calibri" w:hAnsi="Calibri" w:cs="Calibri"/>
                <w:sz w:val="28"/>
                <w:szCs w:val="28"/>
              </w:rPr>
              <w:t>60 Watt</w:t>
            </w:r>
          </w:p>
          <w:p w:rsidR="00767646" w:rsidRPr="005E1DD5" w:rsidRDefault="00767646" w:rsidP="003231E0">
            <w:pPr>
              <w:jc w:val="center"/>
              <w:rPr>
                <w:rFonts w:ascii="Calibri" w:hAnsi="Calibri" w:cs="Calibri"/>
                <w:sz w:val="28"/>
                <w:szCs w:val="28"/>
              </w:rPr>
            </w:pPr>
          </w:p>
        </w:tc>
        <w:tc>
          <w:tcPr>
            <w:tcW w:w="2961" w:type="dxa"/>
          </w:tcPr>
          <w:p w:rsidR="008C4E10" w:rsidRPr="005E1DD5" w:rsidRDefault="008C4E10" w:rsidP="003231E0">
            <w:pPr>
              <w:jc w:val="center"/>
              <w:rPr>
                <w:rFonts w:ascii="Calibri" w:hAnsi="Calibri" w:cs="Calibri"/>
                <w:sz w:val="28"/>
                <w:szCs w:val="28"/>
              </w:rPr>
            </w:pPr>
            <w:r w:rsidRPr="005E1DD5">
              <w:rPr>
                <w:rFonts w:ascii="Calibri" w:hAnsi="Calibri" w:cs="Calibri"/>
                <w:sz w:val="28"/>
                <w:szCs w:val="28"/>
              </w:rPr>
              <w:t>-&gt;</w:t>
            </w:r>
          </w:p>
        </w:tc>
        <w:tc>
          <w:tcPr>
            <w:tcW w:w="3002" w:type="dxa"/>
          </w:tcPr>
          <w:p w:rsidR="008C4E10" w:rsidRPr="005E1DD5" w:rsidRDefault="00D32E33" w:rsidP="003231E0">
            <w:pPr>
              <w:jc w:val="center"/>
              <w:rPr>
                <w:rFonts w:ascii="Calibri" w:hAnsi="Calibri" w:cs="Calibri"/>
                <w:sz w:val="28"/>
                <w:szCs w:val="28"/>
              </w:rPr>
            </w:pPr>
            <w:commentRangeStart w:id="79"/>
            <w:r w:rsidRPr="005E1DD5">
              <w:rPr>
                <w:rFonts w:ascii="Calibri" w:hAnsi="Calibri" w:cs="Calibri"/>
                <w:sz w:val="28"/>
                <w:szCs w:val="28"/>
              </w:rPr>
              <w:t>11/12 Watt</w:t>
            </w:r>
            <w:commentRangeEnd w:id="79"/>
            <w:r w:rsidR="006A3539">
              <w:rPr>
                <w:rStyle w:val="Kommentarzeichen"/>
              </w:rPr>
              <w:commentReference w:id="79"/>
            </w:r>
          </w:p>
        </w:tc>
      </w:tr>
      <w:tr w:rsidR="006E28A6" w:rsidRPr="005E1DD5" w:rsidTr="008C4E10">
        <w:tc>
          <w:tcPr>
            <w:tcW w:w="2965" w:type="dxa"/>
          </w:tcPr>
          <w:p w:rsidR="008C4E10" w:rsidRPr="005E1DD5" w:rsidRDefault="008C4E10" w:rsidP="003231E0">
            <w:pPr>
              <w:jc w:val="center"/>
              <w:rPr>
                <w:rFonts w:ascii="Calibri" w:hAnsi="Calibri" w:cs="Calibri"/>
                <w:sz w:val="28"/>
                <w:szCs w:val="28"/>
              </w:rPr>
            </w:pPr>
            <w:r w:rsidRPr="005E1DD5">
              <w:rPr>
                <w:rFonts w:ascii="Calibri" w:hAnsi="Calibri" w:cs="Calibri"/>
                <w:sz w:val="28"/>
                <w:szCs w:val="28"/>
              </w:rPr>
              <w:t>75 Watt</w:t>
            </w:r>
          </w:p>
          <w:p w:rsidR="00767646" w:rsidRPr="005E1DD5" w:rsidRDefault="00767646" w:rsidP="003231E0">
            <w:pPr>
              <w:jc w:val="center"/>
              <w:rPr>
                <w:rFonts w:ascii="Calibri" w:hAnsi="Calibri" w:cs="Calibri"/>
                <w:sz w:val="28"/>
                <w:szCs w:val="28"/>
              </w:rPr>
            </w:pPr>
          </w:p>
        </w:tc>
        <w:tc>
          <w:tcPr>
            <w:tcW w:w="2961" w:type="dxa"/>
          </w:tcPr>
          <w:p w:rsidR="008C4E10" w:rsidRPr="005E1DD5" w:rsidRDefault="008C4E10" w:rsidP="003231E0">
            <w:pPr>
              <w:jc w:val="center"/>
              <w:rPr>
                <w:rFonts w:ascii="Calibri" w:hAnsi="Calibri" w:cs="Calibri"/>
                <w:sz w:val="28"/>
                <w:szCs w:val="28"/>
              </w:rPr>
            </w:pPr>
            <w:r w:rsidRPr="005E1DD5">
              <w:rPr>
                <w:rFonts w:ascii="Calibri" w:hAnsi="Calibri" w:cs="Calibri"/>
                <w:sz w:val="28"/>
                <w:szCs w:val="28"/>
              </w:rPr>
              <w:t>-&gt;</w:t>
            </w:r>
          </w:p>
        </w:tc>
        <w:tc>
          <w:tcPr>
            <w:tcW w:w="3002" w:type="dxa"/>
          </w:tcPr>
          <w:p w:rsidR="008C4E10" w:rsidRPr="005E1DD5" w:rsidRDefault="00D32E33" w:rsidP="003231E0">
            <w:pPr>
              <w:jc w:val="center"/>
              <w:rPr>
                <w:rFonts w:ascii="Calibri" w:hAnsi="Calibri" w:cs="Calibri"/>
                <w:sz w:val="28"/>
                <w:szCs w:val="28"/>
              </w:rPr>
            </w:pPr>
            <w:commentRangeStart w:id="80"/>
            <w:r w:rsidRPr="005E1DD5">
              <w:rPr>
                <w:rFonts w:ascii="Calibri" w:hAnsi="Calibri" w:cs="Calibri"/>
                <w:sz w:val="28"/>
                <w:szCs w:val="28"/>
              </w:rPr>
              <w:t>14/15/16 Watt</w:t>
            </w:r>
            <w:commentRangeEnd w:id="80"/>
            <w:r w:rsidR="006A3539">
              <w:rPr>
                <w:rStyle w:val="Kommentarzeichen"/>
              </w:rPr>
              <w:commentReference w:id="80"/>
            </w:r>
          </w:p>
        </w:tc>
      </w:tr>
      <w:tr w:rsidR="006E28A6" w:rsidRPr="005E1DD5" w:rsidTr="008C4E10">
        <w:tc>
          <w:tcPr>
            <w:tcW w:w="2965" w:type="dxa"/>
          </w:tcPr>
          <w:p w:rsidR="00767646" w:rsidRPr="005E1DD5" w:rsidRDefault="008C4E10" w:rsidP="003231E0">
            <w:pPr>
              <w:jc w:val="center"/>
              <w:rPr>
                <w:rFonts w:ascii="Calibri" w:hAnsi="Calibri" w:cs="Calibri"/>
                <w:sz w:val="28"/>
                <w:szCs w:val="28"/>
              </w:rPr>
            </w:pPr>
            <w:r w:rsidRPr="005E1DD5">
              <w:rPr>
                <w:rFonts w:ascii="Calibri" w:hAnsi="Calibri" w:cs="Calibri"/>
                <w:sz w:val="28"/>
                <w:szCs w:val="28"/>
              </w:rPr>
              <w:t>100 Watt</w:t>
            </w:r>
          </w:p>
          <w:p w:rsidR="00767646" w:rsidRPr="005E1DD5" w:rsidRDefault="00767646" w:rsidP="003231E0">
            <w:pPr>
              <w:jc w:val="center"/>
              <w:rPr>
                <w:rFonts w:ascii="Calibri" w:hAnsi="Calibri" w:cs="Calibri"/>
                <w:sz w:val="28"/>
                <w:szCs w:val="28"/>
              </w:rPr>
            </w:pPr>
          </w:p>
        </w:tc>
        <w:tc>
          <w:tcPr>
            <w:tcW w:w="2961" w:type="dxa"/>
          </w:tcPr>
          <w:p w:rsidR="008C4E10" w:rsidRPr="005E1DD5" w:rsidRDefault="008C4E10" w:rsidP="003231E0">
            <w:pPr>
              <w:jc w:val="center"/>
              <w:rPr>
                <w:rFonts w:ascii="Calibri" w:hAnsi="Calibri" w:cs="Calibri"/>
                <w:sz w:val="28"/>
                <w:szCs w:val="28"/>
              </w:rPr>
            </w:pPr>
            <w:r w:rsidRPr="005E1DD5">
              <w:rPr>
                <w:rFonts w:ascii="Calibri" w:hAnsi="Calibri" w:cs="Calibri"/>
                <w:sz w:val="28"/>
                <w:szCs w:val="28"/>
              </w:rPr>
              <w:t>-&gt;</w:t>
            </w:r>
          </w:p>
        </w:tc>
        <w:tc>
          <w:tcPr>
            <w:tcW w:w="3002" w:type="dxa"/>
          </w:tcPr>
          <w:p w:rsidR="008C4E10" w:rsidRPr="005E1DD5" w:rsidRDefault="00D32E33" w:rsidP="003231E0">
            <w:pPr>
              <w:jc w:val="center"/>
              <w:rPr>
                <w:rFonts w:ascii="Calibri" w:hAnsi="Calibri" w:cs="Calibri"/>
                <w:sz w:val="28"/>
                <w:szCs w:val="28"/>
              </w:rPr>
            </w:pPr>
            <w:commentRangeStart w:id="81"/>
            <w:r w:rsidRPr="005E1DD5">
              <w:rPr>
                <w:rFonts w:ascii="Calibri" w:hAnsi="Calibri" w:cs="Calibri"/>
                <w:sz w:val="28"/>
                <w:szCs w:val="28"/>
              </w:rPr>
              <w:t>18/20 Watt</w:t>
            </w:r>
            <w:commentRangeEnd w:id="81"/>
            <w:r w:rsidR="006A3539">
              <w:rPr>
                <w:rStyle w:val="Kommentarzeichen"/>
              </w:rPr>
              <w:commentReference w:id="81"/>
            </w:r>
          </w:p>
        </w:tc>
      </w:tr>
      <w:tr w:rsidR="006E28A6" w:rsidRPr="005E1DD5" w:rsidTr="008C4E10">
        <w:tc>
          <w:tcPr>
            <w:tcW w:w="2965" w:type="dxa"/>
          </w:tcPr>
          <w:p w:rsidR="008C4E10" w:rsidRPr="005E1DD5" w:rsidRDefault="008C4E10" w:rsidP="003231E0">
            <w:pPr>
              <w:jc w:val="center"/>
              <w:rPr>
                <w:rFonts w:ascii="Calibri" w:hAnsi="Calibri" w:cs="Calibri"/>
                <w:sz w:val="28"/>
                <w:szCs w:val="28"/>
              </w:rPr>
            </w:pPr>
            <w:r w:rsidRPr="005E1DD5">
              <w:rPr>
                <w:rFonts w:ascii="Calibri" w:hAnsi="Calibri" w:cs="Calibri"/>
                <w:sz w:val="28"/>
                <w:szCs w:val="28"/>
              </w:rPr>
              <w:t>120 Watt</w:t>
            </w:r>
          </w:p>
          <w:p w:rsidR="00767646" w:rsidRPr="005E1DD5" w:rsidRDefault="00767646" w:rsidP="003231E0">
            <w:pPr>
              <w:jc w:val="center"/>
              <w:rPr>
                <w:rFonts w:ascii="Calibri" w:hAnsi="Calibri" w:cs="Calibri"/>
                <w:sz w:val="28"/>
                <w:szCs w:val="28"/>
              </w:rPr>
            </w:pPr>
          </w:p>
        </w:tc>
        <w:tc>
          <w:tcPr>
            <w:tcW w:w="2961" w:type="dxa"/>
          </w:tcPr>
          <w:p w:rsidR="008C4E10" w:rsidRPr="005E1DD5" w:rsidRDefault="008C4E10" w:rsidP="003231E0">
            <w:pPr>
              <w:jc w:val="center"/>
              <w:rPr>
                <w:rFonts w:ascii="Calibri" w:hAnsi="Calibri" w:cs="Calibri"/>
                <w:sz w:val="28"/>
                <w:szCs w:val="28"/>
              </w:rPr>
            </w:pPr>
            <w:r w:rsidRPr="005E1DD5">
              <w:rPr>
                <w:rFonts w:ascii="Calibri" w:hAnsi="Calibri" w:cs="Calibri"/>
                <w:sz w:val="28"/>
                <w:szCs w:val="28"/>
              </w:rPr>
              <w:t>-&gt;</w:t>
            </w:r>
          </w:p>
        </w:tc>
        <w:tc>
          <w:tcPr>
            <w:tcW w:w="3002" w:type="dxa"/>
          </w:tcPr>
          <w:p w:rsidR="008C4E10" w:rsidRPr="005E1DD5" w:rsidRDefault="00D32E33" w:rsidP="003231E0">
            <w:pPr>
              <w:jc w:val="center"/>
              <w:rPr>
                <w:rFonts w:ascii="Calibri" w:hAnsi="Calibri" w:cs="Calibri"/>
                <w:sz w:val="28"/>
                <w:szCs w:val="28"/>
              </w:rPr>
            </w:pPr>
            <w:commentRangeStart w:id="82"/>
            <w:r w:rsidRPr="005E1DD5">
              <w:rPr>
                <w:rFonts w:ascii="Calibri" w:hAnsi="Calibri" w:cs="Calibri"/>
                <w:sz w:val="28"/>
                <w:szCs w:val="28"/>
              </w:rPr>
              <w:t>23 Watt</w:t>
            </w:r>
            <w:commentRangeEnd w:id="82"/>
            <w:r w:rsidR="006A3539">
              <w:rPr>
                <w:rStyle w:val="Kommentarzeichen"/>
              </w:rPr>
              <w:commentReference w:id="82"/>
            </w:r>
          </w:p>
        </w:tc>
      </w:tr>
    </w:tbl>
    <w:p w:rsidR="00767646" w:rsidRPr="005E1DD5" w:rsidRDefault="00767646" w:rsidP="003231E0">
      <w:pPr>
        <w:spacing w:after="0" w:line="240" w:lineRule="auto"/>
        <w:rPr>
          <w:rFonts w:ascii="Calibri" w:hAnsi="Calibri" w:cs="Calibri"/>
          <w:sz w:val="28"/>
          <w:szCs w:val="28"/>
        </w:rPr>
      </w:pPr>
    </w:p>
    <w:p w:rsidR="006455F3" w:rsidRDefault="006455F3">
      <w:pPr>
        <w:rPr>
          <w:rFonts w:eastAsia="Times New Roman" w:cs="Times New Roman"/>
          <w:b/>
          <w:bCs/>
          <w:sz w:val="32"/>
          <w:szCs w:val="36"/>
          <w:lang w:val="de-DE" w:eastAsia="de-DE"/>
        </w:rPr>
      </w:pPr>
      <w:r>
        <w:br w:type="page"/>
      </w:r>
    </w:p>
    <w:p w:rsidR="00D32E33" w:rsidRPr="005E1DD5" w:rsidRDefault="00D32E33" w:rsidP="005E1DD5">
      <w:pPr>
        <w:pStyle w:val="berschrift2"/>
      </w:pPr>
      <w:bookmarkStart w:id="83" w:name="_Toc282383756"/>
      <w:r w:rsidRPr="005E1DD5">
        <w:lastRenderedPageBreak/>
        <w:t>Halten Energiesparlampen lange?</w:t>
      </w:r>
      <w:bookmarkEnd w:id="83"/>
    </w:p>
    <w:p w:rsidR="00D32E33" w:rsidRPr="005E1DD5" w:rsidRDefault="00D32E33" w:rsidP="003231E0">
      <w:pPr>
        <w:spacing w:after="0" w:line="240" w:lineRule="auto"/>
        <w:rPr>
          <w:rFonts w:ascii="Calibri" w:hAnsi="Calibri" w:cs="Calibri"/>
          <w:sz w:val="28"/>
          <w:szCs w:val="28"/>
        </w:rPr>
      </w:pPr>
      <w:commentRangeStart w:id="84"/>
      <w:r w:rsidRPr="005E1DD5">
        <w:rPr>
          <w:rFonts w:ascii="Calibri" w:hAnsi="Calibri" w:cs="Calibri"/>
          <w:sz w:val="28"/>
          <w:szCs w:val="28"/>
        </w:rPr>
        <w:t>Die Lebensdauer von qualitativ hochwertigen Energiesparlampen reicht von 6.000 bis 16.000 Stunden (Lampen für den gewerblichen Einsatzbereich)</w:t>
      </w:r>
    </w:p>
    <w:p w:rsidR="00D32E33" w:rsidRDefault="00D32E33" w:rsidP="003231E0">
      <w:pPr>
        <w:spacing w:after="0" w:line="240" w:lineRule="auto"/>
        <w:rPr>
          <w:rFonts w:ascii="Calibri" w:hAnsi="Calibri" w:cs="Calibri"/>
          <w:sz w:val="28"/>
          <w:szCs w:val="28"/>
        </w:rPr>
      </w:pPr>
      <w:r w:rsidRPr="005E1DD5">
        <w:rPr>
          <w:rFonts w:ascii="Calibri" w:hAnsi="Calibri" w:cs="Calibri"/>
          <w:sz w:val="28"/>
          <w:szCs w:val="28"/>
        </w:rPr>
        <w:t>Bei einer typischen „6.000 – Stunden Energiesparlampe“ und einer durchschnittlichen Brenndauer von 1.000 Stunden /Jahr im Haushaltsbereich, erreichet man eine durchschnittliche Lebensdauer von rund 6 Jahren, im Unterschied dazu würde eine Glühlampe nur etwa 1 Jahr halten.</w:t>
      </w:r>
      <w:commentRangeEnd w:id="84"/>
      <w:r w:rsidR="005921BD">
        <w:rPr>
          <w:rStyle w:val="Kommentarzeichen"/>
        </w:rPr>
        <w:commentReference w:id="84"/>
      </w:r>
    </w:p>
    <w:p w:rsidR="00CE563D" w:rsidRPr="005E1DD5" w:rsidRDefault="00CE563D" w:rsidP="003231E0">
      <w:pPr>
        <w:spacing w:after="0" w:line="240" w:lineRule="auto"/>
        <w:rPr>
          <w:rFonts w:ascii="Calibri" w:hAnsi="Calibri" w:cs="Calibri"/>
          <w:sz w:val="28"/>
          <w:szCs w:val="28"/>
        </w:rPr>
      </w:pPr>
    </w:p>
    <w:p w:rsidR="00CE563D" w:rsidRDefault="00D32E33" w:rsidP="003231E0">
      <w:pPr>
        <w:spacing w:after="0" w:line="240" w:lineRule="auto"/>
        <w:rPr>
          <w:rFonts w:ascii="Calibri" w:hAnsi="Calibri" w:cs="Calibri"/>
          <w:sz w:val="28"/>
          <w:szCs w:val="28"/>
        </w:rPr>
      </w:pPr>
      <w:r w:rsidRPr="005E1DD5">
        <w:rPr>
          <w:rFonts w:ascii="Calibri" w:hAnsi="Calibri" w:cs="Calibri"/>
          <w:sz w:val="28"/>
          <w:szCs w:val="28"/>
        </w:rPr>
        <w:t>Qualitätslampen erreichen nach einigen tause</w:t>
      </w:r>
      <w:r w:rsidR="006B6C28" w:rsidRPr="005E1DD5">
        <w:rPr>
          <w:rFonts w:ascii="Calibri" w:hAnsi="Calibri" w:cs="Calibri"/>
          <w:sz w:val="28"/>
          <w:szCs w:val="28"/>
        </w:rPr>
        <w:t xml:space="preserve">nd Stunden immer noch über </w:t>
      </w:r>
    </w:p>
    <w:p w:rsidR="006B6C28" w:rsidRPr="005E1DD5" w:rsidRDefault="006B6C28" w:rsidP="003231E0">
      <w:pPr>
        <w:spacing w:after="0" w:line="240" w:lineRule="auto"/>
        <w:rPr>
          <w:rFonts w:ascii="Calibri" w:hAnsi="Calibri" w:cs="Calibri"/>
          <w:sz w:val="28"/>
          <w:szCs w:val="28"/>
        </w:rPr>
      </w:pPr>
      <w:r w:rsidRPr="005E1DD5">
        <w:rPr>
          <w:rFonts w:ascii="Calibri" w:hAnsi="Calibri" w:cs="Calibri"/>
          <w:sz w:val="28"/>
          <w:szCs w:val="28"/>
        </w:rPr>
        <w:t xml:space="preserve">90 % </w:t>
      </w:r>
      <w:r w:rsidR="00D32E33" w:rsidRPr="005E1DD5">
        <w:rPr>
          <w:rFonts w:ascii="Calibri" w:hAnsi="Calibri" w:cs="Calibri"/>
          <w:sz w:val="28"/>
          <w:szCs w:val="28"/>
        </w:rPr>
        <w:t>der ursprünglichen Helligkeit.</w:t>
      </w:r>
    </w:p>
    <w:p w:rsidR="00ED38C3" w:rsidRPr="005E1DD5" w:rsidRDefault="00ED38C3" w:rsidP="003231E0">
      <w:pPr>
        <w:spacing w:after="0" w:line="240" w:lineRule="auto"/>
        <w:rPr>
          <w:rFonts w:ascii="Calibri" w:hAnsi="Calibri" w:cs="Calibri"/>
          <w:sz w:val="28"/>
          <w:szCs w:val="28"/>
        </w:rPr>
      </w:pPr>
    </w:p>
    <w:p w:rsidR="00602B2B" w:rsidRPr="005E1DD5" w:rsidRDefault="00ED38C3" w:rsidP="005E1DD5">
      <w:pPr>
        <w:pStyle w:val="berschrift2"/>
      </w:pPr>
      <w:bookmarkStart w:id="85" w:name="_Toc282383757"/>
      <w:r w:rsidRPr="005E1DD5">
        <w:t>Vorteile von Energiesparlampen</w:t>
      </w:r>
      <w:bookmarkEnd w:id="85"/>
    </w:p>
    <w:p w:rsidR="00ED38C3" w:rsidRDefault="00ED38C3" w:rsidP="003231E0">
      <w:pPr>
        <w:widowControl w:val="0"/>
        <w:overflowPunct w:val="0"/>
        <w:autoSpaceDE w:val="0"/>
        <w:autoSpaceDN w:val="0"/>
        <w:adjustRightInd w:val="0"/>
        <w:spacing w:after="0" w:line="240" w:lineRule="auto"/>
        <w:rPr>
          <w:rFonts w:ascii="Calibri" w:hAnsi="Calibri" w:cs="Calibri"/>
          <w:kern w:val="28"/>
          <w:sz w:val="28"/>
          <w:szCs w:val="28"/>
        </w:rPr>
      </w:pPr>
      <w:r w:rsidRPr="005E1DD5">
        <w:rPr>
          <w:rFonts w:ascii="Calibri" w:hAnsi="Calibri" w:cs="Calibri"/>
          <w:kern w:val="28"/>
          <w:sz w:val="28"/>
          <w:szCs w:val="28"/>
        </w:rPr>
        <w:t xml:space="preserve">Ein wesentlicher Vorteil der Leuchtstofflampe, gegenüber der Glühbirne, liegt in der Lichtausbeute -&gt; 25 % des Stroms </w:t>
      </w:r>
      <w:r w:rsidR="00602B2B" w:rsidRPr="005E1DD5">
        <w:rPr>
          <w:rFonts w:ascii="Calibri" w:hAnsi="Calibri" w:cs="Calibri"/>
          <w:kern w:val="28"/>
          <w:sz w:val="28"/>
          <w:szCs w:val="28"/>
        </w:rPr>
        <w:t>wird</w:t>
      </w:r>
      <w:r w:rsidRPr="005E1DD5">
        <w:rPr>
          <w:rFonts w:ascii="Calibri" w:hAnsi="Calibri" w:cs="Calibri"/>
          <w:kern w:val="28"/>
          <w:sz w:val="28"/>
          <w:szCs w:val="28"/>
        </w:rPr>
        <w:t xml:space="preserve"> in Licht umgewandelt. Bei Glühbirnen lediglich 5 %. Der Rest des Stroms wird an die Umwelt in Form von Wärme abgegeben.</w:t>
      </w:r>
    </w:p>
    <w:p w:rsidR="00CE563D" w:rsidRPr="005E1DD5" w:rsidRDefault="00CE563D" w:rsidP="003231E0">
      <w:pPr>
        <w:widowControl w:val="0"/>
        <w:overflowPunct w:val="0"/>
        <w:autoSpaceDE w:val="0"/>
        <w:autoSpaceDN w:val="0"/>
        <w:adjustRightInd w:val="0"/>
        <w:spacing w:after="0" w:line="240" w:lineRule="auto"/>
        <w:rPr>
          <w:rFonts w:ascii="Calibri" w:hAnsi="Calibri" w:cs="Calibri"/>
          <w:kern w:val="28"/>
          <w:sz w:val="28"/>
          <w:szCs w:val="28"/>
        </w:rPr>
      </w:pPr>
    </w:p>
    <w:p w:rsidR="00ED38C3" w:rsidRPr="005E1DD5" w:rsidRDefault="00ED38C3" w:rsidP="003231E0">
      <w:pPr>
        <w:widowControl w:val="0"/>
        <w:overflowPunct w:val="0"/>
        <w:autoSpaceDE w:val="0"/>
        <w:autoSpaceDN w:val="0"/>
        <w:adjustRightInd w:val="0"/>
        <w:spacing w:after="0" w:line="240" w:lineRule="auto"/>
        <w:rPr>
          <w:rFonts w:ascii="Calibri" w:hAnsi="Calibri" w:cs="Calibri"/>
          <w:kern w:val="28"/>
          <w:sz w:val="28"/>
          <w:szCs w:val="28"/>
        </w:rPr>
      </w:pPr>
      <w:commentRangeStart w:id="86"/>
      <w:r w:rsidRPr="005E1DD5">
        <w:rPr>
          <w:rFonts w:ascii="Calibri" w:hAnsi="Calibri" w:cs="Calibri"/>
          <w:kern w:val="28"/>
          <w:sz w:val="28"/>
          <w:szCs w:val="28"/>
        </w:rPr>
        <w:t>Die Umweltfreundlichkeit steht bei Energiesparlampen im Focus. Der Ausstoß von CO</w:t>
      </w:r>
      <w:r w:rsidRPr="005E1DD5">
        <w:rPr>
          <w:rFonts w:ascii="Calibri" w:hAnsi="Calibri" w:cs="Calibri"/>
          <w:kern w:val="28"/>
          <w:sz w:val="28"/>
          <w:szCs w:val="28"/>
          <w:vertAlign w:val="subscript"/>
        </w:rPr>
        <w:t xml:space="preserve">2 </w:t>
      </w:r>
      <w:r w:rsidRPr="005E1DD5">
        <w:rPr>
          <w:rFonts w:ascii="Calibri" w:hAnsi="Calibri" w:cs="Calibri"/>
          <w:kern w:val="28"/>
          <w:sz w:val="28"/>
          <w:szCs w:val="28"/>
        </w:rPr>
        <w:t xml:space="preserve">ist bei den Energiesparlampen deutlich geringer, als bei den Glühbirnen. </w:t>
      </w:r>
      <w:commentRangeEnd w:id="86"/>
      <w:r w:rsidR="005921BD">
        <w:rPr>
          <w:rStyle w:val="Kommentarzeichen"/>
        </w:rPr>
        <w:commentReference w:id="86"/>
      </w:r>
    </w:p>
    <w:p w:rsidR="00ED38C3" w:rsidRPr="005E1DD5" w:rsidRDefault="00ED38C3" w:rsidP="003231E0">
      <w:pPr>
        <w:widowControl w:val="0"/>
        <w:overflowPunct w:val="0"/>
        <w:autoSpaceDE w:val="0"/>
        <w:autoSpaceDN w:val="0"/>
        <w:adjustRightInd w:val="0"/>
        <w:spacing w:after="0" w:line="240" w:lineRule="auto"/>
        <w:rPr>
          <w:rFonts w:ascii="Calibri" w:hAnsi="Calibri" w:cs="Calibri"/>
          <w:kern w:val="28"/>
          <w:sz w:val="28"/>
          <w:szCs w:val="28"/>
        </w:rPr>
      </w:pPr>
    </w:p>
    <w:p w:rsidR="00602B2B" w:rsidRPr="005E1DD5" w:rsidRDefault="00ED38C3" w:rsidP="005E1DD5">
      <w:pPr>
        <w:pStyle w:val="berschrift2"/>
      </w:pPr>
      <w:bookmarkStart w:id="87" w:name="_Toc282383758"/>
      <w:r w:rsidRPr="005E1DD5">
        <w:t>N</w:t>
      </w:r>
      <w:r w:rsidR="00602B2B" w:rsidRPr="005E1DD5">
        <w:t>achteile von Energiesparlampen</w:t>
      </w:r>
      <w:bookmarkEnd w:id="87"/>
      <w:r w:rsidR="00602B2B" w:rsidRPr="005E1DD5">
        <w:t xml:space="preserve"> </w:t>
      </w:r>
    </w:p>
    <w:p w:rsidR="00ED38C3" w:rsidRDefault="00ED38C3" w:rsidP="003231E0">
      <w:pPr>
        <w:widowControl w:val="0"/>
        <w:overflowPunct w:val="0"/>
        <w:autoSpaceDE w:val="0"/>
        <w:autoSpaceDN w:val="0"/>
        <w:adjustRightInd w:val="0"/>
        <w:spacing w:after="0" w:line="240" w:lineRule="auto"/>
        <w:rPr>
          <w:rFonts w:ascii="Calibri" w:hAnsi="Calibri" w:cs="Calibri"/>
          <w:kern w:val="28"/>
          <w:sz w:val="28"/>
          <w:szCs w:val="28"/>
        </w:rPr>
      </w:pPr>
      <w:r w:rsidRPr="005E1DD5">
        <w:rPr>
          <w:rFonts w:ascii="Calibri" w:hAnsi="Calibri" w:cs="Calibri"/>
          <w:kern w:val="28"/>
          <w:sz w:val="28"/>
          <w:szCs w:val="28"/>
        </w:rPr>
        <w:t>Ein Nachteil der Leuchtstofflampen liegt in der Qualität des Lichtes, das erzeugt wird.</w:t>
      </w:r>
    </w:p>
    <w:p w:rsidR="008C2EE3" w:rsidRPr="005E1DD5" w:rsidRDefault="008C2EE3" w:rsidP="003231E0">
      <w:pPr>
        <w:widowControl w:val="0"/>
        <w:overflowPunct w:val="0"/>
        <w:autoSpaceDE w:val="0"/>
        <w:autoSpaceDN w:val="0"/>
        <w:adjustRightInd w:val="0"/>
        <w:spacing w:after="0" w:line="240" w:lineRule="auto"/>
        <w:rPr>
          <w:rFonts w:ascii="Calibri" w:hAnsi="Calibri" w:cs="Calibri"/>
          <w:kern w:val="28"/>
          <w:sz w:val="28"/>
          <w:szCs w:val="28"/>
        </w:rPr>
      </w:pPr>
    </w:p>
    <w:p w:rsidR="00ED38C3" w:rsidRPr="005E1DD5" w:rsidRDefault="00ED38C3" w:rsidP="003231E0">
      <w:pPr>
        <w:widowControl w:val="0"/>
        <w:overflowPunct w:val="0"/>
        <w:autoSpaceDE w:val="0"/>
        <w:autoSpaceDN w:val="0"/>
        <w:adjustRightInd w:val="0"/>
        <w:spacing w:after="0" w:line="240" w:lineRule="auto"/>
        <w:rPr>
          <w:rFonts w:ascii="Calibri" w:hAnsi="Calibri" w:cs="Calibri"/>
          <w:kern w:val="28"/>
          <w:sz w:val="28"/>
          <w:szCs w:val="28"/>
        </w:rPr>
      </w:pPr>
      <w:r w:rsidRPr="005E1DD5">
        <w:rPr>
          <w:rFonts w:ascii="Calibri" w:hAnsi="Calibri" w:cs="Calibri"/>
          <w:kern w:val="28"/>
          <w:sz w:val="28"/>
          <w:szCs w:val="28"/>
        </w:rPr>
        <w:t>Weiteres liegt ein Nachteil in der Entsorgung vor. Wer Leuchtstofflampen nicht gerecht entsorgt, schadet der Umwelt durch die Freisetzung von Quecksilber, welches in den Energiesparlampen zu finden ist.</w:t>
      </w:r>
    </w:p>
    <w:p w:rsidR="00767646" w:rsidRPr="005E1DD5" w:rsidRDefault="00767646" w:rsidP="003231E0">
      <w:pPr>
        <w:spacing w:after="0" w:line="240" w:lineRule="auto"/>
        <w:rPr>
          <w:rFonts w:ascii="Calibri" w:hAnsi="Calibri" w:cs="Calibri"/>
          <w:sz w:val="28"/>
          <w:szCs w:val="28"/>
        </w:rPr>
      </w:pPr>
    </w:p>
    <w:p w:rsidR="00ED38C3" w:rsidRPr="005E1DD5" w:rsidRDefault="00ED38C3" w:rsidP="005E1DD5">
      <w:pPr>
        <w:pStyle w:val="berschrift2"/>
      </w:pPr>
      <w:bookmarkStart w:id="88" w:name="_Toc282383759"/>
      <w:r w:rsidRPr="005E1DD5">
        <w:t>Aufbau von Leuchtstofflampen</w:t>
      </w:r>
      <w:bookmarkEnd w:id="88"/>
    </w:p>
    <w:p w:rsidR="008C2EE3" w:rsidRDefault="00ED38C3" w:rsidP="003231E0">
      <w:pPr>
        <w:spacing w:after="0" w:line="240" w:lineRule="auto"/>
        <w:rPr>
          <w:rFonts w:ascii="Calibri" w:hAnsi="Calibri" w:cs="Calibri"/>
          <w:sz w:val="28"/>
          <w:szCs w:val="28"/>
        </w:rPr>
      </w:pPr>
      <w:r w:rsidRPr="005E1DD5">
        <w:rPr>
          <w:rFonts w:ascii="Calibri" w:hAnsi="Calibri" w:cs="Calibri"/>
          <w:sz w:val="28"/>
          <w:szCs w:val="28"/>
        </w:rPr>
        <w:t>Leuchtstofflampen bestehen aus einem zylinderförmigen Glasrohr, das</w:t>
      </w:r>
      <w:r w:rsidR="006F43F2" w:rsidRPr="005E1DD5">
        <w:rPr>
          <w:rFonts w:ascii="Calibri" w:hAnsi="Calibri" w:cs="Calibri"/>
          <w:sz w:val="28"/>
          <w:szCs w:val="28"/>
        </w:rPr>
        <w:t xml:space="preserve"> auch kreisförmig gebogen oder mehrfach gefaltet sein kann. Der Durchmesser des Glasrohres hat sich im Laufe der technischen Entwicklung von 38 mm über</w:t>
      </w:r>
      <w:r w:rsidR="008C2EE3">
        <w:rPr>
          <w:rFonts w:ascii="Calibri" w:hAnsi="Calibri" w:cs="Calibri"/>
          <w:sz w:val="28"/>
          <w:szCs w:val="28"/>
        </w:rPr>
        <w:t xml:space="preserve"> </w:t>
      </w:r>
    </w:p>
    <w:p w:rsidR="00ED38C3" w:rsidRDefault="006F43F2" w:rsidP="003231E0">
      <w:pPr>
        <w:spacing w:after="0" w:line="240" w:lineRule="auto"/>
        <w:rPr>
          <w:rFonts w:ascii="Calibri" w:hAnsi="Calibri" w:cs="Calibri"/>
          <w:sz w:val="28"/>
          <w:szCs w:val="28"/>
        </w:rPr>
      </w:pPr>
      <w:r w:rsidRPr="005E1DD5">
        <w:rPr>
          <w:rFonts w:ascii="Calibri" w:hAnsi="Calibri" w:cs="Calibri"/>
          <w:sz w:val="28"/>
          <w:szCs w:val="28"/>
        </w:rPr>
        <w:t xml:space="preserve">26 mm auf heute 16 mm verringert. </w:t>
      </w:r>
    </w:p>
    <w:p w:rsidR="008C2EE3" w:rsidRPr="005E1DD5" w:rsidRDefault="008C2EE3" w:rsidP="003231E0">
      <w:pPr>
        <w:spacing w:after="0" w:line="240" w:lineRule="auto"/>
        <w:rPr>
          <w:rFonts w:ascii="Calibri" w:hAnsi="Calibri" w:cs="Calibri"/>
          <w:sz w:val="28"/>
          <w:szCs w:val="28"/>
        </w:rPr>
      </w:pPr>
    </w:p>
    <w:p w:rsidR="006F43F2" w:rsidRPr="005E1DD5" w:rsidRDefault="006F43F2" w:rsidP="003231E0">
      <w:pPr>
        <w:spacing w:after="0" w:line="240" w:lineRule="auto"/>
        <w:rPr>
          <w:rFonts w:ascii="Calibri" w:hAnsi="Calibri" w:cs="Calibri"/>
          <w:sz w:val="28"/>
          <w:szCs w:val="28"/>
        </w:rPr>
      </w:pPr>
      <w:r w:rsidRPr="005E1DD5">
        <w:rPr>
          <w:rFonts w:ascii="Calibri" w:hAnsi="Calibri" w:cs="Calibri"/>
          <w:sz w:val="28"/>
          <w:szCs w:val="28"/>
        </w:rPr>
        <w:lastRenderedPageBreak/>
        <w:t xml:space="preserve">Die innere Oberfläche des Glasrohres ist mit Leuchtstoffpulver beschichtet. An den beiden Lampenenden sind Wolframelektroden in das Rohr eingeschmolzen, die mit einer besonderen </w:t>
      </w:r>
      <w:proofErr w:type="spellStart"/>
      <w:r w:rsidRPr="005E1DD5">
        <w:rPr>
          <w:rFonts w:ascii="Calibri" w:hAnsi="Calibri" w:cs="Calibri"/>
          <w:sz w:val="28"/>
          <w:szCs w:val="28"/>
        </w:rPr>
        <w:t>Emitterpaste</w:t>
      </w:r>
      <w:proofErr w:type="spellEnd"/>
      <w:r w:rsidRPr="005E1DD5">
        <w:rPr>
          <w:rFonts w:ascii="Calibri" w:hAnsi="Calibri" w:cs="Calibri"/>
          <w:sz w:val="28"/>
          <w:szCs w:val="28"/>
        </w:rPr>
        <w:t xml:space="preserve"> (meistens aus Erdalkalioxiden) beschichtet sind. </w:t>
      </w:r>
    </w:p>
    <w:p w:rsidR="006F43F2" w:rsidRPr="005E1DD5" w:rsidRDefault="006F43F2" w:rsidP="003231E0">
      <w:pPr>
        <w:spacing w:after="0" w:line="240" w:lineRule="auto"/>
        <w:rPr>
          <w:rFonts w:ascii="Calibri" w:hAnsi="Calibri" w:cs="Calibri"/>
          <w:sz w:val="28"/>
          <w:szCs w:val="28"/>
        </w:rPr>
      </w:pPr>
    </w:p>
    <w:p w:rsidR="006F43F2" w:rsidRPr="005E1DD5" w:rsidRDefault="006F43F2" w:rsidP="003231E0">
      <w:pPr>
        <w:spacing w:after="0" w:line="240" w:lineRule="auto"/>
        <w:rPr>
          <w:rFonts w:ascii="Calibri" w:hAnsi="Calibri" w:cs="Calibri"/>
          <w:sz w:val="28"/>
          <w:szCs w:val="28"/>
        </w:rPr>
      </w:pPr>
      <w:r w:rsidRPr="005E1DD5">
        <w:rPr>
          <w:rFonts w:ascii="Calibri" w:hAnsi="Calibri" w:cs="Calibri"/>
          <w:sz w:val="28"/>
          <w:szCs w:val="28"/>
        </w:rPr>
        <w:t xml:space="preserve">Die beiden Enden der Wolframwendel sind vakuumdicht als Sockelstifte auf beiden Seiten aus dem Rohr herausgeführt. Diese Kontaktstifte sorgen in Verbindung mit der Fassung für einen stabilen mechanischen Halt der Lampe und für eine gute elektrische Kontaktierung. </w:t>
      </w:r>
    </w:p>
    <w:p w:rsidR="006F43F2" w:rsidRPr="005E1DD5" w:rsidRDefault="006F43F2" w:rsidP="003231E0">
      <w:pPr>
        <w:spacing w:after="0" w:line="240" w:lineRule="auto"/>
        <w:rPr>
          <w:rFonts w:ascii="Calibri" w:hAnsi="Calibri" w:cs="Calibri"/>
          <w:sz w:val="28"/>
          <w:szCs w:val="28"/>
        </w:rPr>
      </w:pPr>
    </w:p>
    <w:p w:rsidR="006F43F2" w:rsidRPr="005E1DD5" w:rsidRDefault="006F43F2" w:rsidP="005E1DD5">
      <w:pPr>
        <w:pStyle w:val="berschrift2"/>
      </w:pPr>
      <w:bookmarkStart w:id="89" w:name="_Toc282383760"/>
      <w:r w:rsidRPr="005E1DD5">
        <w:t>Funktion der Leuchtstofflampe</w:t>
      </w:r>
      <w:bookmarkEnd w:id="89"/>
    </w:p>
    <w:p w:rsidR="00A42360" w:rsidRDefault="00A42360" w:rsidP="003231E0">
      <w:pPr>
        <w:spacing w:after="0" w:line="240" w:lineRule="auto"/>
        <w:rPr>
          <w:rFonts w:ascii="Calibri" w:hAnsi="Calibri" w:cs="Calibri"/>
          <w:sz w:val="28"/>
          <w:szCs w:val="28"/>
        </w:rPr>
      </w:pPr>
      <w:r w:rsidRPr="005E1DD5">
        <w:rPr>
          <w:rFonts w:ascii="Calibri" w:hAnsi="Calibri" w:cs="Calibri"/>
          <w:sz w:val="28"/>
          <w:szCs w:val="28"/>
        </w:rPr>
        <w:t xml:space="preserve">Kompaktleuchtstofflampen zählen als Leuchtstofflampen zu den Quecksilberdampf-Niedrigdrucklampen (= eine Gasentladungslampe mit Quecksilberdampffüllung). </w:t>
      </w:r>
    </w:p>
    <w:p w:rsidR="008C2EE3" w:rsidRPr="005E1DD5" w:rsidRDefault="008C2EE3" w:rsidP="003231E0">
      <w:pPr>
        <w:spacing w:after="0" w:line="240" w:lineRule="auto"/>
        <w:rPr>
          <w:rFonts w:ascii="Calibri" w:hAnsi="Calibri" w:cs="Calibri"/>
          <w:sz w:val="28"/>
          <w:szCs w:val="28"/>
        </w:rPr>
      </w:pPr>
    </w:p>
    <w:p w:rsidR="006F43F2" w:rsidRPr="005E1DD5" w:rsidRDefault="00F60F02" w:rsidP="003231E0">
      <w:pPr>
        <w:spacing w:after="0" w:line="240" w:lineRule="auto"/>
        <w:rPr>
          <w:rFonts w:ascii="Calibri" w:hAnsi="Calibri" w:cs="Calibri"/>
          <w:sz w:val="28"/>
          <w:szCs w:val="28"/>
        </w:rPr>
      </w:pPr>
      <w:r w:rsidRPr="005E1DD5">
        <w:rPr>
          <w:rFonts w:ascii="Calibri" w:hAnsi="Calibri" w:cs="Calibri"/>
          <w:sz w:val="28"/>
          <w:szCs w:val="28"/>
        </w:rPr>
        <w:t xml:space="preserve">Jede Leuchtstofflampe enthält ein </w:t>
      </w:r>
      <w:proofErr w:type="spellStart"/>
      <w:r w:rsidRPr="005E1DD5">
        <w:rPr>
          <w:rFonts w:ascii="Calibri" w:hAnsi="Calibri" w:cs="Calibri"/>
          <w:sz w:val="28"/>
          <w:szCs w:val="28"/>
        </w:rPr>
        <w:t>Füllgas</w:t>
      </w:r>
      <w:proofErr w:type="spellEnd"/>
      <w:r w:rsidRPr="005E1DD5">
        <w:rPr>
          <w:rFonts w:ascii="Calibri" w:hAnsi="Calibri" w:cs="Calibri"/>
          <w:sz w:val="28"/>
          <w:szCs w:val="28"/>
        </w:rPr>
        <w:t xml:space="preserve"> (Argon oder ein Argon-Krypton-Gemisch) und einer geringen Menge Quecksilber</w:t>
      </w:r>
      <w:r w:rsidR="00602B2B" w:rsidRPr="005E1DD5">
        <w:rPr>
          <w:rFonts w:ascii="Calibri" w:hAnsi="Calibri" w:cs="Calibri"/>
          <w:sz w:val="28"/>
          <w:szCs w:val="28"/>
        </w:rPr>
        <w:t xml:space="preserve"> (</w:t>
      </w:r>
      <w:r w:rsidR="00602B2B" w:rsidRPr="005E1DD5">
        <w:rPr>
          <w:rFonts w:ascii="Calibri" w:eastAsia="Times New Roman" w:hAnsi="Calibri" w:cs="Calibri"/>
          <w:sz w:val="28"/>
          <w:szCs w:val="28"/>
        </w:rPr>
        <w:t>ca. 7mg Quecksilber</w:t>
      </w:r>
      <w:r w:rsidR="00602B2B" w:rsidRPr="005E1DD5">
        <w:rPr>
          <w:rFonts w:ascii="Calibri" w:hAnsi="Calibri" w:cs="Calibri"/>
          <w:sz w:val="28"/>
          <w:szCs w:val="28"/>
        </w:rPr>
        <w:t>)</w:t>
      </w:r>
      <w:r w:rsidRPr="005E1DD5">
        <w:rPr>
          <w:rFonts w:ascii="Calibri" w:hAnsi="Calibri" w:cs="Calibri"/>
          <w:sz w:val="28"/>
          <w:szCs w:val="28"/>
        </w:rPr>
        <w:t xml:space="preserve">. Die Quecksilbermenge ist zwar im Laufe der Jahre durch kontinuierliche Verbesserung immer geringer geworden, aber nach wie vor ist Quecksilber für die Funktion einer Leuchtstofflampe erforderlich. Der in der Lampe fließende Strom wird zum Teil durch die im elektrischen Feld beschleunigten Elektronen getragen. </w:t>
      </w:r>
    </w:p>
    <w:p w:rsidR="00A42360" w:rsidRPr="005E1DD5" w:rsidRDefault="00A42360" w:rsidP="003231E0">
      <w:pPr>
        <w:spacing w:after="0" w:line="240" w:lineRule="auto"/>
        <w:rPr>
          <w:rFonts w:ascii="Calibri" w:hAnsi="Calibri" w:cs="Calibri"/>
          <w:sz w:val="28"/>
          <w:szCs w:val="28"/>
        </w:rPr>
      </w:pPr>
      <w:r w:rsidRPr="005E1DD5">
        <w:rPr>
          <w:rFonts w:ascii="Calibri" w:hAnsi="Calibri" w:cs="Calibri"/>
          <w:sz w:val="28"/>
          <w:szCs w:val="28"/>
        </w:rPr>
        <w:t>Eine Verkleinerung und eine höhere Leuchtdichte (Lichtstärke) werden durch einen erhöhten Innendruck erreicht.</w:t>
      </w:r>
    </w:p>
    <w:p w:rsidR="00A42360" w:rsidRPr="005E1DD5" w:rsidRDefault="00A42360" w:rsidP="003231E0">
      <w:pPr>
        <w:spacing w:after="0" w:line="240" w:lineRule="auto"/>
        <w:rPr>
          <w:rFonts w:ascii="Calibri" w:hAnsi="Calibri" w:cs="Calibri"/>
          <w:sz w:val="28"/>
          <w:szCs w:val="28"/>
          <w:lang w:val="de-DE"/>
        </w:rPr>
      </w:pPr>
    </w:p>
    <w:p w:rsidR="00A42360" w:rsidRPr="005E1DD5" w:rsidRDefault="00A42360" w:rsidP="005E1DD5">
      <w:pPr>
        <w:pStyle w:val="berschrift2"/>
      </w:pPr>
      <w:bookmarkStart w:id="90" w:name="_Toc282383761"/>
      <w:r w:rsidRPr="005E1DD5">
        <w:t>Energiebilanz der Leuchtstofflampe</w:t>
      </w:r>
      <w:bookmarkEnd w:id="90"/>
    </w:p>
    <w:p w:rsidR="00A42360" w:rsidRDefault="00A42360"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Die Energiebilanz unter der Berücksichtigung des Energieverbrauchs für die Produktion des Leuchtmittels fällt für die Kompaktleuchtstoffla</w:t>
      </w:r>
      <w:r w:rsidR="00E77AED" w:rsidRPr="005E1DD5">
        <w:rPr>
          <w:rFonts w:ascii="Calibri" w:hAnsi="Calibri" w:cs="Calibri"/>
          <w:sz w:val="28"/>
          <w:szCs w:val="28"/>
          <w:lang w:val="de-DE"/>
        </w:rPr>
        <w:t>mpen positiv aus.</w:t>
      </w:r>
    </w:p>
    <w:p w:rsidR="008C2EE3" w:rsidRPr="005E1DD5" w:rsidRDefault="008C2EE3" w:rsidP="003231E0">
      <w:pPr>
        <w:spacing w:after="0" w:line="240" w:lineRule="auto"/>
        <w:rPr>
          <w:rFonts w:ascii="Calibri" w:hAnsi="Calibri" w:cs="Calibri"/>
          <w:sz w:val="28"/>
          <w:szCs w:val="28"/>
          <w:lang w:val="de-DE"/>
        </w:rPr>
      </w:pPr>
    </w:p>
    <w:p w:rsidR="00E77AED" w:rsidRDefault="00E77AED"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 xml:space="preserve">Die Produktion einer Kompaktleuchtstofflampe benötigt etwa zehnmal mehr Energie, als die Herstellung einer Glühbirne. Doch, durch die lange Lebensdauer wird das jedoch deutlich überkompensiert. </w:t>
      </w:r>
    </w:p>
    <w:p w:rsidR="008C2EE3" w:rsidRPr="005E1DD5" w:rsidRDefault="008C2EE3" w:rsidP="003231E0">
      <w:pPr>
        <w:spacing w:after="0" w:line="240" w:lineRule="auto"/>
        <w:rPr>
          <w:rFonts w:ascii="Calibri" w:hAnsi="Calibri" w:cs="Calibri"/>
          <w:sz w:val="28"/>
          <w:szCs w:val="28"/>
          <w:lang w:val="de-DE"/>
        </w:rPr>
      </w:pPr>
    </w:p>
    <w:p w:rsidR="006455F3" w:rsidRDefault="006455F3">
      <w:pPr>
        <w:rPr>
          <w:rFonts w:ascii="Calibri" w:hAnsi="Calibri" w:cs="Calibri"/>
          <w:sz w:val="28"/>
          <w:szCs w:val="28"/>
          <w:lang w:val="de-DE"/>
        </w:rPr>
      </w:pPr>
      <w:r>
        <w:rPr>
          <w:rFonts w:ascii="Calibri" w:hAnsi="Calibri" w:cs="Calibri"/>
          <w:sz w:val="28"/>
          <w:szCs w:val="28"/>
          <w:lang w:val="de-DE"/>
        </w:rPr>
        <w:br w:type="page"/>
      </w:r>
    </w:p>
    <w:p w:rsidR="00F05856" w:rsidRDefault="00E77AED" w:rsidP="003231E0">
      <w:pPr>
        <w:spacing w:after="0" w:line="240" w:lineRule="auto"/>
        <w:rPr>
          <w:rFonts w:ascii="Calibri" w:hAnsi="Calibri" w:cs="Calibri"/>
          <w:sz w:val="28"/>
          <w:szCs w:val="28"/>
          <w:lang w:val="de-DE"/>
        </w:rPr>
      </w:pPr>
      <w:r w:rsidRPr="005E1DD5">
        <w:rPr>
          <w:rFonts w:ascii="Calibri" w:hAnsi="Calibri" w:cs="Calibri"/>
          <w:sz w:val="28"/>
          <w:szCs w:val="28"/>
          <w:lang w:val="de-DE"/>
        </w:rPr>
        <w:lastRenderedPageBreak/>
        <w:t xml:space="preserve">Die Herstellung einer Kompaktleuchtstofflampe erfordert etwa 3,33 kWh Primärenergie (natürlich vorkommende Energieformen wie Kohle, Gas oder Wind) und ist somit deutlich aufwändiger als die Produktion einer Glühlampe. Weiterhin werden für den Vertrieb beider Lampen </w:t>
      </w:r>
      <w:r w:rsidR="00F05856" w:rsidRPr="005E1DD5">
        <w:rPr>
          <w:rFonts w:ascii="Calibri" w:hAnsi="Calibri" w:cs="Calibri"/>
          <w:sz w:val="28"/>
          <w:szCs w:val="28"/>
          <w:lang w:val="de-DE"/>
        </w:rPr>
        <w:t>je 52 MJ (</w:t>
      </w:r>
      <w:proofErr w:type="spellStart"/>
      <w:r w:rsidR="00F05856" w:rsidRPr="005E1DD5">
        <w:rPr>
          <w:rFonts w:ascii="Calibri" w:hAnsi="Calibri" w:cs="Calibri"/>
          <w:sz w:val="28"/>
          <w:szCs w:val="28"/>
          <w:lang w:val="de-DE"/>
        </w:rPr>
        <w:t>MegaJoul</w:t>
      </w:r>
      <w:proofErr w:type="spellEnd"/>
      <w:r w:rsidR="00F05856" w:rsidRPr="005E1DD5">
        <w:rPr>
          <w:rFonts w:ascii="Calibri" w:hAnsi="Calibri" w:cs="Calibri"/>
          <w:sz w:val="28"/>
          <w:szCs w:val="28"/>
          <w:lang w:val="de-DE"/>
        </w:rPr>
        <w:t xml:space="preserve">) aufgewendet. </w:t>
      </w:r>
    </w:p>
    <w:p w:rsidR="008C2EE3" w:rsidRPr="005E1DD5" w:rsidRDefault="008C2EE3" w:rsidP="003231E0">
      <w:pPr>
        <w:spacing w:after="0" w:line="240" w:lineRule="auto"/>
        <w:rPr>
          <w:rFonts w:ascii="Calibri" w:hAnsi="Calibri" w:cs="Calibri"/>
          <w:sz w:val="28"/>
          <w:szCs w:val="28"/>
          <w:lang w:val="de-DE"/>
        </w:rPr>
      </w:pPr>
    </w:p>
    <w:p w:rsidR="00F05856" w:rsidRPr="005E1DD5" w:rsidRDefault="00F05856"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Im Betrieb benötigt die Kompaktleuchtstofflampe in 1000 h etwas 99 MJ Primärenergie, während die Glühlampe in 1000 h etwas 540 MJ verbraucht.</w:t>
      </w:r>
    </w:p>
    <w:p w:rsidR="00F05856" w:rsidRDefault="00F05856"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 xml:space="preserve">Wenn die Kompaktleuchtstofflampe eine Lebensdauer von 10 000 Stunden hätte, wäre das in Summe 1054 MJ. In derselben Zeit verbrauchen 10 Glühlampen 5930 MJ. </w:t>
      </w:r>
    </w:p>
    <w:p w:rsidR="008C2EE3" w:rsidRPr="005E1DD5" w:rsidRDefault="008C2EE3" w:rsidP="003231E0">
      <w:pPr>
        <w:spacing w:after="0" w:line="240" w:lineRule="auto"/>
        <w:rPr>
          <w:rFonts w:ascii="Calibri" w:hAnsi="Calibri" w:cs="Calibri"/>
          <w:sz w:val="28"/>
          <w:szCs w:val="28"/>
          <w:lang w:val="de-DE"/>
        </w:rPr>
      </w:pPr>
    </w:p>
    <w:p w:rsidR="00673A3F" w:rsidRPr="005E1DD5" w:rsidRDefault="00F05856"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Die</w:t>
      </w:r>
      <w:r w:rsidR="00673A3F" w:rsidRPr="005E1DD5">
        <w:rPr>
          <w:rFonts w:ascii="Calibri" w:hAnsi="Calibri" w:cs="Calibri"/>
          <w:sz w:val="28"/>
          <w:szCs w:val="28"/>
          <w:lang w:val="de-DE"/>
        </w:rPr>
        <w:t>s</w:t>
      </w:r>
      <w:r w:rsidRPr="005E1DD5">
        <w:rPr>
          <w:rFonts w:ascii="Calibri" w:hAnsi="Calibri" w:cs="Calibri"/>
          <w:sz w:val="28"/>
          <w:szCs w:val="28"/>
          <w:lang w:val="de-DE"/>
        </w:rPr>
        <w:t xml:space="preserve"> würde eine </w:t>
      </w:r>
      <w:r w:rsidRPr="005E1DD5">
        <w:rPr>
          <w:rFonts w:ascii="Calibri" w:hAnsi="Calibri" w:cs="Calibri"/>
          <w:b/>
          <w:sz w:val="28"/>
          <w:szCs w:val="28"/>
          <w:lang w:val="de-DE"/>
        </w:rPr>
        <w:t xml:space="preserve">Einsparung </w:t>
      </w:r>
      <w:r w:rsidRPr="005E1DD5">
        <w:rPr>
          <w:rFonts w:ascii="Calibri" w:hAnsi="Calibri" w:cs="Calibri"/>
          <w:sz w:val="28"/>
          <w:szCs w:val="28"/>
          <w:lang w:val="de-DE"/>
        </w:rPr>
        <w:t xml:space="preserve">von </w:t>
      </w:r>
      <w:r w:rsidRPr="005E1DD5">
        <w:rPr>
          <w:rFonts w:ascii="Calibri" w:hAnsi="Calibri" w:cs="Calibri"/>
          <w:b/>
          <w:sz w:val="28"/>
          <w:szCs w:val="28"/>
          <w:lang w:val="de-DE"/>
        </w:rPr>
        <w:t>82 %</w:t>
      </w:r>
      <w:r w:rsidRPr="005E1DD5">
        <w:rPr>
          <w:rFonts w:ascii="Calibri" w:hAnsi="Calibri" w:cs="Calibri"/>
          <w:sz w:val="28"/>
          <w:szCs w:val="28"/>
          <w:lang w:val="de-DE"/>
        </w:rPr>
        <w:t xml:space="preserve"> bedeuten.</w:t>
      </w:r>
    </w:p>
    <w:p w:rsidR="00673A3F" w:rsidRPr="005E1DD5" w:rsidRDefault="00673A3F" w:rsidP="003231E0">
      <w:pPr>
        <w:spacing w:after="0" w:line="240" w:lineRule="auto"/>
        <w:rPr>
          <w:rFonts w:ascii="Calibri" w:hAnsi="Calibri" w:cs="Calibri"/>
          <w:sz w:val="28"/>
          <w:szCs w:val="28"/>
          <w:lang w:val="de-DE"/>
        </w:rPr>
      </w:pPr>
    </w:p>
    <w:p w:rsidR="00673A3F" w:rsidRDefault="00673A3F"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Würde eine Kompaktleuchtstofflampe nicht länger a</w:t>
      </w:r>
      <w:r w:rsidR="00DE6BD1" w:rsidRPr="005E1DD5">
        <w:rPr>
          <w:rFonts w:ascii="Calibri" w:hAnsi="Calibri" w:cs="Calibri"/>
          <w:sz w:val="28"/>
          <w:szCs w:val="28"/>
          <w:lang w:val="de-DE"/>
        </w:rPr>
        <w:t xml:space="preserve">ls eine Glühlampe </w:t>
      </w:r>
      <w:r w:rsidRPr="005E1DD5">
        <w:rPr>
          <w:rFonts w:ascii="Calibri" w:hAnsi="Calibri" w:cs="Calibri"/>
          <w:sz w:val="28"/>
          <w:szCs w:val="28"/>
          <w:lang w:val="de-DE"/>
        </w:rPr>
        <w:t>halten</w:t>
      </w:r>
      <w:r w:rsidR="00DE6BD1" w:rsidRPr="005E1DD5">
        <w:rPr>
          <w:rFonts w:ascii="Calibri" w:hAnsi="Calibri" w:cs="Calibri"/>
          <w:sz w:val="28"/>
          <w:szCs w:val="28"/>
          <w:lang w:val="de-DE"/>
        </w:rPr>
        <w:t xml:space="preserve">, </w:t>
      </w:r>
      <w:r w:rsidRPr="005E1DD5">
        <w:rPr>
          <w:rFonts w:ascii="Calibri" w:hAnsi="Calibri" w:cs="Calibri"/>
          <w:sz w:val="28"/>
          <w:szCs w:val="28"/>
          <w:lang w:val="de-DE"/>
        </w:rPr>
        <w:t>ergäbe sich mit 163 MJ (bei der Leuchtstofflampe) gegenüber 593 MJ (bei der Glühlampe) bereits eine deutliche Einsparung von gut 72 %.</w:t>
      </w:r>
    </w:p>
    <w:p w:rsidR="008C2EE3" w:rsidRPr="005E1DD5" w:rsidRDefault="008C2EE3" w:rsidP="003231E0">
      <w:pPr>
        <w:spacing w:after="0" w:line="240" w:lineRule="auto"/>
        <w:rPr>
          <w:rFonts w:ascii="Calibri" w:hAnsi="Calibri" w:cs="Calibri"/>
          <w:sz w:val="28"/>
          <w:szCs w:val="28"/>
          <w:lang w:val="de-DE"/>
        </w:rPr>
      </w:pPr>
    </w:p>
    <w:p w:rsidR="00DE6BD1" w:rsidRPr="005E1DD5" w:rsidRDefault="00DE6BD1"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Die Beleuchtung, in einem durchschnittlichen Haushalt macht ca. 8 % des Stromverbrauchs aus. Doch ersetzt man alle Glühbirnen (oder zumindest die, welche am häufigsten eingeschaltet werden) durch Kompaktleuchtstofflampen, die 80 % Stromersparnis aufweisen, würde dies den Gesamtstromverbrauch des Haushaltes um ca. 6 % reduzieren.</w:t>
      </w:r>
    </w:p>
    <w:p w:rsidR="00204AED" w:rsidRPr="005E1DD5" w:rsidRDefault="00204AED" w:rsidP="003231E0">
      <w:pPr>
        <w:spacing w:after="0" w:line="240" w:lineRule="auto"/>
        <w:rPr>
          <w:rFonts w:ascii="Calibri" w:hAnsi="Calibri" w:cs="Calibri"/>
          <w:sz w:val="28"/>
          <w:szCs w:val="28"/>
          <w:lang w:val="de-DE"/>
        </w:rPr>
      </w:pPr>
    </w:p>
    <w:p w:rsidR="00673A3F" w:rsidRPr="005E1DD5" w:rsidRDefault="00673A3F" w:rsidP="005E1DD5">
      <w:pPr>
        <w:pStyle w:val="berschrift2"/>
      </w:pPr>
      <w:bookmarkStart w:id="91" w:name="_Toc282383762"/>
      <w:r w:rsidRPr="005E1DD5">
        <w:t>Entsorgung und Recycling</w:t>
      </w:r>
      <w:bookmarkEnd w:id="91"/>
    </w:p>
    <w:p w:rsidR="00FD12A3" w:rsidRDefault="00673A3F"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Die Entsorgung von (Kompakt-) Leuchtstofflampen ist sehr aufwändig (-&gt;Sondermüll)</w:t>
      </w:r>
    </w:p>
    <w:p w:rsidR="008C2EE3" w:rsidRPr="005E1DD5" w:rsidRDefault="008C2EE3" w:rsidP="003231E0">
      <w:pPr>
        <w:spacing w:after="0" w:line="240" w:lineRule="auto"/>
        <w:rPr>
          <w:rFonts w:ascii="Calibri" w:hAnsi="Calibri" w:cs="Calibri"/>
          <w:sz w:val="28"/>
          <w:szCs w:val="28"/>
          <w:lang w:val="de-DE"/>
        </w:rPr>
      </w:pPr>
    </w:p>
    <w:p w:rsidR="00673A3F" w:rsidRDefault="00FD12A3"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Nicht mehr funktionierende Kompaktleuchtstofflampen sind Sondermüll. Den</w:t>
      </w:r>
      <w:r w:rsidR="00602B2B" w:rsidRPr="005E1DD5">
        <w:rPr>
          <w:rFonts w:ascii="Calibri" w:hAnsi="Calibri" w:cs="Calibri"/>
          <w:sz w:val="28"/>
          <w:szCs w:val="28"/>
          <w:lang w:val="de-DE"/>
        </w:rPr>
        <w:t>n</w:t>
      </w:r>
      <w:r w:rsidRPr="005E1DD5">
        <w:rPr>
          <w:rFonts w:ascii="Calibri" w:hAnsi="Calibri" w:cs="Calibri"/>
          <w:sz w:val="28"/>
          <w:szCs w:val="28"/>
          <w:lang w:val="de-DE"/>
        </w:rPr>
        <w:t xml:space="preserve"> sie enthalten Quecksilber.  Aber  auch in der Lampe, dem Starter und der Elektronik befinden sich mehrere Problemstoffe. Kompaktleuchtstofflampen dürfen, aus Umweltschutzgründen, NICHT in den Hausmüll oder in einen Glascontainer entsorgt werden. Deshalb müssen sie fachgerecht, getrennt vom Hausmüll und Gewerbeabfall entsorgt werden.</w:t>
      </w:r>
    </w:p>
    <w:p w:rsidR="008C2EE3" w:rsidRPr="005E1DD5" w:rsidRDefault="008C2EE3" w:rsidP="003231E0">
      <w:pPr>
        <w:spacing w:after="0" w:line="240" w:lineRule="auto"/>
        <w:rPr>
          <w:rFonts w:ascii="Calibri" w:hAnsi="Calibri" w:cs="Calibri"/>
          <w:sz w:val="28"/>
          <w:szCs w:val="28"/>
          <w:lang w:val="de-DE"/>
        </w:rPr>
      </w:pPr>
    </w:p>
    <w:p w:rsidR="00FD12A3" w:rsidRDefault="003160CF"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 xml:space="preserve">Rohstoffe wie Kupfer, Aluminium und Zinn, aber auch die Leuchtstoffe können teilweise wiederverwertet werden. Für Quecksilber würde dies nur gelten, wenn der Glaskolben unbeschädigt ist, </w:t>
      </w:r>
      <w:r w:rsidR="00155BAB" w:rsidRPr="005E1DD5">
        <w:rPr>
          <w:rFonts w:ascii="Calibri" w:hAnsi="Calibri" w:cs="Calibri"/>
          <w:sz w:val="28"/>
          <w:szCs w:val="28"/>
          <w:lang w:val="de-DE"/>
        </w:rPr>
        <w:t>da das Quecksilber bei Zimmertemperatur verdunstet.</w:t>
      </w:r>
    </w:p>
    <w:p w:rsidR="008C2EE3" w:rsidRPr="005E1DD5" w:rsidRDefault="008C2EE3" w:rsidP="003231E0">
      <w:pPr>
        <w:spacing w:after="0" w:line="240" w:lineRule="auto"/>
        <w:rPr>
          <w:rFonts w:ascii="Calibri" w:hAnsi="Calibri" w:cs="Calibri"/>
          <w:sz w:val="28"/>
          <w:szCs w:val="28"/>
          <w:lang w:val="de-DE"/>
        </w:rPr>
      </w:pPr>
    </w:p>
    <w:p w:rsidR="00155BAB" w:rsidRDefault="00155BAB"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Blei, Chrom und Cadmium sind nicht mehr zugelassen. Sie sollten noch in den älteren Lampen (Herstellung vor Juli 2006) enthalten sein.</w:t>
      </w:r>
    </w:p>
    <w:p w:rsidR="008C2EE3" w:rsidRPr="005E1DD5" w:rsidRDefault="008C2EE3" w:rsidP="003231E0">
      <w:pPr>
        <w:spacing w:after="0" w:line="240" w:lineRule="auto"/>
        <w:rPr>
          <w:rFonts w:ascii="Calibri" w:hAnsi="Calibri" w:cs="Calibri"/>
          <w:sz w:val="28"/>
          <w:szCs w:val="28"/>
          <w:lang w:val="de-DE"/>
        </w:rPr>
      </w:pPr>
    </w:p>
    <w:p w:rsidR="00155BAB" w:rsidRPr="005E1DD5" w:rsidRDefault="00155BAB"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Zurzeit werden nur etwa 10 % der Kompaktleuchtstofflampen ordnungsgemäß entsorgt. Dies unterliegt den Quoten anderer Länder und wird von Umweltverbänden</w:t>
      </w:r>
      <w:r w:rsidR="00484B0C" w:rsidRPr="005E1DD5">
        <w:rPr>
          <w:rFonts w:ascii="Calibri" w:hAnsi="Calibri" w:cs="Calibri"/>
          <w:sz w:val="28"/>
          <w:szCs w:val="28"/>
          <w:lang w:val="de-DE"/>
        </w:rPr>
        <w:t xml:space="preserve"> reichlich kritisiert.</w:t>
      </w:r>
    </w:p>
    <w:p w:rsidR="00B849E4" w:rsidRPr="005E1DD5" w:rsidRDefault="00B849E4" w:rsidP="003231E0">
      <w:pPr>
        <w:spacing w:after="0" w:line="240" w:lineRule="auto"/>
        <w:rPr>
          <w:rFonts w:ascii="Calibri" w:hAnsi="Calibri" w:cs="Calibri"/>
          <w:sz w:val="28"/>
          <w:szCs w:val="28"/>
          <w:lang w:val="de-DE"/>
        </w:rPr>
      </w:pPr>
    </w:p>
    <w:p w:rsidR="00B849E4" w:rsidRPr="005E1DD5" w:rsidRDefault="00B849E4" w:rsidP="005E1DD5">
      <w:pPr>
        <w:pStyle w:val="berschrift2"/>
      </w:pPr>
      <w:bookmarkStart w:id="92" w:name="_Toc282383763"/>
      <w:r w:rsidRPr="005E1DD5">
        <w:t>Lichtausbeute</w:t>
      </w:r>
      <w:bookmarkEnd w:id="92"/>
    </w:p>
    <w:p w:rsidR="00B849E4" w:rsidRPr="005E1DD5" w:rsidRDefault="00B849E4"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 xml:space="preserve">Gegenüber den normalen Glühlampen haben Kompaktleuchtstofflampen eine vier- bis fünfmal höhere Leistung (Lichtausbeute) und sie benötigen 75 % bis 80 % weniger elektrische Leistung (Strom/Energie), bei gleichem Lichtstrom. </w:t>
      </w:r>
    </w:p>
    <w:p w:rsidR="00B849E4" w:rsidRDefault="00B849E4"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Die Lichtausbeute einer Kompaktleuchtstofflampe n</w:t>
      </w:r>
      <w:r w:rsidR="008C2EE3">
        <w:rPr>
          <w:rFonts w:ascii="Calibri" w:hAnsi="Calibri" w:cs="Calibri"/>
          <w:sz w:val="28"/>
          <w:szCs w:val="28"/>
          <w:lang w:val="de-DE"/>
        </w:rPr>
        <w:t>immt, innerhalb der Lebenszeit,</w:t>
      </w:r>
      <w:r w:rsidRPr="005E1DD5">
        <w:rPr>
          <w:rFonts w:ascii="Calibri" w:hAnsi="Calibri" w:cs="Calibri"/>
          <w:sz w:val="28"/>
          <w:szCs w:val="28"/>
          <w:lang w:val="de-DE"/>
        </w:rPr>
        <w:t xml:space="preserve"> ab.</w:t>
      </w:r>
    </w:p>
    <w:p w:rsidR="008C2EE3" w:rsidRPr="005E1DD5" w:rsidRDefault="008C2EE3" w:rsidP="003231E0">
      <w:pPr>
        <w:spacing w:after="0" w:line="240" w:lineRule="auto"/>
        <w:rPr>
          <w:rFonts w:ascii="Calibri" w:hAnsi="Calibri" w:cs="Calibri"/>
          <w:sz w:val="28"/>
          <w:szCs w:val="28"/>
          <w:lang w:val="de-DE"/>
        </w:rPr>
      </w:pPr>
    </w:p>
    <w:p w:rsidR="00B849E4" w:rsidRPr="005E1DD5" w:rsidRDefault="00B849E4"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Es ist auch zu beachten, dass benützte Lampen zur Verwendung mit Gl</w:t>
      </w:r>
      <w:r w:rsidR="008247A3" w:rsidRPr="005E1DD5">
        <w:rPr>
          <w:rFonts w:ascii="Calibri" w:hAnsi="Calibri" w:cs="Calibri"/>
          <w:sz w:val="28"/>
          <w:szCs w:val="28"/>
          <w:lang w:val="de-DE"/>
        </w:rPr>
        <w:t xml:space="preserve">ühbirnen konzipiert wurden und mit einer Kompaktleuchtstofflampe, welche die gleiche Helligkeit vorweist, </w:t>
      </w:r>
      <w:r w:rsidRPr="005E1DD5">
        <w:rPr>
          <w:rFonts w:ascii="Calibri" w:hAnsi="Calibri" w:cs="Calibri"/>
          <w:sz w:val="28"/>
          <w:szCs w:val="28"/>
          <w:lang w:val="de-DE"/>
        </w:rPr>
        <w:t>möglicherweise nicht so hell leuchten.</w:t>
      </w:r>
    </w:p>
    <w:p w:rsidR="00B849E4" w:rsidRPr="005E1DD5" w:rsidRDefault="00B849E4" w:rsidP="003231E0">
      <w:pPr>
        <w:spacing w:after="0" w:line="240" w:lineRule="auto"/>
        <w:rPr>
          <w:rFonts w:ascii="Calibri" w:hAnsi="Calibri" w:cs="Calibri"/>
          <w:sz w:val="28"/>
          <w:szCs w:val="28"/>
          <w:lang w:val="de-DE"/>
        </w:rPr>
      </w:pPr>
    </w:p>
    <w:p w:rsidR="008247A3" w:rsidRPr="005E1DD5" w:rsidRDefault="008247A3" w:rsidP="005E1DD5">
      <w:pPr>
        <w:pStyle w:val="berschrift2"/>
      </w:pPr>
      <w:bookmarkStart w:id="93" w:name="_Toc282383764"/>
      <w:r w:rsidRPr="005E1DD5">
        <w:t>Lebensdauer</w:t>
      </w:r>
      <w:bookmarkEnd w:id="93"/>
    </w:p>
    <w:p w:rsidR="008247A3" w:rsidRDefault="008247A3"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 xml:space="preserve">Im Gegensatz zu einer Glühbirne, die nur (!) eine Lebensdauer von 1000 Stunden hat, liegt die Lebensdauer einer Kompaktleuchtstofflampe bei 3000 – 15.000 Stunden. Diesen Angaben zu Folge, halten Kompaktleuchtstofflampen, bei durchschnittlicher Nutzung von vier Stunden/Tag, zwischen zwei und mehr als zehn Jahren. </w:t>
      </w:r>
    </w:p>
    <w:p w:rsidR="008C2EE3" w:rsidRPr="005E1DD5" w:rsidRDefault="008C2EE3" w:rsidP="003231E0">
      <w:pPr>
        <w:spacing w:after="0" w:line="240" w:lineRule="auto"/>
        <w:rPr>
          <w:rFonts w:ascii="Calibri" w:hAnsi="Calibri" w:cs="Calibri"/>
          <w:sz w:val="28"/>
          <w:szCs w:val="28"/>
          <w:lang w:val="de-DE"/>
        </w:rPr>
      </w:pPr>
    </w:p>
    <w:p w:rsidR="007D3832" w:rsidRPr="005E1DD5" w:rsidRDefault="007D3832"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 xml:space="preserve">Weiteres hängt sie auch von der Art des Leuchtstoffs, der Art des Schaltkreises, der Art des Vorschaltgeräts (VVG, EVG) und vom </w:t>
      </w:r>
      <w:proofErr w:type="spellStart"/>
      <w:r w:rsidRPr="005E1DD5">
        <w:rPr>
          <w:rFonts w:ascii="Calibri" w:hAnsi="Calibri" w:cs="Calibri"/>
          <w:sz w:val="28"/>
          <w:szCs w:val="28"/>
          <w:lang w:val="de-DE"/>
        </w:rPr>
        <w:t>Schaltrythmus</w:t>
      </w:r>
      <w:proofErr w:type="spellEnd"/>
      <w:r w:rsidRPr="005E1DD5">
        <w:rPr>
          <w:rFonts w:ascii="Calibri" w:hAnsi="Calibri" w:cs="Calibri"/>
          <w:sz w:val="28"/>
          <w:szCs w:val="28"/>
          <w:lang w:val="de-DE"/>
        </w:rPr>
        <w:t xml:space="preserve"> ab.  </w:t>
      </w:r>
    </w:p>
    <w:p w:rsidR="007D3832" w:rsidRPr="005E1DD5" w:rsidRDefault="007D3832" w:rsidP="003231E0">
      <w:pPr>
        <w:spacing w:after="0" w:line="240" w:lineRule="auto"/>
        <w:rPr>
          <w:rFonts w:ascii="Calibri" w:hAnsi="Calibri" w:cs="Calibri"/>
          <w:sz w:val="28"/>
          <w:szCs w:val="28"/>
          <w:lang w:val="de-DE"/>
        </w:rPr>
      </w:pPr>
    </w:p>
    <w:p w:rsidR="006455F3" w:rsidRDefault="006455F3">
      <w:pPr>
        <w:rPr>
          <w:rFonts w:ascii="Calibri" w:hAnsi="Calibri" w:cs="Calibri"/>
          <w:sz w:val="28"/>
          <w:szCs w:val="28"/>
          <w:lang w:val="de-DE"/>
        </w:rPr>
      </w:pPr>
      <w:r>
        <w:rPr>
          <w:rFonts w:ascii="Calibri" w:hAnsi="Calibri" w:cs="Calibri"/>
          <w:sz w:val="28"/>
          <w:szCs w:val="28"/>
          <w:lang w:val="de-DE"/>
        </w:rPr>
        <w:br w:type="page"/>
      </w:r>
    </w:p>
    <w:p w:rsidR="007879C3" w:rsidRPr="005E1DD5" w:rsidRDefault="007879C3" w:rsidP="003231E0">
      <w:pPr>
        <w:spacing w:after="0" w:line="240" w:lineRule="auto"/>
        <w:rPr>
          <w:rFonts w:ascii="Calibri" w:hAnsi="Calibri" w:cs="Calibri"/>
          <w:sz w:val="28"/>
          <w:szCs w:val="28"/>
          <w:lang w:val="de-DE"/>
        </w:rPr>
      </w:pPr>
      <w:r w:rsidRPr="005E1DD5">
        <w:rPr>
          <w:rFonts w:ascii="Calibri" w:hAnsi="Calibri" w:cs="Calibri"/>
          <w:sz w:val="28"/>
          <w:szCs w:val="28"/>
          <w:lang w:val="de-DE"/>
        </w:rPr>
        <w:lastRenderedPageBreak/>
        <w:t>Die Schalthäufigkeit spielt ebenso eine große Rolle. Es gibt zwei Arten von Kompaktleuchtstofflampen:</w:t>
      </w:r>
    </w:p>
    <w:p w:rsidR="006B314C" w:rsidRPr="005E1DD5" w:rsidRDefault="006B314C" w:rsidP="003231E0">
      <w:pPr>
        <w:spacing w:after="0" w:line="240" w:lineRule="auto"/>
        <w:rPr>
          <w:rFonts w:ascii="Calibri" w:hAnsi="Calibri" w:cs="Calibri"/>
          <w:sz w:val="28"/>
          <w:szCs w:val="28"/>
          <w:lang w:val="de-DE"/>
        </w:rPr>
      </w:pPr>
    </w:p>
    <w:p w:rsidR="00A21A58" w:rsidRPr="005E1DD5" w:rsidRDefault="007879C3" w:rsidP="008C2EE3">
      <w:pPr>
        <w:pStyle w:val="Listenabsatz"/>
        <w:numPr>
          <w:ilvl w:val="0"/>
          <w:numId w:val="15"/>
        </w:numPr>
        <w:spacing w:after="0" w:line="240" w:lineRule="auto"/>
        <w:rPr>
          <w:rFonts w:ascii="Calibri" w:hAnsi="Calibri" w:cs="Calibri"/>
          <w:sz w:val="28"/>
          <w:szCs w:val="28"/>
          <w:lang w:val="de-DE"/>
        </w:rPr>
      </w:pPr>
      <w:r w:rsidRPr="005E1DD5">
        <w:rPr>
          <w:rFonts w:ascii="Calibri" w:hAnsi="Calibri" w:cs="Calibri"/>
          <w:sz w:val="28"/>
          <w:szCs w:val="28"/>
          <w:lang w:val="de-DE"/>
        </w:rPr>
        <w:t xml:space="preserve">Sofortzündende, welche ohne Vorglühen gezündet werden. Sie sind sehr empfindlich und verlieren bei jedem Zündvorgang zwei bis 5 Stunden an </w:t>
      </w:r>
      <w:r w:rsidR="00A21A58" w:rsidRPr="005E1DD5">
        <w:rPr>
          <w:rFonts w:ascii="Calibri" w:hAnsi="Calibri" w:cs="Calibri"/>
          <w:sz w:val="28"/>
          <w:szCs w:val="28"/>
          <w:lang w:val="de-DE"/>
        </w:rPr>
        <w:t>Lebensdauer.</w:t>
      </w:r>
    </w:p>
    <w:p w:rsidR="00A21A58" w:rsidRPr="005E1DD5" w:rsidRDefault="00A21A58" w:rsidP="008C2EE3">
      <w:pPr>
        <w:pStyle w:val="Listenabsatz"/>
        <w:numPr>
          <w:ilvl w:val="0"/>
          <w:numId w:val="15"/>
        </w:numPr>
        <w:spacing w:after="0" w:line="240" w:lineRule="auto"/>
        <w:rPr>
          <w:rFonts w:ascii="Calibri" w:hAnsi="Calibri" w:cs="Calibri"/>
          <w:sz w:val="28"/>
          <w:szCs w:val="28"/>
          <w:lang w:val="de-DE"/>
        </w:rPr>
      </w:pPr>
      <w:r w:rsidRPr="005E1DD5">
        <w:rPr>
          <w:rFonts w:ascii="Calibri" w:hAnsi="Calibri" w:cs="Calibri"/>
          <w:sz w:val="28"/>
          <w:szCs w:val="28"/>
          <w:lang w:val="de-DE"/>
        </w:rPr>
        <w:t>(Bsp.: Lebensdauer ~ 10.000 Std. = 3.000 Startvorgänge)</w:t>
      </w:r>
    </w:p>
    <w:p w:rsidR="00A21A58" w:rsidRPr="005E1DD5" w:rsidRDefault="00A21A58" w:rsidP="003231E0">
      <w:pPr>
        <w:pStyle w:val="Listenabsatz"/>
        <w:spacing w:after="0" w:line="240" w:lineRule="auto"/>
        <w:ind w:left="0"/>
        <w:rPr>
          <w:rFonts w:ascii="Calibri" w:hAnsi="Calibri" w:cs="Calibri"/>
          <w:sz w:val="28"/>
          <w:szCs w:val="28"/>
          <w:lang w:val="de-DE"/>
        </w:rPr>
      </w:pPr>
    </w:p>
    <w:p w:rsidR="008247A3" w:rsidRPr="005E1DD5" w:rsidRDefault="00A21A58" w:rsidP="008C2EE3">
      <w:pPr>
        <w:pStyle w:val="Listenabsatz"/>
        <w:numPr>
          <w:ilvl w:val="0"/>
          <w:numId w:val="15"/>
        </w:numPr>
        <w:spacing w:after="0" w:line="240" w:lineRule="auto"/>
        <w:rPr>
          <w:rFonts w:ascii="Calibri" w:hAnsi="Calibri" w:cs="Calibri"/>
          <w:sz w:val="28"/>
          <w:szCs w:val="28"/>
          <w:lang w:val="de-DE"/>
        </w:rPr>
      </w:pPr>
      <w:r w:rsidRPr="005E1DD5">
        <w:rPr>
          <w:rFonts w:ascii="Calibri" w:hAnsi="Calibri" w:cs="Calibri"/>
          <w:sz w:val="28"/>
          <w:szCs w:val="28"/>
          <w:lang w:val="de-DE"/>
        </w:rPr>
        <w:t xml:space="preserve">Lampen mit Vorheizung; vorgeheizt werden die Elektroden 0,2 bis 2 Sekunden. Dann beginnt der Versuch, die Lampe zu zünden. Bei diesen Lampen werden über 500.000 Schaltungen versprochen. </w:t>
      </w:r>
    </w:p>
    <w:p w:rsidR="00A21A58" w:rsidRPr="005E1DD5" w:rsidRDefault="00A21A58" w:rsidP="003231E0">
      <w:pPr>
        <w:pStyle w:val="Listenabsatz"/>
        <w:spacing w:after="0" w:line="240" w:lineRule="auto"/>
        <w:ind w:left="0"/>
        <w:rPr>
          <w:rFonts w:ascii="Calibri" w:hAnsi="Calibri" w:cs="Calibri"/>
          <w:sz w:val="28"/>
          <w:szCs w:val="28"/>
          <w:lang w:val="de-DE"/>
        </w:rPr>
      </w:pPr>
    </w:p>
    <w:p w:rsidR="00A21A58" w:rsidRDefault="00FE0F27" w:rsidP="003231E0">
      <w:pPr>
        <w:pStyle w:val="StandardWeb"/>
        <w:shd w:val="clear" w:color="auto" w:fill="FFFFFF"/>
        <w:spacing w:before="0" w:after="0" w:line="240" w:lineRule="auto"/>
        <w:rPr>
          <w:rFonts w:ascii="Calibri" w:hAnsi="Calibri" w:cs="Calibri"/>
          <w:sz w:val="28"/>
          <w:szCs w:val="28"/>
          <w:lang w:val="de-DE"/>
        </w:rPr>
      </w:pPr>
      <w:r w:rsidRPr="005E1DD5">
        <w:rPr>
          <w:rFonts w:ascii="Calibri" w:hAnsi="Calibri" w:cs="Calibri"/>
          <w:sz w:val="28"/>
          <w:szCs w:val="28"/>
          <w:lang w:val="de-DE"/>
        </w:rPr>
        <w:t xml:space="preserve">Es entsteht ein (Ziel-) Konflikt, da Kompaktleuchtstofflampen, welche sofort Licht abgeben (was </w:t>
      </w:r>
      <w:proofErr w:type="spellStart"/>
      <w:r w:rsidRPr="005E1DD5">
        <w:rPr>
          <w:rFonts w:ascii="Calibri" w:hAnsi="Calibri" w:cs="Calibri"/>
          <w:sz w:val="28"/>
          <w:szCs w:val="28"/>
          <w:lang w:val="de-DE"/>
        </w:rPr>
        <w:t>zB</w:t>
      </w:r>
      <w:proofErr w:type="spellEnd"/>
      <w:r w:rsidRPr="005E1DD5">
        <w:rPr>
          <w:rFonts w:ascii="Calibri" w:hAnsi="Calibri" w:cs="Calibri"/>
          <w:sz w:val="28"/>
          <w:szCs w:val="28"/>
          <w:lang w:val="de-DE"/>
        </w:rPr>
        <w:t xml:space="preserve"> in Treppenhäusern sehr sinnvoll wäre) die sind, die nicht oft ein- und ausgeschaltet werden sollen. Sie sollten also nicht unbedingt im Treppenhaus angebracht werden. </w:t>
      </w:r>
    </w:p>
    <w:p w:rsidR="008C2EE3" w:rsidRPr="005E1DD5" w:rsidRDefault="008C2EE3" w:rsidP="003231E0">
      <w:pPr>
        <w:pStyle w:val="StandardWeb"/>
        <w:shd w:val="clear" w:color="auto" w:fill="FFFFFF"/>
        <w:spacing w:before="0" w:after="0" w:line="240" w:lineRule="auto"/>
        <w:rPr>
          <w:rFonts w:ascii="Calibri" w:hAnsi="Calibri" w:cs="Calibri"/>
          <w:sz w:val="28"/>
          <w:szCs w:val="28"/>
          <w:lang w:val="de-DE"/>
        </w:rPr>
      </w:pPr>
    </w:p>
    <w:p w:rsidR="00FE0F27" w:rsidRPr="005E1DD5" w:rsidRDefault="00FE0F27" w:rsidP="003231E0">
      <w:pPr>
        <w:pStyle w:val="StandardWeb"/>
        <w:shd w:val="clear" w:color="auto" w:fill="FFFFFF"/>
        <w:spacing w:before="0" w:after="0" w:line="240" w:lineRule="auto"/>
        <w:rPr>
          <w:rFonts w:ascii="Calibri" w:hAnsi="Calibri" w:cs="Calibri"/>
          <w:sz w:val="28"/>
          <w:szCs w:val="28"/>
          <w:lang w:val="de-DE"/>
        </w:rPr>
      </w:pPr>
      <w:r w:rsidRPr="005E1DD5">
        <w:rPr>
          <w:rFonts w:ascii="Calibri" w:hAnsi="Calibri" w:cs="Calibri"/>
          <w:sz w:val="28"/>
          <w:szCs w:val="28"/>
          <w:lang w:val="de-DE"/>
        </w:rPr>
        <w:t>Es bezieht sich, die Lebensdauer der Lichtquellen, immer auf einen „Drei-Stunden-Rhythmus“. Das bedeutet, Lampen sollten immer für 2 ¾ Stunden (165 Minuten) eingeschalten und für 15 Minuten ausgeschaltet werden.</w:t>
      </w:r>
    </w:p>
    <w:p w:rsidR="00FE0F27" w:rsidRPr="005E1DD5" w:rsidRDefault="00FE0F27" w:rsidP="003231E0">
      <w:pPr>
        <w:pStyle w:val="StandardWeb"/>
        <w:shd w:val="clear" w:color="auto" w:fill="FFFFFF"/>
        <w:spacing w:before="0" w:after="0" w:line="240" w:lineRule="auto"/>
        <w:rPr>
          <w:rFonts w:ascii="Calibri" w:hAnsi="Calibri" w:cs="Calibri"/>
          <w:sz w:val="28"/>
          <w:szCs w:val="28"/>
          <w:lang w:val="de-DE"/>
        </w:rPr>
      </w:pPr>
    </w:p>
    <w:p w:rsidR="0063764A" w:rsidRPr="005E1DD5" w:rsidRDefault="007D3832"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Durch ganz spezielle Elektrodenkonstruktionen kann die Funktionsfähigkeit verbessert werden. Heutzutage sind Leuchtstofflampen mit hoher Lebensdauer auf dem Markt erhältlich, die durch Betrieb mit einem elektronischen Vorschaltgerät 800.000 Stunden Lebensdauer erreichen.</w:t>
      </w:r>
    </w:p>
    <w:p w:rsidR="0063764A" w:rsidRPr="005E1DD5" w:rsidRDefault="0063764A" w:rsidP="003231E0">
      <w:pPr>
        <w:spacing w:after="0" w:line="240" w:lineRule="auto"/>
        <w:rPr>
          <w:rFonts w:ascii="Calibri" w:hAnsi="Calibri" w:cs="Calibri"/>
          <w:b/>
          <w:sz w:val="28"/>
          <w:szCs w:val="28"/>
          <w:lang w:val="de-DE"/>
        </w:rPr>
      </w:pPr>
    </w:p>
    <w:p w:rsidR="00FE0F27" w:rsidRPr="005E1DD5" w:rsidRDefault="00FE0F27" w:rsidP="005E1DD5">
      <w:pPr>
        <w:pStyle w:val="berschrift2"/>
      </w:pPr>
      <w:bookmarkStart w:id="94" w:name="_Toc282383765"/>
      <w:r w:rsidRPr="005E1DD5">
        <w:t>Lichtfarbe</w:t>
      </w:r>
      <w:bookmarkEnd w:id="94"/>
    </w:p>
    <w:p w:rsidR="00FB7AFD" w:rsidRDefault="00FB7AFD"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 xml:space="preserve">Ein häufig erwähntes Argument, das gegen die Kompaktleuchtstofflampe spricht ist, dass die Kompaktleuchtstofflampe ein kälteres Licht als Glühlampe hätte. </w:t>
      </w:r>
    </w:p>
    <w:p w:rsidR="008C2EE3" w:rsidRPr="005E1DD5" w:rsidRDefault="008C2EE3" w:rsidP="003231E0">
      <w:pPr>
        <w:spacing w:after="0" w:line="240" w:lineRule="auto"/>
        <w:rPr>
          <w:rFonts w:ascii="Calibri" w:hAnsi="Calibri" w:cs="Calibri"/>
          <w:sz w:val="28"/>
          <w:szCs w:val="28"/>
          <w:lang w:val="de-DE"/>
        </w:rPr>
      </w:pPr>
    </w:p>
    <w:p w:rsidR="005B4FC5" w:rsidRDefault="005B4FC5"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Ein weiterer Unterschied gibt es bei Dimmen (näheres über die „</w:t>
      </w:r>
      <w:proofErr w:type="spellStart"/>
      <w:r w:rsidRPr="005E1DD5">
        <w:rPr>
          <w:rFonts w:ascii="Calibri" w:hAnsi="Calibri" w:cs="Calibri"/>
          <w:sz w:val="28"/>
          <w:szCs w:val="28"/>
          <w:lang w:val="de-DE"/>
        </w:rPr>
        <w:t>Dimmbarkeit</w:t>
      </w:r>
      <w:proofErr w:type="spellEnd"/>
      <w:r w:rsidRPr="005E1DD5">
        <w:rPr>
          <w:rFonts w:ascii="Calibri" w:hAnsi="Calibri" w:cs="Calibri"/>
          <w:sz w:val="28"/>
          <w:szCs w:val="28"/>
          <w:lang w:val="de-DE"/>
        </w:rPr>
        <w:t xml:space="preserve">“ folgt). Bei einer üblichen </w:t>
      </w:r>
      <w:proofErr w:type="spellStart"/>
      <w:r w:rsidRPr="005E1DD5">
        <w:rPr>
          <w:rFonts w:ascii="Calibri" w:hAnsi="Calibri" w:cs="Calibri"/>
          <w:sz w:val="28"/>
          <w:szCs w:val="28"/>
          <w:lang w:val="de-DE"/>
        </w:rPr>
        <w:t>dimmbaren</w:t>
      </w:r>
      <w:proofErr w:type="spellEnd"/>
      <w:r w:rsidRPr="005E1DD5">
        <w:rPr>
          <w:rFonts w:ascii="Calibri" w:hAnsi="Calibri" w:cs="Calibri"/>
          <w:sz w:val="28"/>
          <w:szCs w:val="28"/>
          <w:lang w:val="de-DE"/>
        </w:rPr>
        <w:t xml:space="preserve"> Kompaktleuchtstofflampe reduziert sich nur die Helligkeit. Doch bei einer gedimmten Glühlampe sinkt der Farbeeindruck des Lichtes, weil die Temperatur, des in der Glühbirne befindlichen Glühdrahts, niedriger ist. </w:t>
      </w:r>
    </w:p>
    <w:p w:rsidR="008C2EE3" w:rsidRPr="005E1DD5" w:rsidRDefault="008C2EE3" w:rsidP="003231E0">
      <w:pPr>
        <w:spacing w:after="0" w:line="240" w:lineRule="auto"/>
        <w:rPr>
          <w:rFonts w:ascii="Calibri" w:hAnsi="Calibri" w:cs="Calibri"/>
          <w:sz w:val="28"/>
          <w:szCs w:val="28"/>
          <w:lang w:val="de-DE"/>
        </w:rPr>
      </w:pPr>
    </w:p>
    <w:p w:rsidR="005B4FC5" w:rsidRDefault="005B4FC5"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Somit ist bewiesen, dass die Kompaktleuchtstofflampe ein kälteres Licht erzeugt.</w:t>
      </w:r>
    </w:p>
    <w:p w:rsidR="008C2EE3" w:rsidRPr="005E1DD5" w:rsidRDefault="008C2EE3" w:rsidP="003231E0">
      <w:pPr>
        <w:spacing w:after="0" w:line="240" w:lineRule="auto"/>
        <w:rPr>
          <w:rFonts w:ascii="Calibri" w:hAnsi="Calibri" w:cs="Calibri"/>
          <w:sz w:val="28"/>
          <w:szCs w:val="28"/>
          <w:lang w:val="de-DE"/>
        </w:rPr>
      </w:pPr>
    </w:p>
    <w:p w:rsidR="007D3832" w:rsidRDefault="007D3832"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 xml:space="preserve">Es wäre auch denkbar, dass Kompaktleuchtstofflampen kühler wirken als eine Glühlampe, </w:t>
      </w:r>
      <w:r w:rsidR="00767646" w:rsidRPr="005E1DD5">
        <w:rPr>
          <w:rFonts w:ascii="Calibri" w:hAnsi="Calibri" w:cs="Calibri"/>
          <w:sz w:val="28"/>
          <w:szCs w:val="28"/>
          <w:lang w:val="de-DE"/>
        </w:rPr>
        <w:t>wenn sie die gleiche Farbtemperatur hätten. Dies ist nur möglich, da Kompaktleuchtstofflampen ein Spektrum aufweisen, und sie dadurch ein Unterschied zwischen den verschiedenen Lampen gleicher Farmtemperatur möglich.</w:t>
      </w:r>
    </w:p>
    <w:p w:rsidR="008C2EE3" w:rsidRPr="005E1DD5" w:rsidRDefault="008C2EE3" w:rsidP="003231E0">
      <w:pPr>
        <w:spacing w:after="0" w:line="240" w:lineRule="auto"/>
        <w:rPr>
          <w:rFonts w:ascii="Calibri" w:hAnsi="Calibri" w:cs="Calibri"/>
          <w:sz w:val="28"/>
          <w:szCs w:val="28"/>
          <w:lang w:val="de-DE"/>
        </w:rPr>
      </w:pPr>
    </w:p>
    <w:p w:rsidR="005B4FC5" w:rsidRPr="005E1DD5" w:rsidRDefault="0063764A" w:rsidP="003231E0">
      <w:pPr>
        <w:pStyle w:val="StandardWeb"/>
        <w:shd w:val="clear" w:color="auto" w:fill="FFFFFF"/>
        <w:spacing w:before="0" w:after="0" w:line="240" w:lineRule="auto"/>
        <w:rPr>
          <w:rFonts w:ascii="Calibri" w:hAnsi="Calibri" w:cs="Calibri"/>
          <w:sz w:val="28"/>
          <w:szCs w:val="28"/>
          <w:lang w:val="de-DE"/>
        </w:rPr>
      </w:pPr>
      <w:r w:rsidRPr="005E1DD5">
        <w:rPr>
          <w:rFonts w:ascii="Calibri" w:hAnsi="Calibri" w:cs="Calibri"/>
          <w:sz w:val="28"/>
          <w:szCs w:val="28"/>
          <w:lang w:val="de-DE"/>
        </w:rPr>
        <w:t xml:space="preserve">Heutzutage sind Kompaktleuchtstofflampen in verschiedenen Farbtemperaturen erhältlich. Sie liegen in Bereichen zwischen 2500 K (Farbtemperatur etwas unter einer 60 Watt Glühbirne) bis hin zu einem Ton der dem Tageslicht ähnlich ist. </w:t>
      </w:r>
    </w:p>
    <w:p w:rsidR="005B4FC5" w:rsidRPr="005E1DD5" w:rsidRDefault="005B4FC5" w:rsidP="003231E0">
      <w:pPr>
        <w:pStyle w:val="StandardWeb"/>
        <w:shd w:val="clear" w:color="auto" w:fill="FFFFFF"/>
        <w:spacing w:before="0" w:after="0" w:line="240" w:lineRule="auto"/>
        <w:rPr>
          <w:rFonts w:ascii="Calibri" w:hAnsi="Calibri" w:cs="Calibri"/>
          <w:sz w:val="28"/>
          <w:szCs w:val="28"/>
          <w:lang w:val="de-DE"/>
        </w:rPr>
      </w:pPr>
    </w:p>
    <w:p w:rsidR="007D0F4F" w:rsidRPr="005E1DD5" w:rsidRDefault="007D0F4F" w:rsidP="003231E0">
      <w:pPr>
        <w:pStyle w:val="StandardWeb"/>
        <w:shd w:val="clear" w:color="auto" w:fill="FFFFFF"/>
        <w:spacing w:before="0" w:after="0" w:line="240" w:lineRule="auto"/>
        <w:rPr>
          <w:rFonts w:ascii="Calibri" w:hAnsi="Calibri" w:cs="Calibri"/>
          <w:sz w:val="28"/>
          <w:szCs w:val="28"/>
          <w:lang w:val="de-DE"/>
        </w:rPr>
      </w:pPr>
    </w:p>
    <w:p w:rsidR="0063764A" w:rsidRPr="005E1DD5" w:rsidRDefault="0063764A" w:rsidP="003231E0">
      <w:pPr>
        <w:shd w:val="clear" w:color="auto" w:fill="FFFFFF"/>
        <w:spacing w:after="0" w:line="240" w:lineRule="auto"/>
        <w:jc w:val="center"/>
        <w:rPr>
          <w:rFonts w:ascii="Calibri" w:eastAsia="Times New Roman" w:hAnsi="Calibri" w:cs="Calibri"/>
          <w:sz w:val="28"/>
          <w:szCs w:val="28"/>
          <w:lang w:val="de-DE"/>
        </w:rPr>
      </w:pPr>
      <w:r w:rsidRPr="005E1DD5">
        <w:rPr>
          <w:rFonts w:ascii="Calibri" w:eastAsia="Times New Roman" w:hAnsi="Calibri" w:cs="Calibri"/>
          <w:noProof/>
          <w:sz w:val="28"/>
          <w:szCs w:val="28"/>
        </w:rPr>
        <w:drawing>
          <wp:inline distT="0" distB="0" distL="0" distR="0" wp14:anchorId="366560A7" wp14:editId="6A39A455">
            <wp:extent cx="5495925" cy="619125"/>
            <wp:effectExtent l="19050" t="0" r="9525" b="0"/>
            <wp:docPr id="1" name="Bild 1" descr="Color temp2.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temp2.png">
                      <a:hlinkClick r:id="rId14"/>
                    </pic:cNvPr>
                    <pic:cNvPicPr>
                      <a:picLocks noChangeAspect="1" noChangeArrowheads="1"/>
                    </pic:cNvPicPr>
                  </pic:nvPicPr>
                  <pic:blipFill>
                    <a:blip r:embed="rId15" cstate="print"/>
                    <a:srcRect/>
                    <a:stretch>
                      <a:fillRect/>
                    </a:stretch>
                  </pic:blipFill>
                  <pic:spPr bwMode="auto">
                    <a:xfrm>
                      <a:off x="0" y="0"/>
                      <a:ext cx="5495925" cy="619125"/>
                    </a:xfrm>
                    <a:prstGeom prst="rect">
                      <a:avLst/>
                    </a:prstGeom>
                    <a:noFill/>
                    <a:ln w="9525">
                      <a:noFill/>
                      <a:miter lim="800000"/>
                      <a:headEnd/>
                      <a:tailEnd/>
                    </a:ln>
                  </pic:spPr>
                </pic:pic>
              </a:graphicData>
            </a:graphic>
          </wp:inline>
        </w:drawing>
      </w:r>
    </w:p>
    <w:p w:rsidR="0063764A" w:rsidRPr="005E1DD5" w:rsidRDefault="0063764A" w:rsidP="003231E0">
      <w:pPr>
        <w:pStyle w:val="StandardWeb"/>
        <w:shd w:val="clear" w:color="auto" w:fill="FFFFFF"/>
        <w:spacing w:before="0" w:after="0" w:line="240" w:lineRule="auto"/>
        <w:rPr>
          <w:rFonts w:ascii="Calibri" w:hAnsi="Calibri" w:cs="Calibri"/>
          <w:sz w:val="28"/>
          <w:szCs w:val="28"/>
          <w:lang w:val="de-DE"/>
        </w:rPr>
      </w:pPr>
    </w:p>
    <w:p w:rsidR="005B4FC5" w:rsidRPr="005E1DD5" w:rsidRDefault="0063764A" w:rsidP="003231E0">
      <w:pPr>
        <w:pStyle w:val="StandardWeb"/>
        <w:shd w:val="clear" w:color="auto" w:fill="FFFFFF"/>
        <w:spacing w:before="0" w:after="0" w:line="240" w:lineRule="auto"/>
        <w:rPr>
          <w:rFonts w:ascii="Calibri" w:hAnsi="Calibri" w:cs="Calibri"/>
          <w:sz w:val="28"/>
          <w:szCs w:val="28"/>
          <w:lang w:val="de-DE"/>
        </w:rPr>
      </w:pPr>
      <w:r w:rsidRPr="005E1DD5">
        <w:rPr>
          <w:rFonts w:ascii="Calibri" w:hAnsi="Calibri" w:cs="Calibri"/>
          <w:sz w:val="28"/>
          <w:szCs w:val="28"/>
          <w:lang w:val="de-DE"/>
        </w:rPr>
        <w:t>K=Kelvin; Maß für die Intensitätsverteilung im Spektrum der Lampe -&gt; es zeigt, wie die Gewichtung zwischen langen und kurzen  Wellenlängen zueinander ist.</w:t>
      </w:r>
    </w:p>
    <w:p w:rsidR="0063764A" w:rsidRPr="005E1DD5" w:rsidRDefault="0063764A" w:rsidP="003231E0">
      <w:pPr>
        <w:pStyle w:val="StandardWeb"/>
        <w:shd w:val="clear" w:color="auto" w:fill="FFFFFF"/>
        <w:spacing w:before="0" w:after="0" w:line="240" w:lineRule="auto"/>
        <w:rPr>
          <w:rFonts w:ascii="Calibri" w:hAnsi="Calibri" w:cs="Calibri"/>
          <w:sz w:val="28"/>
          <w:szCs w:val="28"/>
          <w:lang w:val="de-DE"/>
        </w:rPr>
      </w:pPr>
    </w:p>
    <w:p w:rsidR="00A21A58" w:rsidRPr="005E1DD5" w:rsidRDefault="00767646" w:rsidP="003231E0">
      <w:pPr>
        <w:pStyle w:val="StandardWeb"/>
        <w:shd w:val="clear" w:color="auto" w:fill="FFFFFF"/>
        <w:spacing w:before="0" w:after="0" w:line="240" w:lineRule="auto"/>
        <w:rPr>
          <w:rFonts w:ascii="Calibri" w:hAnsi="Calibri" w:cs="Calibri"/>
          <w:sz w:val="28"/>
          <w:szCs w:val="28"/>
          <w:lang w:val="de-DE"/>
        </w:rPr>
      </w:pPr>
      <w:r w:rsidRPr="005E1DD5">
        <w:rPr>
          <w:rFonts w:ascii="Calibri" w:hAnsi="Calibri" w:cs="Calibri"/>
          <w:sz w:val="28"/>
          <w:szCs w:val="28"/>
          <w:lang w:val="de-DE"/>
        </w:rPr>
        <w:t xml:space="preserve">Kompaktleuchtstofflampen werden, je nach Wahl der Leuchtstoffe, einfarbig gefertigt. Sie sind in den Farben rot, gelb, grün und blau erhältlich. </w:t>
      </w:r>
      <w:r w:rsidR="008C332D" w:rsidRPr="005E1DD5">
        <w:rPr>
          <w:rFonts w:ascii="Calibri" w:hAnsi="Calibri" w:cs="Calibri"/>
          <w:sz w:val="28"/>
          <w:szCs w:val="28"/>
          <w:lang w:val="de-DE"/>
        </w:rPr>
        <w:t>Ebenso werden Kompaktleuchtstofflampen in Ultraviolett gefertigt.</w:t>
      </w:r>
    </w:p>
    <w:p w:rsidR="00A21A58" w:rsidRPr="005E1DD5" w:rsidRDefault="00A21A58" w:rsidP="003231E0">
      <w:pPr>
        <w:spacing w:after="0" w:line="240" w:lineRule="auto"/>
        <w:rPr>
          <w:rFonts w:ascii="Calibri" w:hAnsi="Calibri" w:cs="Calibri"/>
          <w:b/>
          <w:sz w:val="28"/>
          <w:szCs w:val="28"/>
          <w:lang w:val="de-DE"/>
        </w:rPr>
      </w:pPr>
    </w:p>
    <w:p w:rsidR="008247A3" w:rsidRPr="005E1DD5" w:rsidRDefault="008247A3" w:rsidP="005E1DD5">
      <w:pPr>
        <w:pStyle w:val="berschrift2"/>
      </w:pPr>
      <w:bookmarkStart w:id="95" w:name="_Toc282383766"/>
      <w:r w:rsidRPr="005E1DD5">
        <w:t>Farbwiedergabe</w:t>
      </w:r>
      <w:bookmarkEnd w:id="95"/>
    </w:p>
    <w:p w:rsidR="000450FD" w:rsidRDefault="00081C7F" w:rsidP="003231E0">
      <w:pPr>
        <w:pStyle w:val="StandardWeb"/>
        <w:shd w:val="clear" w:color="auto" w:fill="FFFFFF"/>
        <w:spacing w:before="0" w:after="0" w:line="240" w:lineRule="auto"/>
        <w:rPr>
          <w:rFonts w:ascii="Calibri" w:hAnsi="Calibri" w:cs="Calibri"/>
          <w:sz w:val="28"/>
          <w:szCs w:val="28"/>
          <w:lang w:val="de-DE"/>
        </w:rPr>
      </w:pPr>
      <w:r w:rsidRPr="005E1DD5">
        <w:rPr>
          <w:rFonts w:ascii="Calibri" w:hAnsi="Calibri" w:cs="Calibri"/>
          <w:sz w:val="28"/>
          <w:szCs w:val="28"/>
          <w:lang w:val="de-DE"/>
        </w:rPr>
        <w:t>Im Gegensatz zu Glühlampen (oder auch Tageslicht) emittieren Leuchtstofflampen ein diskontinuierliches Spektrum. Daher können Farben oder auch Gegenstände unter dem Licht dieser Lampe anders aussehen.</w:t>
      </w:r>
      <w:r w:rsidR="00C9437A" w:rsidRPr="005E1DD5">
        <w:rPr>
          <w:rFonts w:ascii="Calibri" w:hAnsi="Calibri" w:cs="Calibri"/>
          <w:sz w:val="28"/>
          <w:szCs w:val="28"/>
          <w:lang w:val="de-DE"/>
        </w:rPr>
        <w:t xml:space="preserve"> </w:t>
      </w:r>
    </w:p>
    <w:p w:rsidR="008C2EE3" w:rsidRPr="005E1DD5" w:rsidRDefault="008C2EE3" w:rsidP="003231E0">
      <w:pPr>
        <w:pStyle w:val="StandardWeb"/>
        <w:shd w:val="clear" w:color="auto" w:fill="FFFFFF"/>
        <w:spacing w:before="0" w:after="0" w:line="240" w:lineRule="auto"/>
        <w:rPr>
          <w:rFonts w:ascii="Calibri" w:hAnsi="Calibri" w:cs="Calibri"/>
          <w:sz w:val="28"/>
          <w:szCs w:val="28"/>
          <w:lang w:val="de-DE"/>
        </w:rPr>
      </w:pPr>
    </w:p>
    <w:p w:rsidR="00081C7F" w:rsidRPr="005E1DD5" w:rsidRDefault="00C9437A" w:rsidP="003231E0">
      <w:pPr>
        <w:pStyle w:val="StandardWeb"/>
        <w:shd w:val="clear" w:color="auto" w:fill="FFFFFF"/>
        <w:spacing w:before="0" w:after="0" w:line="240" w:lineRule="auto"/>
        <w:rPr>
          <w:rFonts w:ascii="Calibri" w:hAnsi="Calibri" w:cs="Calibri"/>
          <w:sz w:val="28"/>
          <w:szCs w:val="28"/>
          <w:lang w:val="de-DE"/>
        </w:rPr>
      </w:pPr>
      <w:r w:rsidRPr="005E1DD5">
        <w:rPr>
          <w:rFonts w:ascii="Calibri" w:hAnsi="Calibri" w:cs="Calibri"/>
          <w:sz w:val="28"/>
          <w:szCs w:val="28"/>
          <w:lang w:val="de-DE"/>
        </w:rPr>
        <w:t>Bei den meisten Kompaktleuchtstofflampen liegt der Farbwiedergabeindex im Bereich zwischen 80 und  85.</w:t>
      </w:r>
      <w:r w:rsidR="00BD36BA" w:rsidRPr="005E1DD5">
        <w:rPr>
          <w:rFonts w:ascii="Calibri" w:hAnsi="Calibri" w:cs="Calibri"/>
          <w:sz w:val="28"/>
          <w:szCs w:val="28"/>
          <w:lang w:val="de-DE"/>
        </w:rPr>
        <w:t xml:space="preserve"> Bei den seltenen und auch teureren Fünfbanden-Leuchtstofflampen beträgt der Farbwiedergabeindex, bei einer geringeren Lichtausbeute, einen Wert von 95. </w:t>
      </w:r>
    </w:p>
    <w:p w:rsidR="00C9437A" w:rsidRPr="005E1DD5" w:rsidRDefault="00C9437A" w:rsidP="003231E0">
      <w:pPr>
        <w:pStyle w:val="StandardWeb"/>
        <w:shd w:val="clear" w:color="auto" w:fill="FFFFFF"/>
        <w:spacing w:before="0" w:after="0" w:line="240" w:lineRule="auto"/>
        <w:rPr>
          <w:rFonts w:ascii="Calibri" w:hAnsi="Calibri" w:cs="Calibri"/>
          <w:sz w:val="28"/>
          <w:szCs w:val="28"/>
          <w:lang w:val="de-DE"/>
        </w:rPr>
      </w:pPr>
      <w:r w:rsidRPr="005E1DD5">
        <w:rPr>
          <w:rFonts w:ascii="Calibri" w:hAnsi="Calibri" w:cs="Calibri"/>
          <w:sz w:val="28"/>
          <w:szCs w:val="28"/>
          <w:lang w:val="de-DE"/>
        </w:rPr>
        <w:t>Unter dem Farbwiedergabeindex versteht man eine Größe, mit der sich die Farbwiedergabequalität von Lichtquellen messen lässt.</w:t>
      </w:r>
      <w:r w:rsidR="00BD36BA" w:rsidRPr="005E1DD5">
        <w:rPr>
          <w:rFonts w:ascii="Calibri" w:hAnsi="Calibri" w:cs="Calibri"/>
          <w:sz w:val="28"/>
          <w:szCs w:val="28"/>
          <w:lang w:val="de-DE"/>
        </w:rPr>
        <w:t xml:space="preserve"> Es handelt sich aber nicht um prozentuelle Angabe.</w:t>
      </w:r>
    </w:p>
    <w:p w:rsidR="008C332D" w:rsidRPr="005E1DD5" w:rsidRDefault="008C332D" w:rsidP="003231E0">
      <w:pPr>
        <w:spacing w:after="0" w:line="240" w:lineRule="auto"/>
        <w:rPr>
          <w:rFonts w:ascii="Calibri" w:hAnsi="Calibri" w:cs="Calibri"/>
          <w:b/>
          <w:sz w:val="28"/>
          <w:szCs w:val="28"/>
          <w:lang w:val="de-DE"/>
        </w:rPr>
      </w:pPr>
    </w:p>
    <w:p w:rsidR="006455F3" w:rsidRDefault="006455F3">
      <w:pPr>
        <w:rPr>
          <w:rFonts w:eastAsia="Times New Roman" w:cs="Times New Roman"/>
          <w:b/>
          <w:bCs/>
          <w:sz w:val="32"/>
          <w:szCs w:val="36"/>
          <w:lang w:val="de-DE" w:eastAsia="de-DE"/>
        </w:rPr>
      </w:pPr>
      <w:r>
        <w:br w:type="page"/>
      </w:r>
    </w:p>
    <w:p w:rsidR="008247A3" w:rsidRPr="005E1DD5" w:rsidRDefault="008247A3" w:rsidP="005E1DD5">
      <w:pPr>
        <w:pStyle w:val="berschrift2"/>
      </w:pPr>
      <w:bookmarkStart w:id="96" w:name="_Toc282383767"/>
      <w:r w:rsidRPr="005E1DD5">
        <w:lastRenderedPageBreak/>
        <w:t>Bauform</w:t>
      </w:r>
      <w:bookmarkEnd w:id="96"/>
    </w:p>
    <w:p w:rsidR="00BD36BA" w:rsidRDefault="00DB7641" w:rsidP="003231E0">
      <w:pPr>
        <w:pStyle w:val="StandardWeb"/>
        <w:shd w:val="clear" w:color="auto" w:fill="FFFFFF"/>
        <w:spacing w:before="0" w:after="0" w:line="240" w:lineRule="auto"/>
        <w:rPr>
          <w:rFonts w:ascii="Calibri" w:hAnsi="Calibri" w:cs="Calibri"/>
          <w:sz w:val="28"/>
          <w:szCs w:val="28"/>
          <w:lang w:val="de-DE"/>
        </w:rPr>
      </w:pPr>
      <w:r w:rsidRPr="005E1DD5">
        <w:rPr>
          <w:rFonts w:ascii="Calibri" w:hAnsi="Calibri" w:cs="Calibri"/>
          <w:sz w:val="28"/>
          <w:szCs w:val="28"/>
          <w:lang w:val="de-DE"/>
        </w:rPr>
        <w:t xml:space="preserve">Der Unterschied zwischen Kompaktleuchtstofflampen und klaren Glühlampen ist, dass Kompaktleuchtstofflampen keine annähernden punktförmigen Lichtquellen sind. </w:t>
      </w:r>
    </w:p>
    <w:p w:rsidR="008C2EE3" w:rsidRPr="005E1DD5" w:rsidRDefault="008C2EE3" w:rsidP="003231E0">
      <w:pPr>
        <w:pStyle w:val="StandardWeb"/>
        <w:shd w:val="clear" w:color="auto" w:fill="FFFFFF"/>
        <w:spacing w:before="0" w:after="0" w:line="240" w:lineRule="auto"/>
        <w:rPr>
          <w:rFonts w:ascii="Calibri" w:hAnsi="Calibri" w:cs="Calibri"/>
          <w:sz w:val="28"/>
          <w:szCs w:val="28"/>
          <w:lang w:val="de-DE"/>
        </w:rPr>
      </w:pPr>
    </w:p>
    <w:p w:rsidR="00DB7641" w:rsidRDefault="00DB7641" w:rsidP="003231E0">
      <w:pPr>
        <w:pStyle w:val="StandardWeb"/>
        <w:shd w:val="clear" w:color="auto" w:fill="FFFFFF"/>
        <w:spacing w:before="0" w:after="0" w:line="240" w:lineRule="auto"/>
        <w:rPr>
          <w:rFonts w:ascii="Calibri" w:hAnsi="Calibri" w:cs="Calibri"/>
          <w:sz w:val="28"/>
          <w:szCs w:val="28"/>
          <w:lang w:val="de-DE"/>
        </w:rPr>
      </w:pPr>
      <w:r w:rsidRPr="005E1DD5">
        <w:rPr>
          <w:rFonts w:ascii="Calibri" w:hAnsi="Calibri" w:cs="Calibri"/>
          <w:sz w:val="28"/>
          <w:szCs w:val="28"/>
          <w:lang w:val="de-DE"/>
        </w:rPr>
        <w:t>Geringere Unterschiede sind zu erkennen, wenn man eine matte Glühlampe durch eine Kompaktleuchtstofflampe ersetzt. Kompaktleuchtstofflampen blenden auch weniger als Glühlampen.</w:t>
      </w:r>
    </w:p>
    <w:p w:rsidR="008C2EE3" w:rsidRPr="005E1DD5" w:rsidRDefault="008C2EE3" w:rsidP="003231E0">
      <w:pPr>
        <w:pStyle w:val="StandardWeb"/>
        <w:shd w:val="clear" w:color="auto" w:fill="FFFFFF"/>
        <w:spacing w:before="0" w:after="0" w:line="240" w:lineRule="auto"/>
        <w:rPr>
          <w:rFonts w:ascii="Calibri" w:hAnsi="Calibri" w:cs="Calibri"/>
          <w:sz w:val="28"/>
          <w:szCs w:val="28"/>
          <w:lang w:val="de-DE"/>
        </w:rPr>
      </w:pPr>
    </w:p>
    <w:p w:rsidR="00DB7641" w:rsidRDefault="00DB7641" w:rsidP="003231E0">
      <w:pPr>
        <w:pStyle w:val="StandardWeb"/>
        <w:shd w:val="clear" w:color="auto" w:fill="FFFFFF"/>
        <w:spacing w:before="0" w:after="0" w:line="240" w:lineRule="auto"/>
        <w:rPr>
          <w:rFonts w:ascii="Calibri" w:hAnsi="Calibri" w:cs="Calibri"/>
          <w:sz w:val="28"/>
          <w:szCs w:val="28"/>
          <w:lang w:val="de-DE"/>
        </w:rPr>
      </w:pPr>
      <w:r w:rsidRPr="005E1DD5">
        <w:rPr>
          <w:rFonts w:ascii="Calibri" w:hAnsi="Calibri" w:cs="Calibri"/>
          <w:sz w:val="28"/>
          <w:szCs w:val="28"/>
          <w:lang w:val="de-DE"/>
        </w:rPr>
        <w:t xml:space="preserve">Ein weiterer Unterschied besteht in der Abmessung zwischen Kompaktleuchtstofflampen und Glühlampen. </w:t>
      </w:r>
    </w:p>
    <w:p w:rsidR="008C2EE3" w:rsidRPr="005E1DD5" w:rsidRDefault="008C2EE3" w:rsidP="003231E0">
      <w:pPr>
        <w:pStyle w:val="StandardWeb"/>
        <w:shd w:val="clear" w:color="auto" w:fill="FFFFFF"/>
        <w:spacing w:before="0" w:after="0" w:line="240" w:lineRule="auto"/>
        <w:rPr>
          <w:rFonts w:ascii="Calibri" w:hAnsi="Calibri" w:cs="Calibri"/>
          <w:sz w:val="28"/>
          <w:szCs w:val="28"/>
          <w:lang w:val="de-DE"/>
        </w:rPr>
      </w:pPr>
    </w:p>
    <w:p w:rsidR="00DB7641" w:rsidRDefault="00DB7641" w:rsidP="003231E0">
      <w:pPr>
        <w:pStyle w:val="StandardWeb"/>
        <w:shd w:val="clear" w:color="auto" w:fill="FFFFFF"/>
        <w:spacing w:before="0" w:after="0" w:line="240" w:lineRule="auto"/>
        <w:rPr>
          <w:rFonts w:ascii="Calibri" w:hAnsi="Calibri" w:cs="Calibri"/>
          <w:sz w:val="28"/>
          <w:szCs w:val="28"/>
          <w:lang w:val="de-DE"/>
        </w:rPr>
      </w:pPr>
      <w:r w:rsidRPr="005E1DD5">
        <w:rPr>
          <w:rFonts w:ascii="Calibri" w:hAnsi="Calibri" w:cs="Calibri"/>
          <w:sz w:val="28"/>
          <w:szCs w:val="28"/>
          <w:lang w:val="de-DE"/>
        </w:rPr>
        <w:t xml:space="preserve">Kompaktleuchtstofflampen sind meistens länger als Glühlampen und dies erfordert möglicherweise einen </w:t>
      </w:r>
      <w:proofErr w:type="spellStart"/>
      <w:r w:rsidRPr="005E1DD5">
        <w:rPr>
          <w:rFonts w:ascii="Calibri" w:hAnsi="Calibri" w:cs="Calibri"/>
          <w:sz w:val="28"/>
          <w:szCs w:val="28"/>
          <w:lang w:val="de-DE"/>
        </w:rPr>
        <w:t>Leuchtenwechsel</w:t>
      </w:r>
      <w:proofErr w:type="spellEnd"/>
      <w:r w:rsidRPr="005E1DD5">
        <w:rPr>
          <w:rFonts w:ascii="Calibri" w:hAnsi="Calibri" w:cs="Calibri"/>
          <w:sz w:val="28"/>
          <w:szCs w:val="28"/>
          <w:lang w:val="de-DE"/>
        </w:rPr>
        <w:t>. Auch der Eindruck kann, im Vergleich zu Glühlampen,  unterschiedlich sein</w:t>
      </w:r>
      <w:r w:rsidR="00640FC4" w:rsidRPr="005E1DD5">
        <w:rPr>
          <w:rFonts w:ascii="Calibri" w:hAnsi="Calibri" w:cs="Calibri"/>
          <w:sz w:val="28"/>
          <w:szCs w:val="28"/>
          <w:lang w:val="de-DE"/>
        </w:rPr>
        <w:t>.</w:t>
      </w:r>
    </w:p>
    <w:p w:rsidR="008C2EE3" w:rsidRPr="005E1DD5" w:rsidRDefault="008C2EE3" w:rsidP="003231E0">
      <w:pPr>
        <w:pStyle w:val="StandardWeb"/>
        <w:shd w:val="clear" w:color="auto" w:fill="FFFFFF"/>
        <w:spacing w:before="0" w:after="0" w:line="240" w:lineRule="auto"/>
        <w:rPr>
          <w:rFonts w:ascii="Calibri" w:hAnsi="Calibri" w:cs="Calibri"/>
          <w:sz w:val="28"/>
          <w:szCs w:val="28"/>
          <w:lang w:val="de-DE"/>
        </w:rPr>
      </w:pPr>
    </w:p>
    <w:p w:rsidR="00640FC4" w:rsidRPr="005E1DD5" w:rsidRDefault="00640FC4" w:rsidP="003231E0">
      <w:pPr>
        <w:pStyle w:val="StandardWeb"/>
        <w:shd w:val="clear" w:color="auto" w:fill="FFFFFF"/>
        <w:spacing w:before="0" w:after="0" w:line="240" w:lineRule="auto"/>
        <w:rPr>
          <w:rFonts w:ascii="Calibri" w:hAnsi="Calibri" w:cs="Calibri"/>
          <w:sz w:val="28"/>
          <w:szCs w:val="28"/>
          <w:lang w:val="de-DE"/>
        </w:rPr>
      </w:pPr>
      <w:r w:rsidRPr="005E1DD5">
        <w:rPr>
          <w:rFonts w:ascii="Calibri" w:hAnsi="Calibri" w:cs="Calibri"/>
          <w:sz w:val="28"/>
          <w:szCs w:val="28"/>
          <w:lang w:val="de-DE"/>
        </w:rPr>
        <w:t>Für bestimmte Spezialglühlampen sind keine entsprechenden Kompaktleuchtstofflampen verfügbar.</w:t>
      </w:r>
    </w:p>
    <w:p w:rsidR="00640FC4" w:rsidRPr="005E1DD5" w:rsidRDefault="00640FC4" w:rsidP="003231E0">
      <w:pPr>
        <w:spacing w:after="0" w:line="240" w:lineRule="auto"/>
        <w:rPr>
          <w:rFonts w:ascii="Calibri" w:hAnsi="Calibri" w:cs="Calibri"/>
          <w:b/>
          <w:sz w:val="28"/>
          <w:szCs w:val="28"/>
          <w:lang w:val="de-DE"/>
        </w:rPr>
      </w:pPr>
    </w:p>
    <w:p w:rsidR="008247A3" w:rsidRPr="005E1DD5" w:rsidRDefault="008247A3" w:rsidP="005E1DD5">
      <w:pPr>
        <w:pStyle w:val="berschrift2"/>
      </w:pPr>
      <w:bookmarkStart w:id="97" w:name="_Toc282383768"/>
      <w:proofErr w:type="spellStart"/>
      <w:r w:rsidRPr="005E1DD5">
        <w:t>Dimmbarkeit</w:t>
      </w:r>
      <w:bookmarkEnd w:id="97"/>
      <w:proofErr w:type="spellEnd"/>
    </w:p>
    <w:p w:rsidR="008743A5" w:rsidRDefault="0037340A"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„Normale Kompaktleuchtstofflampen können nicht zusammen mit normalen Dimmern verwendet werden“. Dimmer sind bestimmte Gerätschaften zur Regelung der Helligkeit einer Glühbirne.</w:t>
      </w:r>
    </w:p>
    <w:p w:rsidR="008C2EE3" w:rsidRPr="005E1DD5" w:rsidRDefault="008C2EE3" w:rsidP="003231E0">
      <w:pPr>
        <w:spacing w:after="0" w:line="240" w:lineRule="auto"/>
        <w:rPr>
          <w:rFonts w:ascii="Calibri" w:hAnsi="Calibri" w:cs="Calibri"/>
          <w:sz w:val="28"/>
          <w:szCs w:val="28"/>
          <w:lang w:val="de-DE"/>
        </w:rPr>
      </w:pPr>
    </w:p>
    <w:p w:rsidR="0037340A" w:rsidRDefault="0037340A"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 xml:space="preserve">Es können nur Kompaktleuchtstofflampen, die ein speziell angepasstes elektronisches Vorschaltgerät besitzen, mit dem Lampenstrom variieren </w:t>
      </w:r>
      <w:proofErr w:type="spellStart"/>
      <w:r w:rsidRPr="005E1DD5">
        <w:rPr>
          <w:rFonts w:ascii="Calibri" w:hAnsi="Calibri" w:cs="Calibri"/>
          <w:sz w:val="28"/>
          <w:szCs w:val="28"/>
          <w:lang w:val="de-DE"/>
        </w:rPr>
        <w:t>um so</w:t>
      </w:r>
      <w:proofErr w:type="spellEnd"/>
      <w:r w:rsidRPr="005E1DD5">
        <w:rPr>
          <w:rFonts w:ascii="Calibri" w:hAnsi="Calibri" w:cs="Calibri"/>
          <w:sz w:val="28"/>
          <w:szCs w:val="28"/>
          <w:lang w:val="de-DE"/>
        </w:rPr>
        <w:t xml:space="preserve"> eine Regelung der Helligkeit der Lampe zu erreichen.</w:t>
      </w:r>
    </w:p>
    <w:p w:rsidR="008C2EE3" w:rsidRPr="005E1DD5" w:rsidRDefault="008C2EE3" w:rsidP="003231E0">
      <w:pPr>
        <w:spacing w:after="0" w:line="240" w:lineRule="auto"/>
        <w:rPr>
          <w:rFonts w:ascii="Calibri" w:hAnsi="Calibri" w:cs="Calibri"/>
          <w:sz w:val="28"/>
          <w:szCs w:val="28"/>
          <w:lang w:val="de-DE"/>
        </w:rPr>
      </w:pPr>
    </w:p>
    <w:p w:rsidR="0037340A" w:rsidRPr="005E1DD5" w:rsidRDefault="0037340A"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Die Leistungsaufnahme des elektronischen Vorschaltgeräts ist bei geringer Helligkeit entsprechend niedriger. Kompaktleuchtstofflampen solcher Art sind gekennzeichnet und sie lassen sich auch mit normalen Glühlampen-Dimmern betreiben</w:t>
      </w:r>
      <w:r w:rsidR="00E05A52" w:rsidRPr="005E1DD5">
        <w:rPr>
          <w:rFonts w:ascii="Calibri" w:hAnsi="Calibri" w:cs="Calibri"/>
          <w:sz w:val="28"/>
          <w:szCs w:val="28"/>
          <w:lang w:val="de-DE"/>
        </w:rPr>
        <w:t xml:space="preserve">, welche nur nach dem </w:t>
      </w:r>
      <w:proofErr w:type="spellStart"/>
      <w:r w:rsidR="00E05A52" w:rsidRPr="005E1DD5">
        <w:rPr>
          <w:rFonts w:ascii="Calibri" w:hAnsi="Calibri" w:cs="Calibri"/>
          <w:sz w:val="28"/>
          <w:szCs w:val="28"/>
          <w:lang w:val="de-DE"/>
        </w:rPr>
        <w:t>Phasenanschnittsteuerungsprinzip</w:t>
      </w:r>
      <w:proofErr w:type="spellEnd"/>
      <w:r w:rsidR="00E05A52" w:rsidRPr="005E1DD5">
        <w:rPr>
          <w:rFonts w:ascii="Calibri" w:hAnsi="Calibri" w:cs="Calibri"/>
          <w:sz w:val="28"/>
          <w:szCs w:val="28"/>
          <w:lang w:val="de-DE"/>
        </w:rPr>
        <w:t xml:space="preserve"> funktionieren.</w:t>
      </w:r>
    </w:p>
    <w:p w:rsidR="00E05A52" w:rsidRDefault="00AD6C4F"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 xml:space="preserve">Das Prinzip der </w:t>
      </w:r>
      <w:proofErr w:type="spellStart"/>
      <w:r w:rsidRPr="005E1DD5">
        <w:rPr>
          <w:rFonts w:ascii="Calibri" w:hAnsi="Calibri" w:cs="Calibri"/>
          <w:sz w:val="28"/>
          <w:szCs w:val="28"/>
          <w:lang w:val="de-DE"/>
        </w:rPr>
        <w:t>Phasenanschnittsteuerung</w:t>
      </w:r>
      <w:proofErr w:type="spellEnd"/>
      <w:r w:rsidRPr="005E1DD5">
        <w:rPr>
          <w:rFonts w:ascii="Calibri" w:hAnsi="Calibri" w:cs="Calibri"/>
          <w:sz w:val="28"/>
          <w:szCs w:val="28"/>
          <w:lang w:val="de-DE"/>
        </w:rPr>
        <w:t xml:space="preserve"> ist eine Methode, bei der die Leistungsregelung elektrischer Verbraucher, die auch mit Wechselspannung (=elektrische Spannung, bei der die Polarität in regelmäßigen Wiederholungen sich abwechselt) betrieben werden, geregelt wird. </w:t>
      </w:r>
    </w:p>
    <w:p w:rsidR="008C2EE3" w:rsidRPr="005E1DD5" w:rsidRDefault="008C2EE3" w:rsidP="003231E0">
      <w:pPr>
        <w:spacing w:after="0" w:line="240" w:lineRule="auto"/>
        <w:rPr>
          <w:rFonts w:ascii="Calibri" w:hAnsi="Calibri" w:cs="Calibri"/>
          <w:sz w:val="28"/>
          <w:szCs w:val="28"/>
          <w:lang w:val="de-DE"/>
        </w:rPr>
      </w:pPr>
    </w:p>
    <w:p w:rsidR="00AD6C4F" w:rsidRDefault="00AD6C4F" w:rsidP="003231E0">
      <w:pPr>
        <w:spacing w:after="0" w:line="240" w:lineRule="auto"/>
        <w:rPr>
          <w:rFonts w:ascii="Calibri" w:hAnsi="Calibri" w:cs="Calibri"/>
          <w:sz w:val="28"/>
          <w:szCs w:val="28"/>
          <w:lang w:val="de-DE"/>
        </w:rPr>
      </w:pPr>
      <w:r w:rsidRPr="005E1DD5">
        <w:rPr>
          <w:rFonts w:ascii="Calibri" w:hAnsi="Calibri" w:cs="Calibri"/>
          <w:sz w:val="28"/>
          <w:szCs w:val="28"/>
          <w:lang w:val="de-DE"/>
        </w:rPr>
        <w:lastRenderedPageBreak/>
        <w:t xml:space="preserve">Aber auch Touch-Dimmer, Funk-Dimmer etc. arbeiten mit einer solchen </w:t>
      </w:r>
      <w:proofErr w:type="spellStart"/>
      <w:r w:rsidRPr="005E1DD5">
        <w:rPr>
          <w:rFonts w:ascii="Calibri" w:hAnsi="Calibri" w:cs="Calibri"/>
          <w:sz w:val="28"/>
          <w:szCs w:val="28"/>
          <w:lang w:val="de-DE"/>
        </w:rPr>
        <w:t>Phasenanschnittsteuerung</w:t>
      </w:r>
      <w:proofErr w:type="spellEnd"/>
      <w:r w:rsidRPr="005E1DD5">
        <w:rPr>
          <w:rFonts w:ascii="Calibri" w:hAnsi="Calibri" w:cs="Calibri"/>
          <w:sz w:val="28"/>
          <w:szCs w:val="28"/>
          <w:lang w:val="de-DE"/>
        </w:rPr>
        <w:t xml:space="preserve">. Das bedeutet, dass sie auch nur mit bestimmten Kompaktleuchtstofflampen gedimmt werden können. Solche Kompaktleuchtstofflampen sind meist teuer in der Anschaffung, da sie eine etwas komplizierte Technik besitzen und auch nur in kleiner Stückzahl produziert werden. </w:t>
      </w:r>
    </w:p>
    <w:p w:rsidR="008C2EE3" w:rsidRPr="005E1DD5" w:rsidRDefault="008C2EE3" w:rsidP="003231E0">
      <w:pPr>
        <w:spacing w:after="0" w:line="240" w:lineRule="auto"/>
        <w:rPr>
          <w:rFonts w:ascii="Calibri" w:hAnsi="Calibri" w:cs="Calibri"/>
          <w:sz w:val="28"/>
          <w:szCs w:val="28"/>
          <w:lang w:val="de-DE"/>
        </w:rPr>
      </w:pPr>
    </w:p>
    <w:p w:rsidR="00AD6C4F" w:rsidRPr="005E1DD5" w:rsidRDefault="00AD6C4F"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 xml:space="preserve">Es werden aber auch Kompaktleuchtstofflampen hergestellt bzw. angeboten, welche sich durch mehrfaches Ein- und Ausschalten auch ohne externe Dimmer in mehreren verschiedenen Helligkeitsstufen betreiben lassen. </w:t>
      </w:r>
    </w:p>
    <w:p w:rsidR="00AD6C4F" w:rsidRPr="005E1DD5" w:rsidRDefault="00AD6C4F" w:rsidP="003231E0">
      <w:pPr>
        <w:spacing w:after="0" w:line="240" w:lineRule="auto"/>
        <w:rPr>
          <w:rFonts w:ascii="Calibri" w:hAnsi="Calibri" w:cs="Calibri"/>
          <w:sz w:val="28"/>
          <w:szCs w:val="28"/>
          <w:lang w:val="de-DE"/>
        </w:rPr>
      </w:pPr>
    </w:p>
    <w:p w:rsidR="008247A3" w:rsidRPr="005E1DD5" w:rsidRDefault="008247A3" w:rsidP="005E1DD5">
      <w:pPr>
        <w:pStyle w:val="berschrift2"/>
      </w:pPr>
      <w:bookmarkStart w:id="98" w:name="_Toc282383769"/>
      <w:r w:rsidRPr="005E1DD5">
        <w:t>Flimmern</w:t>
      </w:r>
      <w:bookmarkEnd w:id="98"/>
    </w:p>
    <w:p w:rsidR="00ED7A82" w:rsidRDefault="00405AD1"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 xml:space="preserve">Das „Flimmern“ einer Lampe (Kompaktleuchtstofflampe) bedeutet, dass Lichtschwankungen im 100-Hz-Rhtythmus (der doppelten Netzfrequenz) vor sich hergehen. Dies tritt vor allem bei Leuchtstoffröhren und auch bei Kompaktleuchtstofflampen mit üblichen Vorschaltgeräten auf. </w:t>
      </w:r>
    </w:p>
    <w:p w:rsidR="008C2EE3" w:rsidRPr="005E1DD5" w:rsidRDefault="008C2EE3" w:rsidP="003231E0">
      <w:pPr>
        <w:spacing w:after="0" w:line="240" w:lineRule="auto"/>
        <w:rPr>
          <w:rFonts w:ascii="Calibri" w:hAnsi="Calibri" w:cs="Calibri"/>
          <w:sz w:val="28"/>
          <w:szCs w:val="28"/>
          <w:lang w:val="de-DE"/>
        </w:rPr>
      </w:pPr>
    </w:p>
    <w:p w:rsidR="00405AD1" w:rsidRDefault="00405AD1"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 xml:space="preserve">Dieses „Flimmern“ führt zur Ermüdung und der Einsatz solcher Lampen ist an bewegten Maschinen ausgeschlossen. </w:t>
      </w:r>
    </w:p>
    <w:p w:rsidR="008C2EE3" w:rsidRPr="005E1DD5" w:rsidRDefault="008C2EE3" w:rsidP="003231E0">
      <w:pPr>
        <w:spacing w:after="0" w:line="240" w:lineRule="auto"/>
        <w:rPr>
          <w:rFonts w:ascii="Calibri" w:hAnsi="Calibri" w:cs="Calibri"/>
          <w:sz w:val="28"/>
          <w:szCs w:val="28"/>
          <w:lang w:val="de-DE"/>
        </w:rPr>
      </w:pPr>
    </w:p>
    <w:p w:rsidR="00405AD1" w:rsidRPr="005E1DD5" w:rsidRDefault="00405AD1"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 xml:space="preserve">Bei </w:t>
      </w:r>
      <w:proofErr w:type="spellStart"/>
      <w:r w:rsidRPr="005E1DD5">
        <w:rPr>
          <w:rFonts w:ascii="Calibri" w:hAnsi="Calibri" w:cs="Calibri"/>
          <w:sz w:val="28"/>
          <w:szCs w:val="28"/>
          <w:lang w:val="de-DE"/>
        </w:rPr>
        <w:t>photosensiblen</w:t>
      </w:r>
      <w:proofErr w:type="spellEnd"/>
      <w:r w:rsidRPr="005E1DD5">
        <w:rPr>
          <w:rFonts w:ascii="Calibri" w:hAnsi="Calibri" w:cs="Calibri"/>
          <w:sz w:val="28"/>
          <w:szCs w:val="28"/>
          <w:lang w:val="de-DE"/>
        </w:rPr>
        <w:t xml:space="preserve"> Personen (=Reaktion des Gehirns auf regelmäßige und wechselnde Hell-Dunkel-Kontraste; Bsp.: Fernsehen, Videospiele, Flackerlicht ins Discos,…) kann dieses „Flimmern“ zu epileptischen Anfällen führen.</w:t>
      </w:r>
    </w:p>
    <w:p w:rsidR="00405AD1" w:rsidRPr="005E1DD5" w:rsidRDefault="00405AD1" w:rsidP="003231E0">
      <w:pPr>
        <w:spacing w:after="0" w:line="240" w:lineRule="auto"/>
        <w:rPr>
          <w:rFonts w:ascii="Calibri" w:hAnsi="Calibri" w:cs="Calibri"/>
          <w:sz w:val="28"/>
          <w:szCs w:val="28"/>
          <w:lang w:val="de-DE"/>
        </w:rPr>
      </w:pPr>
    </w:p>
    <w:p w:rsidR="00E435B7" w:rsidRPr="005E1DD5" w:rsidRDefault="00E435B7" w:rsidP="003231E0">
      <w:pPr>
        <w:pStyle w:val="StandardWeb"/>
        <w:shd w:val="clear" w:color="auto" w:fill="FFFFFF"/>
        <w:spacing w:before="0" w:after="0" w:line="240" w:lineRule="auto"/>
        <w:rPr>
          <w:rFonts w:ascii="Calibri" w:hAnsi="Calibri" w:cs="Calibri"/>
          <w:sz w:val="28"/>
          <w:szCs w:val="28"/>
          <w:lang w:val="de-DE"/>
        </w:rPr>
      </w:pPr>
    </w:p>
    <w:p w:rsidR="00E435B7" w:rsidRDefault="00E435B7" w:rsidP="003231E0">
      <w:pPr>
        <w:pStyle w:val="StandardWeb"/>
        <w:shd w:val="clear" w:color="auto" w:fill="FFFFFF"/>
        <w:spacing w:before="0" w:after="0" w:line="240" w:lineRule="auto"/>
        <w:rPr>
          <w:rFonts w:ascii="Calibri" w:hAnsi="Calibri" w:cs="Calibri"/>
          <w:sz w:val="28"/>
          <w:szCs w:val="28"/>
          <w:lang w:val="de-DE"/>
        </w:rPr>
      </w:pPr>
      <w:r w:rsidRPr="005E1DD5">
        <w:rPr>
          <w:rFonts w:ascii="Calibri" w:hAnsi="Calibri" w:cs="Calibri"/>
          <w:sz w:val="28"/>
          <w:szCs w:val="28"/>
          <w:lang w:val="de-DE"/>
        </w:rPr>
        <w:t xml:space="preserve">Kompaktleuchtstofflampen, die mit elektronischen Vorschaltgeräten versehen sind flimmern eigentlich nicht. Das liegt daran, weil die Röhre nicht mit einer Netzfrequenz von </w:t>
      </w:r>
      <w:r w:rsidR="002A36C3" w:rsidRPr="005E1DD5">
        <w:rPr>
          <w:rFonts w:ascii="Calibri" w:hAnsi="Calibri" w:cs="Calibri"/>
          <w:sz w:val="28"/>
          <w:szCs w:val="28"/>
          <w:lang w:val="de-DE"/>
        </w:rPr>
        <w:t>50 Hz betrieben wird</w:t>
      </w:r>
      <w:r w:rsidRPr="005E1DD5">
        <w:rPr>
          <w:rFonts w:ascii="Calibri" w:hAnsi="Calibri" w:cs="Calibri"/>
          <w:sz w:val="28"/>
          <w:szCs w:val="28"/>
          <w:lang w:val="de-DE"/>
        </w:rPr>
        <w:t xml:space="preserve">, </w:t>
      </w:r>
      <w:r w:rsidR="002A36C3" w:rsidRPr="005E1DD5">
        <w:rPr>
          <w:rFonts w:ascii="Calibri" w:hAnsi="Calibri" w:cs="Calibri"/>
          <w:sz w:val="28"/>
          <w:szCs w:val="28"/>
          <w:lang w:val="de-DE"/>
        </w:rPr>
        <w:t xml:space="preserve">sondern mit Wechselspannungen von ca. 45.000 Hz. </w:t>
      </w:r>
    </w:p>
    <w:p w:rsidR="008C2EE3" w:rsidRPr="005E1DD5" w:rsidRDefault="008C2EE3" w:rsidP="003231E0">
      <w:pPr>
        <w:pStyle w:val="StandardWeb"/>
        <w:shd w:val="clear" w:color="auto" w:fill="FFFFFF"/>
        <w:spacing w:before="0" w:after="0" w:line="240" w:lineRule="auto"/>
        <w:rPr>
          <w:rFonts w:ascii="Calibri" w:hAnsi="Calibri" w:cs="Calibri"/>
          <w:sz w:val="28"/>
          <w:szCs w:val="28"/>
          <w:lang w:val="de-DE"/>
        </w:rPr>
      </w:pPr>
    </w:p>
    <w:p w:rsidR="002A36C3" w:rsidRPr="005E1DD5" w:rsidRDefault="003835A2" w:rsidP="003231E0">
      <w:pPr>
        <w:pStyle w:val="StandardWeb"/>
        <w:shd w:val="clear" w:color="auto" w:fill="FFFFFF"/>
        <w:spacing w:before="0" w:after="0" w:line="240" w:lineRule="auto"/>
        <w:rPr>
          <w:rFonts w:ascii="Calibri" w:hAnsi="Calibri" w:cs="Calibri"/>
          <w:sz w:val="28"/>
          <w:szCs w:val="28"/>
          <w:lang w:val="de-DE"/>
        </w:rPr>
      </w:pPr>
      <w:r w:rsidRPr="005E1DD5">
        <w:rPr>
          <w:rFonts w:ascii="Calibri" w:hAnsi="Calibri" w:cs="Calibri"/>
          <w:sz w:val="28"/>
          <w:szCs w:val="28"/>
          <w:lang w:val="de-DE"/>
        </w:rPr>
        <w:t>Doch diese Frequenzen sind kaum wahrnehmbar. Das liegt an der Nachtleuchtzeit des Leuchtstoffes und der Trägheit des Auges.</w:t>
      </w:r>
    </w:p>
    <w:p w:rsidR="00AD6C4F" w:rsidRPr="005E1DD5" w:rsidRDefault="003835A2" w:rsidP="003231E0">
      <w:pPr>
        <w:pStyle w:val="StandardWeb"/>
        <w:shd w:val="clear" w:color="auto" w:fill="FFFFFF"/>
        <w:spacing w:before="0" w:after="0" w:line="240" w:lineRule="auto"/>
        <w:rPr>
          <w:rFonts w:ascii="Calibri" w:hAnsi="Calibri" w:cs="Calibri"/>
          <w:sz w:val="28"/>
          <w:szCs w:val="28"/>
          <w:lang w:val="de-DE"/>
        </w:rPr>
      </w:pPr>
      <w:r w:rsidRPr="005E1DD5">
        <w:rPr>
          <w:rFonts w:ascii="Calibri" w:hAnsi="Calibri" w:cs="Calibri"/>
          <w:sz w:val="28"/>
          <w:szCs w:val="28"/>
          <w:lang w:val="de-DE"/>
        </w:rPr>
        <w:t xml:space="preserve">Ein zusätzlicher Vorteil liegt in der Leichtausbeute, wenn die Lampe mit Hochfrequenzen betrieben wird. </w:t>
      </w:r>
    </w:p>
    <w:p w:rsidR="00A35A69" w:rsidRDefault="00A35A69" w:rsidP="003231E0">
      <w:pPr>
        <w:pStyle w:val="StandardWeb"/>
        <w:shd w:val="clear" w:color="auto" w:fill="FFFFFF"/>
        <w:spacing w:before="0" w:after="0" w:line="240" w:lineRule="auto"/>
        <w:rPr>
          <w:rFonts w:ascii="Calibri" w:hAnsi="Calibri" w:cs="Calibri"/>
          <w:sz w:val="28"/>
          <w:szCs w:val="28"/>
          <w:lang w:val="de-DE"/>
        </w:rPr>
      </w:pPr>
      <w:r w:rsidRPr="005E1DD5">
        <w:rPr>
          <w:rFonts w:ascii="Calibri" w:hAnsi="Calibri" w:cs="Calibri"/>
          <w:sz w:val="28"/>
          <w:szCs w:val="28"/>
          <w:lang w:val="de-DE"/>
        </w:rPr>
        <w:t xml:space="preserve">Die Lebensdauer kann verkürzt werden, wenn die Helligkeit der Glühlampe durch Schwankungen in der Netzspannung beeinträchtigt wird. </w:t>
      </w:r>
    </w:p>
    <w:p w:rsidR="008C2EE3" w:rsidRPr="005E1DD5" w:rsidRDefault="008C2EE3" w:rsidP="003231E0">
      <w:pPr>
        <w:pStyle w:val="StandardWeb"/>
        <w:shd w:val="clear" w:color="auto" w:fill="FFFFFF"/>
        <w:spacing w:before="0" w:after="0" w:line="240" w:lineRule="auto"/>
        <w:rPr>
          <w:rFonts w:ascii="Calibri" w:hAnsi="Calibri" w:cs="Calibri"/>
          <w:sz w:val="28"/>
          <w:szCs w:val="28"/>
          <w:lang w:val="de-DE"/>
        </w:rPr>
      </w:pPr>
    </w:p>
    <w:p w:rsidR="006455F3" w:rsidRDefault="006455F3">
      <w:pPr>
        <w:rPr>
          <w:rFonts w:ascii="Calibri" w:eastAsia="Times New Roman" w:hAnsi="Calibri" w:cs="Calibri"/>
          <w:sz w:val="28"/>
          <w:szCs w:val="28"/>
          <w:lang w:val="de-DE"/>
        </w:rPr>
      </w:pPr>
      <w:r>
        <w:rPr>
          <w:rFonts w:ascii="Calibri" w:hAnsi="Calibri" w:cs="Calibri"/>
          <w:sz w:val="28"/>
          <w:szCs w:val="28"/>
          <w:lang w:val="de-DE"/>
        </w:rPr>
        <w:br w:type="page"/>
      </w:r>
    </w:p>
    <w:p w:rsidR="00A35A69" w:rsidRPr="005E1DD5" w:rsidRDefault="00A35A69" w:rsidP="003231E0">
      <w:pPr>
        <w:pStyle w:val="StandardWeb"/>
        <w:shd w:val="clear" w:color="auto" w:fill="FFFFFF"/>
        <w:spacing w:before="0" w:after="0" w:line="240" w:lineRule="auto"/>
        <w:rPr>
          <w:rFonts w:ascii="Calibri" w:hAnsi="Calibri" w:cs="Calibri"/>
          <w:sz w:val="28"/>
          <w:szCs w:val="28"/>
          <w:lang w:val="de-DE"/>
        </w:rPr>
      </w:pPr>
      <w:r w:rsidRPr="005E1DD5">
        <w:rPr>
          <w:rFonts w:ascii="Calibri" w:hAnsi="Calibri" w:cs="Calibri"/>
          <w:sz w:val="28"/>
          <w:szCs w:val="28"/>
          <w:lang w:val="de-DE"/>
        </w:rPr>
        <w:lastRenderedPageBreak/>
        <w:t>Hingegen, bei Kompaktleuchtstofflampen mit qualitativ hohen elektronischen Vorschaltgeräten, die Spannungsschwankungen bis ca. 4 % reichen können und dies trotzdem nicht die Helligkeit beeinträchtigen oder die Lebensdauer verkürzen würde. Bei Kompaktleuchtstofflampen mit einer geringen Qualität solcher Probleme nicht auszuschließen sind.</w:t>
      </w:r>
    </w:p>
    <w:p w:rsidR="00602B2B" w:rsidRPr="005E1DD5" w:rsidRDefault="00602B2B" w:rsidP="003231E0">
      <w:pPr>
        <w:spacing w:after="0" w:line="240" w:lineRule="auto"/>
        <w:rPr>
          <w:rFonts w:ascii="Calibri" w:hAnsi="Calibri" w:cs="Calibri"/>
          <w:b/>
          <w:sz w:val="28"/>
          <w:szCs w:val="28"/>
          <w:lang w:val="de-DE"/>
        </w:rPr>
      </w:pPr>
    </w:p>
    <w:p w:rsidR="00387B45" w:rsidRPr="005E1DD5" w:rsidRDefault="00602B2B" w:rsidP="005E1DD5">
      <w:pPr>
        <w:pStyle w:val="berschrift2"/>
      </w:pPr>
      <w:bookmarkStart w:id="99" w:name="_Toc282383770"/>
      <w:r w:rsidRPr="005E1DD5">
        <w:t>Elektronische Vorschaltgeräte</w:t>
      </w:r>
      <w:r w:rsidR="00387B45" w:rsidRPr="005E1DD5">
        <w:t xml:space="preserve"> (EVG)</w:t>
      </w:r>
      <w:bookmarkEnd w:id="99"/>
    </w:p>
    <w:p w:rsidR="00EB2738" w:rsidRPr="005E1DD5" w:rsidRDefault="00EB2738"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Wird eine Kompaktleuchtstofflampe mit einem elektronischen Vorschaltgerät betrieben, wird die Lampe mit 50 Hz Wechselstrom betrieben. Doch erhöht man die Frequenz der Versorgungsspannung auf 35 Hz bis 50 Hz, steigt die Lichtausbeute der Leuchtstofflampe um ca. 10 %.</w:t>
      </w:r>
    </w:p>
    <w:p w:rsidR="008950BF" w:rsidRPr="005E1DD5" w:rsidRDefault="008950BF" w:rsidP="003231E0">
      <w:pPr>
        <w:spacing w:after="0" w:line="240" w:lineRule="auto"/>
        <w:rPr>
          <w:rFonts w:ascii="Calibri" w:hAnsi="Calibri" w:cs="Calibri"/>
          <w:sz w:val="28"/>
          <w:szCs w:val="28"/>
          <w:lang w:val="de-DE"/>
        </w:rPr>
      </w:pPr>
    </w:p>
    <w:p w:rsidR="00EB2738" w:rsidRPr="005E1DD5" w:rsidRDefault="00EB2738"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Derartige elektronische Vorschaltgeräte sind seit Mitte der achtziger Jahre auf dem Markt. Die elektronischen Vorschaltgeräte werden mit ca. 10 % weniger Leistungsaufnahme betrieben, damit sie</w:t>
      </w:r>
      <w:r w:rsidR="00C3109E" w:rsidRPr="005E1DD5">
        <w:rPr>
          <w:rFonts w:ascii="Calibri" w:hAnsi="Calibri" w:cs="Calibri"/>
          <w:sz w:val="28"/>
          <w:szCs w:val="28"/>
          <w:lang w:val="de-DE"/>
        </w:rPr>
        <w:t xml:space="preserve"> den</w:t>
      </w:r>
      <w:r w:rsidRPr="005E1DD5">
        <w:rPr>
          <w:rFonts w:ascii="Calibri" w:hAnsi="Calibri" w:cs="Calibri"/>
          <w:sz w:val="28"/>
          <w:szCs w:val="28"/>
          <w:lang w:val="de-DE"/>
        </w:rPr>
        <w:t>, unabhängig</w:t>
      </w:r>
      <w:r w:rsidR="00C3109E" w:rsidRPr="005E1DD5">
        <w:rPr>
          <w:rFonts w:ascii="Calibri" w:hAnsi="Calibri" w:cs="Calibri"/>
          <w:sz w:val="28"/>
          <w:szCs w:val="28"/>
          <w:lang w:val="de-DE"/>
        </w:rPr>
        <w:t xml:space="preserve"> vom eingesetzten Vorschaltgerät, den angegebenen Nennstrom auch erreichen. </w:t>
      </w:r>
    </w:p>
    <w:p w:rsidR="008950BF" w:rsidRPr="005E1DD5" w:rsidRDefault="008950BF" w:rsidP="003231E0">
      <w:pPr>
        <w:spacing w:after="0" w:line="240" w:lineRule="auto"/>
        <w:rPr>
          <w:rFonts w:ascii="Calibri" w:hAnsi="Calibri" w:cs="Calibri"/>
          <w:sz w:val="28"/>
          <w:szCs w:val="28"/>
          <w:lang w:val="de-DE"/>
        </w:rPr>
      </w:pPr>
    </w:p>
    <w:p w:rsidR="00B7770E" w:rsidRPr="005E1DD5" w:rsidRDefault="00C3109E"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 xml:space="preserve">Und genau in diesem Punkt liegt der wirtschaftliche Vorteil dieses elektronischen Vorschaltgeräts. Aber der wesentliche Vorteil liegt nicht nur in der Energieeinsparung, sondern auch in weiteren Punkten. Zum Beispiel Warmstart, das heißt, dass es zu einem fast verzögerungsfreien </w:t>
      </w:r>
      <w:r w:rsidR="003231E0" w:rsidRPr="005E1DD5">
        <w:rPr>
          <w:rFonts w:ascii="Calibri" w:hAnsi="Calibri" w:cs="Calibri"/>
          <w:sz w:val="28"/>
          <w:szCs w:val="28"/>
          <w:lang w:val="de-DE"/>
        </w:rPr>
        <w:t>Zünden der Lampe kommt.</w:t>
      </w:r>
    </w:p>
    <w:p w:rsidR="00B7770E" w:rsidRPr="005E1DD5" w:rsidRDefault="00B7770E" w:rsidP="003231E0">
      <w:pPr>
        <w:spacing w:after="0" w:line="240" w:lineRule="auto"/>
        <w:rPr>
          <w:rFonts w:ascii="Calibri" w:hAnsi="Calibri" w:cs="Calibri"/>
          <w:sz w:val="28"/>
          <w:szCs w:val="28"/>
          <w:lang w:val="de-DE"/>
        </w:rPr>
      </w:pPr>
    </w:p>
    <w:p w:rsidR="00B7770E" w:rsidRPr="005E1DD5" w:rsidRDefault="00B7770E" w:rsidP="005E1DD5">
      <w:pPr>
        <w:pStyle w:val="berschrift2"/>
      </w:pPr>
      <w:bookmarkStart w:id="100" w:name="_Toc282383771"/>
      <w:r w:rsidRPr="005E1DD5">
        <w:t>Funktionsweise elektronischer Vorschaltgeräte</w:t>
      </w:r>
      <w:bookmarkEnd w:id="100"/>
    </w:p>
    <w:p w:rsidR="00B7770E" w:rsidRDefault="00B7770E"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 xml:space="preserve">Zunächst wird die Netzspannung 230 V, 50 Hz gerichtet und auch geglättet. Der dadurch entstandene Gleichstrom wird dann in eine Wechselspannung umgeformt. Diese Wechselspannung versorgt dann über Stabilisierungsglieder die Leuchtstofflampe. </w:t>
      </w:r>
    </w:p>
    <w:p w:rsidR="008C2EE3" w:rsidRPr="005E1DD5" w:rsidRDefault="008C2EE3" w:rsidP="003231E0">
      <w:pPr>
        <w:spacing w:after="0" w:line="240" w:lineRule="auto"/>
        <w:rPr>
          <w:rFonts w:ascii="Calibri" w:hAnsi="Calibri" w:cs="Calibri"/>
          <w:sz w:val="28"/>
          <w:szCs w:val="28"/>
          <w:lang w:val="de-DE"/>
        </w:rPr>
      </w:pPr>
    </w:p>
    <w:p w:rsidR="00B7770E" w:rsidRDefault="00B7770E"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 xml:space="preserve">Der Gleichrichter besteht aus einer Dioden-Brückenschaltung, welche die Netzwechselspannung umwandelt. Die Dioden-Brückenschaltung wandelt die Netzwechselspannung in eine Gleichspannung um und </w:t>
      </w:r>
      <w:r w:rsidR="003E377A" w:rsidRPr="005E1DD5">
        <w:rPr>
          <w:rFonts w:ascii="Calibri" w:hAnsi="Calibri" w:cs="Calibri"/>
          <w:sz w:val="28"/>
          <w:szCs w:val="28"/>
          <w:lang w:val="de-DE"/>
        </w:rPr>
        <w:t>lädt den Pufferkondensator auf. Dann wird die Gleichspannung, durch den Halbleiter-Wechselrichter, in die hochfrequente Wechselspannung umgewandelt. An dieser hochfrequenten Wechselspannung werden ein oder auch zwei Leuchtstofflampen betrieben.</w:t>
      </w:r>
    </w:p>
    <w:p w:rsidR="008C2EE3" w:rsidRPr="005E1DD5" w:rsidRDefault="008C2EE3" w:rsidP="003231E0">
      <w:pPr>
        <w:spacing w:after="0" w:line="240" w:lineRule="auto"/>
        <w:rPr>
          <w:rFonts w:ascii="Calibri" w:hAnsi="Calibri" w:cs="Calibri"/>
          <w:sz w:val="28"/>
          <w:szCs w:val="28"/>
          <w:lang w:val="de-DE"/>
        </w:rPr>
      </w:pPr>
    </w:p>
    <w:p w:rsidR="003E377A" w:rsidRPr="005E1DD5" w:rsidRDefault="003E377A" w:rsidP="003231E0">
      <w:pPr>
        <w:spacing w:after="0" w:line="240" w:lineRule="auto"/>
        <w:rPr>
          <w:rFonts w:ascii="Calibri" w:hAnsi="Calibri" w:cs="Calibri"/>
          <w:sz w:val="28"/>
          <w:szCs w:val="28"/>
          <w:lang w:val="de-DE"/>
        </w:rPr>
      </w:pPr>
      <w:r w:rsidRPr="005E1DD5">
        <w:rPr>
          <w:rFonts w:ascii="Calibri" w:hAnsi="Calibri" w:cs="Calibri"/>
          <w:sz w:val="28"/>
          <w:szCs w:val="28"/>
          <w:lang w:val="de-DE"/>
        </w:rPr>
        <w:lastRenderedPageBreak/>
        <w:t>Eine sogenannte Abschaltautomatik schaltet nach 2 Sekunden die Lampenversorgung ab, falls die Lampen nicht zünden. Wird die schadhafte Lampe ersetzt, ist das elektronische Vorschaltgerät sofort wieder betriebsbereit</w:t>
      </w:r>
    </w:p>
    <w:p w:rsidR="00B7770E" w:rsidRPr="005E1DD5" w:rsidRDefault="00B7770E" w:rsidP="003231E0">
      <w:pPr>
        <w:spacing w:after="0" w:line="240" w:lineRule="auto"/>
        <w:rPr>
          <w:rFonts w:ascii="Calibri" w:hAnsi="Calibri" w:cs="Calibri"/>
          <w:sz w:val="28"/>
          <w:szCs w:val="28"/>
          <w:lang w:val="de-DE"/>
        </w:rPr>
      </w:pPr>
    </w:p>
    <w:p w:rsidR="00A42360" w:rsidRPr="005E1DD5" w:rsidRDefault="00602B2B" w:rsidP="005E1DD5">
      <w:pPr>
        <w:pStyle w:val="berschrift2"/>
      </w:pPr>
      <w:bookmarkStart w:id="101" w:name="_Toc282383772"/>
      <w:r w:rsidRPr="005E1DD5">
        <w:t>Vorteile des Betriebes von Leuchtstofflampen</w:t>
      </w:r>
      <w:r w:rsidR="00387B45" w:rsidRPr="005E1DD5">
        <w:t xml:space="preserve"> durch EVG</w:t>
      </w:r>
      <w:bookmarkEnd w:id="101"/>
    </w:p>
    <w:p w:rsidR="00B7770E" w:rsidRDefault="008A6FD8"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Der Betrieb von Leuchtstofflampen an elektronischen Vorschaltgeräten hat nicht nur wirtschaftliche Vorteile, sondern bietet auch Vorzüge in den Bereichen Komfort, Umwelt und Gesundheit.</w:t>
      </w:r>
    </w:p>
    <w:p w:rsidR="008C2EE3" w:rsidRPr="005E1DD5" w:rsidRDefault="008C2EE3" w:rsidP="003231E0">
      <w:pPr>
        <w:spacing w:after="0" w:line="240" w:lineRule="auto"/>
        <w:rPr>
          <w:rFonts w:ascii="Calibri" w:hAnsi="Calibri" w:cs="Calibri"/>
          <w:sz w:val="28"/>
          <w:szCs w:val="28"/>
          <w:lang w:val="de-DE"/>
        </w:rPr>
      </w:pPr>
    </w:p>
    <w:tbl>
      <w:tblPr>
        <w:tblStyle w:val="Tabellenraster"/>
        <w:tblW w:w="0" w:type="auto"/>
        <w:tblInd w:w="360" w:type="dxa"/>
        <w:tblLook w:val="04A0" w:firstRow="1" w:lastRow="0" w:firstColumn="1" w:lastColumn="0" w:noHBand="0" w:noVBand="1"/>
      </w:tblPr>
      <w:tblGrid>
        <w:gridCol w:w="2016"/>
        <w:gridCol w:w="6912"/>
      </w:tblGrid>
      <w:tr w:rsidR="006E28A6" w:rsidRPr="005E1DD5" w:rsidTr="008A6FD8">
        <w:tc>
          <w:tcPr>
            <w:tcW w:w="2016" w:type="dxa"/>
          </w:tcPr>
          <w:p w:rsidR="008A6FD8" w:rsidRPr="005E1DD5" w:rsidRDefault="008A6FD8" w:rsidP="003231E0">
            <w:pPr>
              <w:rPr>
                <w:rFonts w:ascii="Calibri" w:hAnsi="Calibri" w:cs="Calibri"/>
                <w:b/>
                <w:sz w:val="28"/>
                <w:szCs w:val="28"/>
                <w:lang w:val="de-DE"/>
              </w:rPr>
            </w:pPr>
            <w:r w:rsidRPr="005E1DD5">
              <w:rPr>
                <w:rFonts w:ascii="Calibri" w:hAnsi="Calibri" w:cs="Calibri"/>
                <w:b/>
                <w:sz w:val="28"/>
                <w:szCs w:val="28"/>
                <w:lang w:val="de-DE"/>
              </w:rPr>
              <w:t>Wirtschaft</w:t>
            </w:r>
          </w:p>
        </w:tc>
        <w:tc>
          <w:tcPr>
            <w:tcW w:w="6912" w:type="dxa"/>
          </w:tcPr>
          <w:p w:rsidR="008A6FD8" w:rsidRPr="005E1DD5" w:rsidRDefault="008A6FD8" w:rsidP="003231E0">
            <w:pPr>
              <w:rPr>
                <w:rFonts w:ascii="Calibri" w:hAnsi="Calibri" w:cs="Calibri"/>
                <w:sz w:val="28"/>
                <w:szCs w:val="28"/>
                <w:lang w:val="de-DE"/>
              </w:rPr>
            </w:pPr>
            <w:r w:rsidRPr="005E1DD5">
              <w:rPr>
                <w:rFonts w:ascii="Calibri" w:hAnsi="Calibri" w:cs="Calibri"/>
                <w:sz w:val="28"/>
                <w:szCs w:val="28"/>
                <w:lang w:val="de-DE"/>
              </w:rPr>
              <w:t>Energieersparnis (25 – 30 %)</w:t>
            </w:r>
          </w:p>
          <w:p w:rsidR="008A6FD8" w:rsidRPr="005E1DD5" w:rsidRDefault="008A6FD8" w:rsidP="003231E0">
            <w:pPr>
              <w:rPr>
                <w:rFonts w:ascii="Calibri" w:hAnsi="Calibri" w:cs="Calibri"/>
                <w:sz w:val="28"/>
                <w:szCs w:val="28"/>
                <w:lang w:val="de-DE"/>
              </w:rPr>
            </w:pPr>
            <w:r w:rsidRPr="005E1DD5">
              <w:rPr>
                <w:rFonts w:ascii="Calibri" w:hAnsi="Calibri" w:cs="Calibri"/>
                <w:sz w:val="28"/>
                <w:szCs w:val="28"/>
                <w:lang w:val="de-DE"/>
              </w:rPr>
              <w:t>Höherer Lampenlebensdauer (ca. 50 %)</w:t>
            </w:r>
          </w:p>
          <w:p w:rsidR="008A6FD8" w:rsidRPr="005E1DD5" w:rsidRDefault="008A6FD8" w:rsidP="003231E0">
            <w:pPr>
              <w:rPr>
                <w:rFonts w:ascii="Calibri" w:hAnsi="Calibri" w:cs="Calibri"/>
                <w:sz w:val="28"/>
                <w:szCs w:val="28"/>
                <w:lang w:val="de-DE"/>
              </w:rPr>
            </w:pPr>
            <w:r w:rsidRPr="005E1DD5">
              <w:rPr>
                <w:rFonts w:ascii="Calibri" w:hAnsi="Calibri" w:cs="Calibri"/>
                <w:sz w:val="28"/>
                <w:szCs w:val="28"/>
                <w:lang w:val="de-DE"/>
              </w:rPr>
              <w:t>Geringere Verdrahtungskosten</w:t>
            </w:r>
          </w:p>
        </w:tc>
      </w:tr>
      <w:tr w:rsidR="006E28A6" w:rsidRPr="005E1DD5" w:rsidTr="008A6FD8">
        <w:tc>
          <w:tcPr>
            <w:tcW w:w="2016" w:type="dxa"/>
          </w:tcPr>
          <w:p w:rsidR="008A6FD8" w:rsidRPr="005E1DD5" w:rsidRDefault="008A6FD8" w:rsidP="003231E0">
            <w:pPr>
              <w:rPr>
                <w:rFonts w:ascii="Calibri" w:hAnsi="Calibri" w:cs="Calibri"/>
                <w:b/>
                <w:sz w:val="28"/>
                <w:szCs w:val="28"/>
                <w:lang w:val="de-DE"/>
              </w:rPr>
            </w:pPr>
            <w:r w:rsidRPr="005E1DD5">
              <w:rPr>
                <w:rFonts w:ascii="Calibri" w:hAnsi="Calibri" w:cs="Calibri"/>
                <w:b/>
                <w:sz w:val="28"/>
                <w:szCs w:val="28"/>
                <w:lang w:val="de-DE"/>
              </w:rPr>
              <w:t>Komfort</w:t>
            </w:r>
          </w:p>
        </w:tc>
        <w:tc>
          <w:tcPr>
            <w:tcW w:w="6912" w:type="dxa"/>
          </w:tcPr>
          <w:p w:rsidR="008A6FD8" w:rsidRPr="005E1DD5" w:rsidRDefault="008A6FD8" w:rsidP="003231E0">
            <w:pPr>
              <w:rPr>
                <w:rFonts w:ascii="Calibri" w:hAnsi="Calibri" w:cs="Calibri"/>
                <w:sz w:val="28"/>
                <w:szCs w:val="28"/>
                <w:lang w:val="de-DE"/>
              </w:rPr>
            </w:pPr>
            <w:r w:rsidRPr="005E1DD5">
              <w:rPr>
                <w:rFonts w:ascii="Calibri" w:hAnsi="Calibri" w:cs="Calibri"/>
                <w:sz w:val="28"/>
                <w:szCs w:val="28"/>
                <w:lang w:val="de-DE"/>
              </w:rPr>
              <w:t>Flackerfreier Start</w:t>
            </w:r>
          </w:p>
          <w:p w:rsidR="008A6FD8" w:rsidRPr="005E1DD5" w:rsidRDefault="008A6FD8" w:rsidP="003231E0">
            <w:pPr>
              <w:rPr>
                <w:rFonts w:ascii="Calibri" w:hAnsi="Calibri" w:cs="Calibri"/>
                <w:sz w:val="28"/>
                <w:szCs w:val="28"/>
                <w:lang w:val="de-DE"/>
              </w:rPr>
            </w:pPr>
            <w:proofErr w:type="spellStart"/>
            <w:r w:rsidRPr="005E1DD5">
              <w:rPr>
                <w:rFonts w:ascii="Calibri" w:hAnsi="Calibri" w:cs="Calibri"/>
                <w:sz w:val="28"/>
                <w:szCs w:val="28"/>
                <w:lang w:val="de-DE"/>
              </w:rPr>
              <w:t>Dimmbarkeit</w:t>
            </w:r>
            <w:proofErr w:type="spellEnd"/>
            <w:r w:rsidRPr="005E1DD5">
              <w:rPr>
                <w:rFonts w:ascii="Calibri" w:hAnsi="Calibri" w:cs="Calibri"/>
                <w:sz w:val="28"/>
                <w:szCs w:val="28"/>
                <w:lang w:val="de-DE"/>
              </w:rPr>
              <w:t xml:space="preserve"> (spezielle Versionen)</w:t>
            </w:r>
          </w:p>
          <w:p w:rsidR="008A6FD8" w:rsidRPr="005E1DD5" w:rsidRDefault="008A6FD8" w:rsidP="003231E0">
            <w:pPr>
              <w:rPr>
                <w:rFonts w:ascii="Calibri" w:hAnsi="Calibri" w:cs="Calibri"/>
                <w:sz w:val="28"/>
                <w:szCs w:val="28"/>
                <w:lang w:val="de-DE"/>
              </w:rPr>
            </w:pPr>
            <w:r w:rsidRPr="005E1DD5">
              <w:rPr>
                <w:rFonts w:ascii="Calibri" w:hAnsi="Calibri" w:cs="Calibri"/>
                <w:sz w:val="28"/>
                <w:szCs w:val="28"/>
                <w:lang w:val="de-DE"/>
              </w:rPr>
              <w:t>Abschaltung am Ende der Lebensdauer</w:t>
            </w:r>
          </w:p>
        </w:tc>
      </w:tr>
      <w:tr w:rsidR="006E28A6" w:rsidRPr="005E1DD5" w:rsidTr="008A6FD8">
        <w:tc>
          <w:tcPr>
            <w:tcW w:w="2016" w:type="dxa"/>
          </w:tcPr>
          <w:p w:rsidR="008A6FD8" w:rsidRPr="005E1DD5" w:rsidRDefault="008A6FD8" w:rsidP="003231E0">
            <w:pPr>
              <w:rPr>
                <w:rFonts w:ascii="Calibri" w:hAnsi="Calibri" w:cs="Calibri"/>
                <w:b/>
                <w:sz w:val="28"/>
                <w:szCs w:val="28"/>
                <w:lang w:val="de-DE"/>
              </w:rPr>
            </w:pPr>
            <w:r w:rsidRPr="005E1DD5">
              <w:rPr>
                <w:rFonts w:ascii="Calibri" w:hAnsi="Calibri" w:cs="Calibri"/>
                <w:b/>
                <w:sz w:val="28"/>
                <w:szCs w:val="28"/>
                <w:lang w:val="de-DE"/>
              </w:rPr>
              <w:t>Umwelt</w:t>
            </w:r>
          </w:p>
        </w:tc>
        <w:tc>
          <w:tcPr>
            <w:tcW w:w="6912" w:type="dxa"/>
          </w:tcPr>
          <w:p w:rsidR="008A6FD8" w:rsidRPr="005E1DD5" w:rsidRDefault="008A6FD8" w:rsidP="003231E0">
            <w:pPr>
              <w:rPr>
                <w:rFonts w:ascii="Calibri" w:hAnsi="Calibri" w:cs="Calibri"/>
                <w:sz w:val="28"/>
                <w:szCs w:val="28"/>
                <w:lang w:val="de-DE"/>
              </w:rPr>
            </w:pPr>
            <w:r w:rsidRPr="005E1DD5">
              <w:rPr>
                <w:rFonts w:ascii="Calibri" w:hAnsi="Calibri" w:cs="Calibri"/>
                <w:sz w:val="28"/>
                <w:szCs w:val="28"/>
                <w:lang w:val="de-DE"/>
              </w:rPr>
              <w:t>Weniger Energieverbrauch (25 – 30 %)</w:t>
            </w:r>
          </w:p>
          <w:p w:rsidR="008A6FD8" w:rsidRPr="005E1DD5" w:rsidRDefault="008A6FD8" w:rsidP="003231E0">
            <w:pPr>
              <w:rPr>
                <w:rFonts w:ascii="Calibri" w:hAnsi="Calibri" w:cs="Calibri"/>
                <w:sz w:val="28"/>
                <w:szCs w:val="28"/>
                <w:lang w:val="de-DE"/>
              </w:rPr>
            </w:pPr>
            <w:r w:rsidRPr="005E1DD5">
              <w:rPr>
                <w:rFonts w:ascii="Calibri" w:hAnsi="Calibri" w:cs="Calibri"/>
                <w:sz w:val="28"/>
                <w:szCs w:val="28"/>
                <w:lang w:val="de-DE"/>
              </w:rPr>
              <w:t>Höhere Lampenlebensdauer (ca. 50 %)</w:t>
            </w:r>
          </w:p>
          <w:p w:rsidR="008A6FD8" w:rsidRPr="005E1DD5" w:rsidRDefault="008A6FD8" w:rsidP="003231E0">
            <w:pPr>
              <w:rPr>
                <w:rFonts w:ascii="Calibri" w:hAnsi="Calibri" w:cs="Calibri"/>
                <w:sz w:val="28"/>
                <w:szCs w:val="28"/>
                <w:lang w:val="de-DE"/>
              </w:rPr>
            </w:pPr>
            <w:r w:rsidRPr="005E1DD5">
              <w:rPr>
                <w:rFonts w:ascii="Calibri" w:hAnsi="Calibri" w:cs="Calibri"/>
                <w:sz w:val="28"/>
                <w:szCs w:val="28"/>
                <w:lang w:val="de-DE"/>
              </w:rPr>
              <w:t>Weniger Lampenabfall (ca. 30 %)</w:t>
            </w:r>
          </w:p>
        </w:tc>
      </w:tr>
      <w:tr w:rsidR="006E28A6" w:rsidRPr="005E1DD5" w:rsidTr="008A6FD8">
        <w:tc>
          <w:tcPr>
            <w:tcW w:w="2016" w:type="dxa"/>
          </w:tcPr>
          <w:p w:rsidR="008A6FD8" w:rsidRPr="005E1DD5" w:rsidRDefault="008A6FD8" w:rsidP="003231E0">
            <w:pPr>
              <w:rPr>
                <w:rFonts w:ascii="Calibri" w:hAnsi="Calibri" w:cs="Calibri"/>
                <w:b/>
                <w:sz w:val="28"/>
                <w:szCs w:val="28"/>
                <w:lang w:val="de-DE"/>
              </w:rPr>
            </w:pPr>
            <w:r w:rsidRPr="005E1DD5">
              <w:rPr>
                <w:rFonts w:ascii="Calibri" w:hAnsi="Calibri" w:cs="Calibri"/>
                <w:b/>
                <w:sz w:val="28"/>
                <w:szCs w:val="28"/>
                <w:lang w:val="de-DE"/>
              </w:rPr>
              <w:t>Gesundheit</w:t>
            </w:r>
          </w:p>
        </w:tc>
        <w:tc>
          <w:tcPr>
            <w:tcW w:w="6912" w:type="dxa"/>
          </w:tcPr>
          <w:p w:rsidR="008A6FD8" w:rsidRPr="005E1DD5" w:rsidRDefault="008A6FD8" w:rsidP="003231E0">
            <w:pPr>
              <w:rPr>
                <w:rFonts w:ascii="Calibri" w:hAnsi="Calibri" w:cs="Calibri"/>
                <w:sz w:val="28"/>
                <w:szCs w:val="28"/>
                <w:lang w:val="de-DE"/>
              </w:rPr>
            </w:pPr>
            <w:r w:rsidRPr="005E1DD5">
              <w:rPr>
                <w:rFonts w:ascii="Calibri" w:hAnsi="Calibri" w:cs="Calibri"/>
                <w:sz w:val="28"/>
                <w:szCs w:val="28"/>
                <w:lang w:val="de-DE"/>
              </w:rPr>
              <w:t>Ruhiges flimmerfreies Licht</w:t>
            </w:r>
          </w:p>
          <w:p w:rsidR="008A6FD8" w:rsidRPr="005E1DD5" w:rsidRDefault="008A6FD8" w:rsidP="003231E0">
            <w:pPr>
              <w:rPr>
                <w:rFonts w:ascii="Calibri" w:hAnsi="Calibri" w:cs="Calibri"/>
                <w:sz w:val="28"/>
                <w:szCs w:val="28"/>
                <w:lang w:val="de-DE"/>
              </w:rPr>
            </w:pPr>
            <w:r w:rsidRPr="005E1DD5">
              <w:rPr>
                <w:rFonts w:ascii="Calibri" w:hAnsi="Calibri" w:cs="Calibri"/>
                <w:sz w:val="28"/>
                <w:szCs w:val="28"/>
                <w:lang w:val="de-DE"/>
              </w:rPr>
              <w:t>Brummfreier Betrieb</w:t>
            </w:r>
          </w:p>
          <w:p w:rsidR="008A6FD8" w:rsidRPr="005E1DD5" w:rsidRDefault="008A6FD8" w:rsidP="003231E0">
            <w:pPr>
              <w:rPr>
                <w:rFonts w:ascii="Calibri" w:hAnsi="Calibri" w:cs="Calibri"/>
                <w:sz w:val="28"/>
                <w:szCs w:val="28"/>
                <w:lang w:val="de-DE"/>
              </w:rPr>
            </w:pPr>
            <w:r w:rsidRPr="005E1DD5">
              <w:rPr>
                <w:rFonts w:ascii="Calibri" w:hAnsi="Calibri" w:cs="Calibri"/>
                <w:sz w:val="28"/>
                <w:szCs w:val="28"/>
                <w:lang w:val="de-DE"/>
              </w:rPr>
              <w:t>Geringe magnetische Feldstärken</w:t>
            </w:r>
          </w:p>
        </w:tc>
      </w:tr>
    </w:tbl>
    <w:p w:rsidR="00B7770E" w:rsidRPr="005E1DD5" w:rsidRDefault="00B7770E" w:rsidP="003231E0">
      <w:pPr>
        <w:spacing w:after="0" w:line="240" w:lineRule="auto"/>
        <w:rPr>
          <w:rFonts w:ascii="Calibri" w:hAnsi="Calibri" w:cs="Calibri"/>
          <w:b/>
          <w:sz w:val="28"/>
          <w:szCs w:val="28"/>
          <w:lang w:val="de-DE"/>
        </w:rPr>
      </w:pPr>
    </w:p>
    <w:p w:rsidR="00387B45" w:rsidRPr="005E1DD5" w:rsidRDefault="00DF06D8" w:rsidP="005E1DD5">
      <w:pPr>
        <w:pStyle w:val="berschrift2"/>
      </w:pPr>
      <w:bookmarkStart w:id="102" w:name="_Toc282383773"/>
      <w:r w:rsidRPr="005E1DD5">
        <w:t xml:space="preserve">Leuchtstofflampen-Lichtfarben für verschiedene </w:t>
      </w:r>
      <w:r w:rsidR="00387B45" w:rsidRPr="005E1DD5">
        <w:t>Anwendungsgebiete</w:t>
      </w:r>
      <w:bookmarkEnd w:id="102"/>
    </w:p>
    <w:p w:rsidR="00DF06D8" w:rsidRDefault="00DF06D8"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Je nach Anwendungsgebiet, müssen auch verschiedene Anforderungen, was die Lichtfarbe und die Farbwiedergabeeigenschaft betreffen, gestellt werden. Bei Leuchtstofflampentypen wird die Lichtfarbe anhand von Zahlen gekennzeichnet.</w:t>
      </w:r>
    </w:p>
    <w:p w:rsidR="008C2EE3" w:rsidRPr="005E1DD5" w:rsidRDefault="008C2EE3" w:rsidP="003231E0">
      <w:pPr>
        <w:spacing w:after="0" w:line="240" w:lineRule="auto"/>
        <w:rPr>
          <w:rFonts w:ascii="Calibri" w:hAnsi="Calibri" w:cs="Calibri"/>
          <w:sz w:val="28"/>
          <w:szCs w:val="28"/>
          <w:lang w:val="de-DE"/>
        </w:rPr>
      </w:pPr>
    </w:p>
    <w:p w:rsidR="006455F3" w:rsidRDefault="006455F3">
      <w:pPr>
        <w:rPr>
          <w:rFonts w:ascii="Calibri" w:hAnsi="Calibri" w:cs="Calibri"/>
          <w:sz w:val="28"/>
          <w:szCs w:val="28"/>
          <w:u w:val="single"/>
          <w:lang w:val="de-DE"/>
        </w:rPr>
      </w:pPr>
      <w:r>
        <w:rPr>
          <w:rFonts w:ascii="Calibri" w:hAnsi="Calibri" w:cs="Calibri"/>
          <w:sz w:val="28"/>
          <w:szCs w:val="28"/>
          <w:u w:val="single"/>
          <w:lang w:val="de-DE"/>
        </w:rPr>
        <w:br w:type="page"/>
      </w:r>
    </w:p>
    <w:p w:rsidR="00DF06D8" w:rsidRDefault="00DF06D8" w:rsidP="003231E0">
      <w:pPr>
        <w:spacing w:after="0" w:line="240" w:lineRule="auto"/>
        <w:rPr>
          <w:rFonts w:ascii="Calibri" w:hAnsi="Calibri" w:cs="Calibri"/>
          <w:sz w:val="28"/>
          <w:szCs w:val="28"/>
          <w:u w:val="single"/>
          <w:lang w:val="de-DE"/>
        </w:rPr>
      </w:pPr>
      <w:r w:rsidRPr="005E1DD5">
        <w:rPr>
          <w:rFonts w:ascii="Calibri" w:hAnsi="Calibri" w:cs="Calibri"/>
          <w:sz w:val="28"/>
          <w:szCs w:val="28"/>
          <w:u w:val="single"/>
          <w:lang w:val="de-DE"/>
        </w:rPr>
        <w:lastRenderedPageBreak/>
        <w:t>Wo sollen sie eingesetzt werden?</w:t>
      </w:r>
    </w:p>
    <w:p w:rsidR="008C2EE3" w:rsidRPr="005E1DD5" w:rsidRDefault="008C2EE3" w:rsidP="003231E0">
      <w:pPr>
        <w:spacing w:after="0" w:line="240" w:lineRule="auto"/>
        <w:rPr>
          <w:rFonts w:ascii="Calibri" w:hAnsi="Calibri" w:cs="Calibri"/>
          <w:sz w:val="28"/>
          <w:szCs w:val="28"/>
          <w:u w:val="single"/>
          <w:lang w:val="de-DE"/>
        </w:rPr>
      </w:pPr>
    </w:p>
    <w:p w:rsidR="00DF06D8" w:rsidRPr="006455F3" w:rsidRDefault="00DF06D8" w:rsidP="006455F3">
      <w:pPr>
        <w:pStyle w:val="Listenabsatz"/>
        <w:numPr>
          <w:ilvl w:val="0"/>
          <w:numId w:val="16"/>
        </w:numPr>
        <w:spacing w:after="0" w:line="240" w:lineRule="auto"/>
        <w:rPr>
          <w:rFonts w:ascii="Calibri" w:hAnsi="Calibri" w:cs="Calibri"/>
          <w:sz w:val="28"/>
          <w:szCs w:val="28"/>
          <w:lang w:val="de-DE"/>
        </w:rPr>
      </w:pPr>
      <w:r w:rsidRPr="005E1DD5">
        <w:rPr>
          <w:rFonts w:ascii="Calibri" w:hAnsi="Calibri" w:cs="Calibri"/>
          <w:sz w:val="28"/>
          <w:szCs w:val="28"/>
          <w:lang w:val="de-DE"/>
        </w:rPr>
        <w:t>Leuchtstofflampen mit warmweißer Lichtfarbe: werden dort eingesetzt, wo eine lampenähnliche, behagliche Lichtfarbe erwünscht ist. Zum Beispiel in Gasthäusern oder in Wohnungen</w:t>
      </w:r>
    </w:p>
    <w:p w:rsidR="00DF06D8" w:rsidRPr="006455F3" w:rsidRDefault="00DF06D8" w:rsidP="006455F3">
      <w:pPr>
        <w:pStyle w:val="Listenabsatz"/>
        <w:numPr>
          <w:ilvl w:val="0"/>
          <w:numId w:val="16"/>
        </w:numPr>
        <w:spacing w:after="0" w:line="240" w:lineRule="auto"/>
        <w:rPr>
          <w:rFonts w:ascii="Calibri" w:hAnsi="Calibri" w:cs="Calibri"/>
          <w:sz w:val="28"/>
          <w:szCs w:val="28"/>
          <w:lang w:val="de-DE"/>
        </w:rPr>
      </w:pPr>
      <w:r w:rsidRPr="005E1DD5">
        <w:rPr>
          <w:rFonts w:ascii="Calibri" w:hAnsi="Calibri" w:cs="Calibri"/>
          <w:sz w:val="28"/>
          <w:szCs w:val="28"/>
          <w:lang w:val="de-DE"/>
        </w:rPr>
        <w:t xml:space="preserve">Neutral-weiße Leuchtstofflampen: werden in Räumen eingesetzt, in denen eher eine sachliche Atmosphäre herrschen soll. Lampen, deren Lichtfarbe zwischen natürlichem Tageslicht und  gewohntem Glühlampenlicht liegt sind für Arbeitsräume ideal. </w:t>
      </w:r>
    </w:p>
    <w:p w:rsidR="00052449" w:rsidRDefault="00052449" w:rsidP="008C2EE3">
      <w:pPr>
        <w:pStyle w:val="Listenabsatz"/>
        <w:numPr>
          <w:ilvl w:val="0"/>
          <w:numId w:val="16"/>
        </w:numPr>
        <w:spacing w:after="0" w:line="240" w:lineRule="auto"/>
        <w:rPr>
          <w:rFonts w:ascii="Calibri" w:hAnsi="Calibri" w:cs="Calibri"/>
          <w:sz w:val="28"/>
          <w:szCs w:val="28"/>
          <w:lang w:val="de-DE"/>
        </w:rPr>
      </w:pPr>
      <w:r w:rsidRPr="005E1DD5">
        <w:rPr>
          <w:rFonts w:ascii="Calibri" w:hAnsi="Calibri" w:cs="Calibri"/>
          <w:sz w:val="28"/>
          <w:szCs w:val="28"/>
          <w:lang w:val="de-DE"/>
        </w:rPr>
        <w:t xml:space="preserve">Tageslichtweiße Lichtfarben (mit bläulich-weißer Lichtfarbe): Lampen, mit einer solchen Lichtfarbe, kommen nur sehr selten für allgemeine Beleuchtungszwecke infrage. </w:t>
      </w:r>
    </w:p>
    <w:p w:rsidR="008C2EE3" w:rsidRPr="008C2EE3" w:rsidRDefault="008C2EE3" w:rsidP="008C2EE3">
      <w:pPr>
        <w:spacing w:after="0" w:line="240" w:lineRule="auto"/>
        <w:rPr>
          <w:rFonts w:ascii="Calibri" w:hAnsi="Calibri" w:cs="Calibri"/>
          <w:sz w:val="28"/>
          <w:szCs w:val="28"/>
          <w:lang w:val="de-DE"/>
        </w:rPr>
      </w:pPr>
    </w:p>
    <w:p w:rsidR="00052449" w:rsidRDefault="00052449" w:rsidP="003231E0">
      <w:pPr>
        <w:spacing w:after="0" w:line="240" w:lineRule="auto"/>
        <w:rPr>
          <w:rFonts w:ascii="Calibri" w:hAnsi="Calibri" w:cs="Calibri"/>
          <w:sz w:val="28"/>
          <w:szCs w:val="28"/>
          <w:lang w:val="de-DE"/>
        </w:rPr>
      </w:pPr>
      <w:r w:rsidRPr="005E1DD5">
        <w:rPr>
          <w:rFonts w:ascii="Calibri" w:hAnsi="Calibri" w:cs="Calibri"/>
          <w:sz w:val="28"/>
          <w:szCs w:val="28"/>
          <w:lang w:val="de-DE"/>
        </w:rPr>
        <w:sym w:font="Wingdings" w:char="F06C"/>
      </w:r>
      <w:r w:rsidRPr="005E1DD5">
        <w:rPr>
          <w:rFonts w:ascii="Calibri" w:hAnsi="Calibri" w:cs="Calibri"/>
          <w:sz w:val="28"/>
          <w:szCs w:val="28"/>
          <w:lang w:val="de-DE"/>
        </w:rPr>
        <w:t xml:space="preserve"> : Lichtfarben mit dieser Kennzeichnung, sind Lichtfarben mit dieser Kennzeichnung </w:t>
      </w:r>
      <w:r w:rsidRPr="005E1DD5">
        <w:rPr>
          <w:rFonts w:ascii="Calibri" w:hAnsi="Calibri" w:cs="Calibri"/>
          <w:b/>
          <w:sz w:val="28"/>
          <w:szCs w:val="28"/>
          <w:lang w:val="de-DE"/>
        </w:rPr>
        <w:t>X</w:t>
      </w:r>
      <w:r w:rsidRPr="005E1DD5">
        <w:rPr>
          <w:rFonts w:ascii="Calibri" w:hAnsi="Calibri" w:cs="Calibri"/>
          <w:sz w:val="28"/>
          <w:szCs w:val="28"/>
          <w:lang w:val="de-DE"/>
        </w:rPr>
        <w:t xml:space="preserve"> vorzuziehen.</w:t>
      </w:r>
    </w:p>
    <w:p w:rsidR="008C2EE3" w:rsidRPr="005E1DD5" w:rsidRDefault="008C2EE3" w:rsidP="003231E0">
      <w:pPr>
        <w:spacing w:after="0" w:line="240" w:lineRule="auto"/>
        <w:rPr>
          <w:rFonts w:ascii="Calibri" w:hAnsi="Calibri" w:cs="Calibri"/>
          <w:sz w:val="28"/>
          <w:szCs w:val="28"/>
          <w:lang w:val="de-DE"/>
        </w:rPr>
      </w:pPr>
    </w:p>
    <w:tbl>
      <w:tblPr>
        <w:tblStyle w:val="Tabellenraster"/>
        <w:tblW w:w="8897" w:type="dxa"/>
        <w:tblLayout w:type="fixed"/>
        <w:tblLook w:val="04A0" w:firstRow="1" w:lastRow="0" w:firstColumn="1" w:lastColumn="0" w:noHBand="0" w:noVBand="1"/>
      </w:tblPr>
      <w:tblGrid>
        <w:gridCol w:w="2518"/>
        <w:gridCol w:w="709"/>
        <w:gridCol w:w="709"/>
        <w:gridCol w:w="704"/>
        <w:gridCol w:w="855"/>
        <w:gridCol w:w="850"/>
        <w:gridCol w:w="851"/>
        <w:gridCol w:w="850"/>
        <w:gridCol w:w="851"/>
      </w:tblGrid>
      <w:tr w:rsidR="00204AED" w:rsidRPr="005E1DD5" w:rsidTr="00073605">
        <w:tc>
          <w:tcPr>
            <w:tcW w:w="2518" w:type="dxa"/>
            <w:vMerge w:val="restart"/>
          </w:tcPr>
          <w:p w:rsidR="00304267" w:rsidRPr="005E1DD5" w:rsidRDefault="00304267" w:rsidP="003231E0">
            <w:pPr>
              <w:rPr>
                <w:rFonts w:ascii="Calibri" w:hAnsi="Calibri" w:cs="Calibri"/>
                <w:sz w:val="28"/>
                <w:szCs w:val="28"/>
                <w:lang w:val="de-DE"/>
              </w:rPr>
            </w:pPr>
          </w:p>
        </w:tc>
        <w:tc>
          <w:tcPr>
            <w:tcW w:w="6379" w:type="dxa"/>
            <w:gridSpan w:val="8"/>
          </w:tcPr>
          <w:p w:rsidR="00304267" w:rsidRPr="005E1DD5" w:rsidRDefault="00304267" w:rsidP="003231E0">
            <w:pPr>
              <w:jc w:val="center"/>
              <w:rPr>
                <w:rFonts w:ascii="Calibri" w:hAnsi="Calibri" w:cs="Calibri"/>
                <w:b/>
                <w:sz w:val="28"/>
                <w:szCs w:val="28"/>
                <w:lang w:val="de-DE"/>
              </w:rPr>
            </w:pPr>
            <w:r w:rsidRPr="005E1DD5">
              <w:rPr>
                <w:rFonts w:ascii="Calibri" w:hAnsi="Calibri" w:cs="Calibri"/>
                <w:b/>
                <w:sz w:val="28"/>
                <w:szCs w:val="28"/>
                <w:lang w:val="de-DE"/>
              </w:rPr>
              <w:t>Lichtfarbenbezeichnung</w:t>
            </w:r>
          </w:p>
        </w:tc>
      </w:tr>
      <w:tr w:rsidR="00204AED" w:rsidRPr="005E1DD5" w:rsidTr="00073605">
        <w:trPr>
          <w:trHeight w:val="562"/>
        </w:trPr>
        <w:tc>
          <w:tcPr>
            <w:tcW w:w="2518" w:type="dxa"/>
            <w:vMerge/>
            <w:tcBorders>
              <w:right w:val="single" w:sz="12" w:space="0" w:color="auto"/>
            </w:tcBorders>
          </w:tcPr>
          <w:p w:rsidR="00304267" w:rsidRPr="005E1DD5" w:rsidRDefault="00304267" w:rsidP="003231E0">
            <w:pPr>
              <w:rPr>
                <w:rFonts w:ascii="Calibri" w:hAnsi="Calibri" w:cs="Calibri"/>
                <w:sz w:val="28"/>
                <w:szCs w:val="28"/>
                <w:lang w:val="de-DE"/>
              </w:rPr>
            </w:pPr>
          </w:p>
        </w:tc>
        <w:tc>
          <w:tcPr>
            <w:tcW w:w="2977" w:type="dxa"/>
            <w:gridSpan w:val="4"/>
            <w:tcBorders>
              <w:left w:val="single" w:sz="12" w:space="0" w:color="auto"/>
              <w:right w:val="single" w:sz="12" w:space="0" w:color="auto"/>
            </w:tcBorders>
          </w:tcPr>
          <w:p w:rsidR="00304267"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t>warm-weiß</w:t>
            </w:r>
          </w:p>
        </w:tc>
        <w:tc>
          <w:tcPr>
            <w:tcW w:w="1701" w:type="dxa"/>
            <w:gridSpan w:val="2"/>
            <w:tcBorders>
              <w:top w:val="single" w:sz="2" w:space="0" w:color="auto"/>
              <w:left w:val="single" w:sz="12" w:space="0" w:color="auto"/>
              <w:right w:val="single" w:sz="12" w:space="0" w:color="auto"/>
            </w:tcBorders>
          </w:tcPr>
          <w:p w:rsidR="00304267"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t>neutral-weiß</w:t>
            </w:r>
          </w:p>
        </w:tc>
        <w:tc>
          <w:tcPr>
            <w:tcW w:w="1701" w:type="dxa"/>
            <w:gridSpan w:val="2"/>
            <w:tcBorders>
              <w:left w:val="single" w:sz="12" w:space="0" w:color="auto"/>
            </w:tcBorders>
          </w:tcPr>
          <w:p w:rsidR="00304267"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t>tageslicht-weiß</w:t>
            </w:r>
          </w:p>
        </w:tc>
      </w:tr>
      <w:tr w:rsidR="00204AED" w:rsidRPr="005E1DD5" w:rsidTr="00073605">
        <w:tc>
          <w:tcPr>
            <w:tcW w:w="2518" w:type="dxa"/>
            <w:vMerge/>
            <w:tcBorders>
              <w:right w:val="single" w:sz="12" w:space="0" w:color="auto"/>
            </w:tcBorders>
          </w:tcPr>
          <w:p w:rsidR="00304267" w:rsidRPr="005E1DD5" w:rsidRDefault="00304267" w:rsidP="003231E0">
            <w:pPr>
              <w:rPr>
                <w:rFonts w:ascii="Calibri" w:hAnsi="Calibri" w:cs="Calibri"/>
                <w:sz w:val="28"/>
                <w:szCs w:val="28"/>
                <w:lang w:val="de-DE"/>
              </w:rPr>
            </w:pPr>
          </w:p>
        </w:tc>
        <w:tc>
          <w:tcPr>
            <w:tcW w:w="709" w:type="dxa"/>
            <w:tcBorders>
              <w:left w:val="single" w:sz="12" w:space="0" w:color="auto"/>
              <w:bottom w:val="single" w:sz="12" w:space="0" w:color="auto"/>
            </w:tcBorders>
          </w:tcPr>
          <w:p w:rsidR="00304267"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t>927</w:t>
            </w:r>
          </w:p>
        </w:tc>
        <w:tc>
          <w:tcPr>
            <w:tcW w:w="709" w:type="dxa"/>
            <w:tcBorders>
              <w:bottom w:val="single" w:sz="12" w:space="0" w:color="auto"/>
            </w:tcBorders>
          </w:tcPr>
          <w:p w:rsidR="00304267"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t>827</w:t>
            </w:r>
          </w:p>
        </w:tc>
        <w:tc>
          <w:tcPr>
            <w:tcW w:w="704" w:type="dxa"/>
            <w:tcBorders>
              <w:bottom w:val="single" w:sz="12" w:space="0" w:color="auto"/>
            </w:tcBorders>
          </w:tcPr>
          <w:p w:rsidR="00304267"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t>930</w:t>
            </w:r>
          </w:p>
        </w:tc>
        <w:tc>
          <w:tcPr>
            <w:tcW w:w="855" w:type="dxa"/>
            <w:tcBorders>
              <w:bottom w:val="single" w:sz="12" w:space="0" w:color="auto"/>
              <w:right w:val="single" w:sz="12" w:space="0" w:color="auto"/>
            </w:tcBorders>
          </w:tcPr>
          <w:p w:rsidR="00304267"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t>830</w:t>
            </w:r>
          </w:p>
        </w:tc>
        <w:tc>
          <w:tcPr>
            <w:tcW w:w="850" w:type="dxa"/>
            <w:tcBorders>
              <w:top w:val="single" w:sz="2" w:space="0" w:color="auto"/>
              <w:left w:val="single" w:sz="12" w:space="0" w:color="auto"/>
              <w:bottom w:val="single" w:sz="12" w:space="0" w:color="auto"/>
              <w:right w:val="single" w:sz="2" w:space="0" w:color="auto"/>
            </w:tcBorders>
          </w:tcPr>
          <w:p w:rsidR="00304267"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t>940</w:t>
            </w:r>
          </w:p>
        </w:tc>
        <w:tc>
          <w:tcPr>
            <w:tcW w:w="851" w:type="dxa"/>
            <w:tcBorders>
              <w:left w:val="single" w:sz="2" w:space="0" w:color="auto"/>
              <w:bottom w:val="single" w:sz="12" w:space="0" w:color="auto"/>
              <w:right w:val="single" w:sz="12" w:space="0" w:color="auto"/>
            </w:tcBorders>
          </w:tcPr>
          <w:p w:rsidR="00304267"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t>840</w:t>
            </w:r>
          </w:p>
        </w:tc>
        <w:tc>
          <w:tcPr>
            <w:tcW w:w="850" w:type="dxa"/>
            <w:tcBorders>
              <w:left w:val="single" w:sz="12" w:space="0" w:color="auto"/>
              <w:bottom w:val="single" w:sz="12" w:space="0" w:color="auto"/>
            </w:tcBorders>
          </w:tcPr>
          <w:p w:rsidR="00304267"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t>950</w:t>
            </w:r>
          </w:p>
        </w:tc>
        <w:tc>
          <w:tcPr>
            <w:tcW w:w="851" w:type="dxa"/>
            <w:tcBorders>
              <w:bottom w:val="single" w:sz="12" w:space="0" w:color="auto"/>
            </w:tcBorders>
          </w:tcPr>
          <w:p w:rsidR="00304267"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t>865</w:t>
            </w:r>
          </w:p>
        </w:tc>
      </w:tr>
      <w:tr w:rsidR="00204AED" w:rsidRPr="005E1DD5" w:rsidTr="00073605">
        <w:tc>
          <w:tcPr>
            <w:tcW w:w="2518" w:type="dxa"/>
            <w:tcBorders>
              <w:right w:val="single" w:sz="12" w:space="0" w:color="auto"/>
            </w:tcBorders>
          </w:tcPr>
          <w:p w:rsidR="00052449" w:rsidRPr="005E1DD5" w:rsidRDefault="00052449" w:rsidP="003231E0">
            <w:pPr>
              <w:rPr>
                <w:rFonts w:ascii="Calibri" w:hAnsi="Calibri" w:cs="Calibri"/>
                <w:sz w:val="28"/>
                <w:szCs w:val="28"/>
                <w:lang w:val="de-DE"/>
              </w:rPr>
            </w:pPr>
            <w:r w:rsidRPr="005E1DD5">
              <w:rPr>
                <w:rFonts w:ascii="Calibri" w:hAnsi="Calibri" w:cs="Calibri"/>
                <w:sz w:val="28"/>
                <w:szCs w:val="28"/>
                <w:lang w:val="de-DE"/>
              </w:rPr>
              <w:t>Lebensmittelverkauf</w:t>
            </w:r>
          </w:p>
        </w:tc>
        <w:tc>
          <w:tcPr>
            <w:tcW w:w="709" w:type="dxa"/>
            <w:tcBorders>
              <w:top w:val="single" w:sz="12" w:space="0" w:color="auto"/>
              <w:left w:val="single" w:sz="12" w:space="0" w:color="auto"/>
            </w:tcBorders>
          </w:tcPr>
          <w:p w:rsidR="00052449" w:rsidRPr="005E1DD5" w:rsidRDefault="00052449" w:rsidP="003231E0">
            <w:pPr>
              <w:jc w:val="center"/>
              <w:rPr>
                <w:rFonts w:ascii="Calibri" w:hAnsi="Calibri" w:cs="Calibri"/>
                <w:sz w:val="28"/>
                <w:szCs w:val="28"/>
                <w:lang w:val="de-DE"/>
              </w:rPr>
            </w:pPr>
          </w:p>
        </w:tc>
        <w:tc>
          <w:tcPr>
            <w:tcW w:w="709" w:type="dxa"/>
            <w:tcBorders>
              <w:top w:val="single" w:sz="12" w:space="0" w:color="auto"/>
            </w:tcBorders>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t>X</w:t>
            </w:r>
          </w:p>
        </w:tc>
        <w:tc>
          <w:tcPr>
            <w:tcW w:w="704" w:type="dxa"/>
            <w:tcBorders>
              <w:top w:val="single" w:sz="12" w:space="0" w:color="auto"/>
            </w:tcBorders>
          </w:tcPr>
          <w:p w:rsidR="00052449" w:rsidRPr="005E1DD5" w:rsidRDefault="00052449" w:rsidP="003231E0">
            <w:pPr>
              <w:jc w:val="center"/>
              <w:rPr>
                <w:rFonts w:ascii="Calibri" w:hAnsi="Calibri" w:cs="Calibri"/>
                <w:sz w:val="28"/>
                <w:szCs w:val="28"/>
                <w:lang w:val="de-DE"/>
              </w:rPr>
            </w:pPr>
          </w:p>
        </w:tc>
        <w:tc>
          <w:tcPr>
            <w:tcW w:w="855" w:type="dxa"/>
            <w:tcBorders>
              <w:top w:val="single" w:sz="12" w:space="0" w:color="auto"/>
              <w:right w:val="single" w:sz="12" w:space="0" w:color="auto"/>
            </w:tcBorders>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850" w:type="dxa"/>
            <w:tcBorders>
              <w:top w:val="single" w:sz="12" w:space="0" w:color="auto"/>
              <w:left w:val="single" w:sz="12" w:space="0" w:color="auto"/>
              <w:bottom w:val="single" w:sz="2" w:space="0" w:color="auto"/>
              <w:right w:val="single" w:sz="2" w:space="0" w:color="auto"/>
            </w:tcBorders>
          </w:tcPr>
          <w:p w:rsidR="00052449" w:rsidRPr="005E1DD5" w:rsidRDefault="00052449" w:rsidP="003231E0">
            <w:pPr>
              <w:jc w:val="center"/>
              <w:rPr>
                <w:rFonts w:ascii="Calibri" w:hAnsi="Calibri" w:cs="Calibri"/>
                <w:sz w:val="28"/>
                <w:szCs w:val="28"/>
                <w:lang w:val="de-DE"/>
              </w:rPr>
            </w:pPr>
          </w:p>
        </w:tc>
        <w:tc>
          <w:tcPr>
            <w:tcW w:w="851" w:type="dxa"/>
            <w:tcBorders>
              <w:top w:val="single" w:sz="12" w:space="0" w:color="auto"/>
              <w:left w:val="single" w:sz="2" w:space="0" w:color="auto"/>
              <w:right w:val="single" w:sz="12" w:space="0" w:color="auto"/>
            </w:tcBorders>
          </w:tcPr>
          <w:p w:rsidR="00052449" w:rsidRPr="005E1DD5" w:rsidRDefault="00073605"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850" w:type="dxa"/>
            <w:tcBorders>
              <w:top w:val="single" w:sz="12" w:space="0" w:color="auto"/>
              <w:left w:val="single" w:sz="12" w:space="0" w:color="auto"/>
            </w:tcBorders>
          </w:tcPr>
          <w:p w:rsidR="00052449" w:rsidRPr="005E1DD5" w:rsidRDefault="00052449" w:rsidP="003231E0">
            <w:pPr>
              <w:jc w:val="center"/>
              <w:rPr>
                <w:rFonts w:ascii="Calibri" w:hAnsi="Calibri" w:cs="Calibri"/>
                <w:sz w:val="28"/>
                <w:szCs w:val="28"/>
                <w:lang w:val="de-DE"/>
              </w:rPr>
            </w:pPr>
          </w:p>
        </w:tc>
        <w:tc>
          <w:tcPr>
            <w:tcW w:w="851" w:type="dxa"/>
            <w:tcBorders>
              <w:top w:val="single" w:sz="12" w:space="0" w:color="auto"/>
            </w:tcBorders>
          </w:tcPr>
          <w:p w:rsidR="00052449" w:rsidRPr="005E1DD5" w:rsidRDefault="00052449" w:rsidP="003231E0">
            <w:pPr>
              <w:jc w:val="center"/>
              <w:rPr>
                <w:rFonts w:ascii="Calibri" w:hAnsi="Calibri" w:cs="Calibri"/>
                <w:sz w:val="28"/>
                <w:szCs w:val="28"/>
                <w:lang w:val="de-DE"/>
              </w:rPr>
            </w:pPr>
          </w:p>
        </w:tc>
      </w:tr>
      <w:tr w:rsidR="00204AED" w:rsidRPr="005E1DD5" w:rsidTr="00073605">
        <w:tc>
          <w:tcPr>
            <w:tcW w:w="2518" w:type="dxa"/>
            <w:tcBorders>
              <w:right w:val="single" w:sz="12" w:space="0" w:color="auto"/>
            </w:tcBorders>
          </w:tcPr>
          <w:p w:rsidR="00052449" w:rsidRPr="005E1DD5" w:rsidRDefault="00052449" w:rsidP="003231E0">
            <w:pPr>
              <w:rPr>
                <w:rFonts w:ascii="Calibri" w:hAnsi="Calibri" w:cs="Calibri"/>
                <w:sz w:val="28"/>
                <w:szCs w:val="28"/>
                <w:lang w:val="de-DE"/>
              </w:rPr>
            </w:pPr>
            <w:r w:rsidRPr="005E1DD5">
              <w:rPr>
                <w:rFonts w:ascii="Calibri" w:hAnsi="Calibri" w:cs="Calibri"/>
                <w:sz w:val="28"/>
                <w:szCs w:val="28"/>
                <w:lang w:val="de-DE"/>
              </w:rPr>
              <w:t>Bäckerei</w:t>
            </w:r>
          </w:p>
        </w:tc>
        <w:tc>
          <w:tcPr>
            <w:tcW w:w="709" w:type="dxa"/>
            <w:tcBorders>
              <w:left w:val="single" w:sz="12" w:space="0" w:color="auto"/>
            </w:tcBorders>
          </w:tcPr>
          <w:p w:rsidR="00052449" w:rsidRPr="005E1DD5" w:rsidRDefault="00052449" w:rsidP="003231E0">
            <w:pPr>
              <w:jc w:val="center"/>
              <w:rPr>
                <w:rFonts w:ascii="Calibri" w:hAnsi="Calibri" w:cs="Calibri"/>
                <w:sz w:val="28"/>
                <w:szCs w:val="28"/>
                <w:lang w:val="de-DE"/>
              </w:rPr>
            </w:pPr>
          </w:p>
        </w:tc>
        <w:tc>
          <w:tcPr>
            <w:tcW w:w="709" w:type="dxa"/>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704" w:type="dxa"/>
          </w:tcPr>
          <w:p w:rsidR="00052449" w:rsidRPr="005E1DD5" w:rsidRDefault="00052449" w:rsidP="003231E0">
            <w:pPr>
              <w:jc w:val="center"/>
              <w:rPr>
                <w:rFonts w:ascii="Calibri" w:hAnsi="Calibri" w:cs="Calibri"/>
                <w:sz w:val="28"/>
                <w:szCs w:val="28"/>
                <w:lang w:val="de-DE"/>
              </w:rPr>
            </w:pPr>
          </w:p>
        </w:tc>
        <w:tc>
          <w:tcPr>
            <w:tcW w:w="855" w:type="dxa"/>
            <w:tcBorders>
              <w:right w:val="single" w:sz="12" w:space="0" w:color="auto"/>
            </w:tcBorders>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850" w:type="dxa"/>
            <w:tcBorders>
              <w:top w:val="single" w:sz="2" w:space="0" w:color="auto"/>
              <w:left w:val="single" w:sz="12" w:space="0" w:color="auto"/>
              <w:bottom w:val="single" w:sz="2" w:space="0" w:color="auto"/>
              <w:right w:val="single" w:sz="2" w:space="0" w:color="auto"/>
            </w:tcBorders>
          </w:tcPr>
          <w:p w:rsidR="00052449" w:rsidRPr="005E1DD5" w:rsidRDefault="00052449" w:rsidP="003231E0">
            <w:pPr>
              <w:jc w:val="center"/>
              <w:rPr>
                <w:rFonts w:ascii="Calibri" w:hAnsi="Calibri" w:cs="Calibri"/>
                <w:sz w:val="28"/>
                <w:szCs w:val="28"/>
                <w:lang w:val="de-DE"/>
              </w:rPr>
            </w:pPr>
          </w:p>
        </w:tc>
        <w:tc>
          <w:tcPr>
            <w:tcW w:w="851" w:type="dxa"/>
            <w:tcBorders>
              <w:left w:val="single" w:sz="2" w:space="0" w:color="auto"/>
              <w:right w:val="single" w:sz="12" w:space="0" w:color="auto"/>
            </w:tcBorders>
          </w:tcPr>
          <w:p w:rsidR="00052449" w:rsidRPr="005E1DD5" w:rsidRDefault="00052449" w:rsidP="003231E0">
            <w:pPr>
              <w:jc w:val="center"/>
              <w:rPr>
                <w:rFonts w:ascii="Calibri" w:hAnsi="Calibri" w:cs="Calibri"/>
                <w:sz w:val="28"/>
                <w:szCs w:val="28"/>
                <w:lang w:val="de-DE"/>
              </w:rPr>
            </w:pPr>
          </w:p>
        </w:tc>
        <w:tc>
          <w:tcPr>
            <w:tcW w:w="850" w:type="dxa"/>
            <w:tcBorders>
              <w:left w:val="single" w:sz="12" w:space="0" w:color="auto"/>
            </w:tcBorders>
          </w:tcPr>
          <w:p w:rsidR="00052449" w:rsidRPr="005E1DD5" w:rsidRDefault="00052449" w:rsidP="003231E0">
            <w:pPr>
              <w:jc w:val="center"/>
              <w:rPr>
                <w:rFonts w:ascii="Calibri" w:hAnsi="Calibri" w:cs="Calibri"/>
                <w:sz w:val="28"/>
                <w:szCs w:val="28"/>
                <w:lang w:val="de-DE"/>
              </w:rPr>
            </w:pPr>
          </w:p>
        </w:tc>
        <w:tc>
          <w:tcPr>
            <w:tcW w:w="851" w:type="dxa"/>
          </w:tcPr>
          <w:p w:rsidR="00052449" w:rsidRPr="005E1DD5" w:rsidRDefault="00052449" w:rsidP="003231E0">
            <w:pPr>
              <w:jc w:val="center"/>
              <w:rPr>
                <w:rFonts w:ascii="Calibri" w:hAnsi="Calibri" w:cs="Calibri"/>
                <w:sz w:val="28"/>
                <w:szCs w:val="28"/>
                <w:lang w:val="de-DE"/>
              </w:rPr>
            </w:pPr>
          </w:p>
        </w:tc>
      </w:tr>
      <w:tr w:rsidR="00204AED" w:rsidRPr="005E1DD5" w:rsidTr="00073605">
        <w:tc>
          <w:tcPr>
            <w:tcW w:w="2518" w:type="dxa"/>
            <w:tcBorders>
              <w:right w:val="single" w:sz="12" w:space="0" w:color="auto"/>
            </w:tcBorders>
          </w:tcPr>
          <w:p w:rsidR="00052449" w:rsidRPr="005E1DD5" w:rsidRDefault="00052449" w:rsidP="003231E0">
            <w:pPr>
              <w:rPr>
                <w:rFonts w:ascii="Calibri" w:hAnsi="Calibri" w:cs="Calibri"/>
                <w:sz w:val="28"/>
                <w:szCs w:val="28"/>
                <w:lang w:val="de-DE"/>
              </w:rPr>
            </w:pPr>
            <w:r w:rsidRPr="005E1DD5">
              <w:rPr>
                <w:rFonts w:ascii="Calibri" w:hAnsi="Calibri" w:cs="Calibri"/>
                <w:sz w:val="28"/>
                <w:szCs w:val="28"/>
                <w:lang w:val="de-DE"/>
              </w:rPr>
              <w:t>Schlachterei</w:t>
            </w:r>
          </w:p>
        </w:tc>
        <w:tc>
          <w:tcPr>
            <w:tcW w:w="709" w:type="dxa"/>
            <w:tcBorders>
              <w:left w:val="single" w:sz="12" w:space="0" w:color="auto"/>
            </w:tcBorders>
          </w:tcPr>
          <w:p w:rsidR="00052449" w:rsidRPr="005E1DD5" w:rsidRDefault="00052449" w:rsidP="003231E0">
            <w:pPr>
              <w:jc w:val="center"/>
              <w:rPr>
                <w:rFonts w:ascii="Calibri" w:hAnsi="Calibri" w:cs="Calibri"/>
                <w:sz w:val="28"/>
                <w:szCs w:val="28"/>
                <w:lang w:val="de-DE"/>
              </w:rPr>
            </w:pPr>
          </w:p>
        </w:tc>
        <w:tc>
          <w:tcPr>
            <w:tcW w:w="709" w:type="dxa"/>
          </w:tcPr>
          <w:p w:rsidR="00052449" w:rsidRPr="005E1DD5" w:rsidRDefault="00052449" w:rsidP="003231E0">
            <w:pPr>
              <w:jc w:val="center"/>
              <w:rPr>
                <w:rFonts w:ascii="Calibri" w:hAnsi="Calibri" w:cs="Calibri"/>
                <w:sz w:val="28"/>
                <w:szCs w:val="28"/>
                <w:lang w:val="de-DE"/>
              </w:rPr>
            </w:pPr>
          </w:p>
        </w:tc>
        <w:tc>
          <w:tcPr>
            <w:tcW w:w="704" w:type="dxa"/>
          </w:tcPr>
          <w:p w:rsidR="00052449" w:rsidRPr="005E1DD5" w:rsidRDefault="00052449" w:rsidP="003231E0">
            <w:pPr>
              <w:jc w:val="center"/>
              <w:rPr>
                <w:rFonts w:ascii="Calibri" w:hAnsi="Calibri" w:cs="Calibri"/>
                <w:sz w:val="28"/>
                <w:szCs w:val="28"/>
                <w:lang w:val="de-DE"/>
              </w:rPr>
            </w:pPr>
          </w:p>
        </w:tc>
        <w:tc>
          <w:tcPr>
            <w:tcW w:w="855" w:type="dxa"/>
            <w:tcBorders>
              <w:right w:val="single" w:sz="12" w:space="0" w:color="auto"/>
            </w:tcBorders>
          </w:tcPr>
          <w:p w:rsidR="00052449" w:rsidRPr="005E1DD5" w:rsidRDefault="00052449" w:rsidP="003231E0">
            <w:pPr>
              <w:jc w:val="center"/>
              <w:rPr>
                <w:rFonts w:ascii="Calibri" w:hAnsi="Calibri" w:cs="Calibri"/>
                <w:sz w:val="28"/>
                <w:szCs w:val="28"/>
                <w:lang w:val="de-DE"/>
              </w:rPr>
            </w:pPr>
          </w:p>
        </w:tc>
        <w:tc>
          <w:tcPr>
            <w:tcW w:w="850" w:type="dxa"/>
            <w:tcBorders>
              <w:top w:val="single" w:sz="2" w:space="0" w:color="auto"/>
              <w:left w:val="single" w:sz="12" w:space="0" w:color="auto"/>
              <w:bottom w:val="single" w:sz="2" w:space="0" w:color="auto"/>
              <w:right w:val="single" w:sz="2" w:space="0" w:color="auto"/>
            </w:tcBorders>
          </w:tcPr>
          <w:p w:rsidR="00052449" w:rsidRPr="005E1DD5" w:rsidRDefault="00052449" w:rsidP="003231E0">
            <w:pPr>
              <w:jc w:val="center"/>
              <w:rPr>
                <w:rFonts w:ascii="Calibri" w:hAnsi="Calibri" w:cs="Calibri"/>
                <w:sz w:val="28"/>
                <w:szCs w:val="28"/>
                <w:lang w:val="de-DE"/>
              </w:rPr>
            </w:pPr>
          </w:p>
        </w:tc>
        <w:tc>
          <w:tcPr>
            <w:tcW w:w="851" w:type="dxa"/>
            <w:tcBorders>
              <w:left w:val="single" w:sz="2" w:space="0" w:color="auto"/>
              <w:right w:val="single" w:sz="12" w:space="0" w:color="auto"/>
            </w:tcBorders>
          </w:tcPr>
          <w:p w:rsidR="00052449" w:rsidRPr="005E1DD5" w:rsidRDefault="00073605"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850" w:type="dxa"/>
            <w:tcBorders>
              <w:left w:val="single" w:sz="12" w:space="0" w:color="auto"/>
            </w:tcBorders>
          </w:tcPr>
          <w:p w:rsidR="00052449" w:rsidRPr="005E1DD5" w:rsidRDefault="00052449" w:rsidP="003231E0">
            <w:pPr>
              <w:jc w:val="center"/>
              <w:rPr>
                <w:rFonts w:ascii="Calibri" w:hAnsi="Calibri" w:cs="Calibri"/>
                <w:sz w:val="28"/>
                <w:szCs w:val="28"/>
                <w:lang w:val="de-DE"/>
              </w:rPr>
            </w:pPr>
          </w:p>
        </w:tc>
        <w:tc>
          <w:tcPr>
            <w:tcW w:w="851" w:type="dxa"/>
          </w:tcPr>
          <w:p w:rsidR="00052449" w:rsidRPr="005E1DD5" w:rsidRDefault="00052449" w:rsidP="003231E0">
            <w:pPr>
              <w:jc w:val="center"/>
              <w:rPr>
                <w:rFonts w:ascii="Calibri" w:hAnsi="Calibri" w:cs="Calibri"/>
                <w:sz w:val="28"/>
                <w:szCs w:val="28"/>
                <w:lang w:val="de-DE"/>
              </w:rPr>
            </w:pPr>
          </w:p>
        </w:tc>
      </w:tr>
      <w:tr w:rsidR="00204AED" w:rsidRPr="005E1DD5" w:rsidTr="00073605">
        <w:tc>
          <w:tcPr>
            <w:tcW w:w="2518" w:type="dxa"/>
            <w:tcBorders>
              <w:right w:val="single" w:sz="12" w:space="0" w:color="auto"/>
            </w:tcBorders>
          </w:tcPr>
          <w:p w:rsidR="00052449" w:rsidRPr="005E1DD5" w:rsidRDefault="00052449" w:rsidP="003231E0">
            <w:pPr>
              <w:rPr>
                <w:rFonts w:ascii="Calibri" w:hAnsi="Calibri" w:cs="Calibri"/>
                <w:sz w:val="28"/>
                <w:szCs w:val="28"/>
                <w:lang w:val="de-DE"/>
              </w:rPr>
            </w:pPr>
            <w:r w:rsidRPr="005E1DD5">
              <w:rPr>
                <w:rFonts w:ascii="Calibri" w:hAnsi="Calibri" w:cs="Calibri"/>
                <w:sz w:val="28"/>
                <w:szCs w:val="28"/>
                <w:lang w:val="de-DE"/>
              </w:rPr>
              <w:t>Sport-, Spielwaren</w:t>
            </w:r>
          </w:p>
        </w:tc>
        <w:tc>
          <w:tcPr>
            <w:tcW w:w="709" w:type="dxa"/>
            <w:tcBorders>
              <w:left w:val="single" w:sz="12" w:space="0" w:color="auto"/>
            </w:tcBorders>
          </w:tcPr>
          <w:p w:rsidR="00052449" w:rsidRPr="005E1DD5" w:rsidRDefault="00052449" w:rsidP="003231E0">
            <w:pPr>
              <w:jc w:val="center"/>
              <w:rPr>
                <w:rFonts w:ascii="Calibri" w:hAnsi="Calibri" w:cs="Calibri"/>
                <w:sz w:val="28"/>
                <w:szCs w:val="28"/>
                <w:lang w:val="de-DE"/>
              </w:rPr>
            </w:pPr>
          </w:p>
        </w:tc>
        <w:tc>
          <w:tcPr>
            <w:tcW w:w="709" w:type="dxa"/>
          </w:tcPr>
          <w:p w:rsidR="00052449" w:rsidRPr="005E1DD5" w:rsidRDefault="00052449" w:rsidP="003231E0">
            <w:pPr>
              <w:jc w:val="center"/>
              <w:rPr>
                <w:rFonts w:ascii="Calibri" w:hAnsi="Calibri" w:cs="Calibri"/>
                <w:sz w:val="28"/>
                <w:szCs w:val="28"/>
                <w:lang w:val="de-DE"/>
              </w:rPr>
            </w:pPr>
          </w:p>
        </w:tc>
        <w:tc>
          <w:tcPr>
            <w:tcW w:w="704" w:type="dxa"/>
          </w:tcPr>
          <w:p w:rsidR="00052449" w:rsidRPr="005E1DD5" w:rsidRDefault="00052449" w:rsidP="003231E0">
            <w:pPr>
              <w:jc w:val="center"/>
              <w:rPr>
                <w:rFonts w:ascii="Calibri" w:hAnsi="Calibri" w:cs="Calibri"/>
                <w:sz w:val="28"/>
                <w:szCs w:val="28"/>
                <w:lang w:val="de-DE"/>
              </w:rPr>
            </w:pPr>
          </w:p>
        </w:tc>
        <w:tc>
          <w:tcPr>
            <w:tcW w:w="855" w:type="dxa"/>
            <w:tcBorders>
              <w:right w:val="single" w:sz="12" w:space="0" w:color="auto"/>
            </w:tcBorders>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850" w:type="dxa"/>
            <w:tcBorders>
              <w:top w:val="single" w:sz="2" w:space="0" w:color="auto"/>
              <w:left w:val="single" w:sz="12" w:space="0" w:color="auto"/>
              <w:bottom w:val="single" w:sz="2" w:space="0" w:color="auto"/>
              <w:right w:val="single" w:sz="2" w:space="0" w:color="auto"/>
            </w:tcBorders>
          </w:tcPr>
          <w:p w:rsidR="00052449" w:rsidRPr="005E1DD5" w:rsidRDefault="00052449" w:rsidP="003231E0">
            <w:pPr>
              <w:jc w:val="center"/>
              <w:rPr>
                <w:rFonts w:ascii="Calibri" w:hAnsi="Calibri" w:cs="Calibri"/>
                <w:sz w:val="28"/>
                <w:szCs w:val="28"/>
                <w:lang w:val="de-DE"/>
              </w:rPr>
            </w:pPr>
          </w:p>
        </w:tc>
        <w:tc>
          <w:tcPr>
            <w:tcW w:w="851" w:type="dxa"/>
            <w:tcBorders>
              <w:left w:val="single" w:sz="2" w:space="0" w:color="auto"/>
              <w:right w:val="single" w:sz="12" w:space="0" w:color="auto"/>
            </w:tcBorders>
          </w:tcPr>
          <w:p w:rsidR="00052449" w:rsidRPr="005E1DD5" w:rsidRDefault="00073605"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850" w:type="dxa"/>
            <w:tcBorders>
              <w:left w:val="single" w:sz="12" w:space="0" w:color="auto"/>
            </w:tcBorders>
          </w:tcPr>
          <w:p w:rsidR="00052449" w:rsidRPr="005E1DD5" w:rsidRDefault="00052449" w:rsidP="003231E0">
            <w:pPr>
              <w:jc w:val="center"/>
              <w:rPr>
                <w:rFonts w:ascii="Calibri" w:hAnsi="Calibri" w:cs="Calibri"/>
                <w:sz w:val="28"/>
                <w:szCs w:val="28"/>
                <w:lang w:val="de-DE"/>
              </w:rPr>
            </w:pPr>
          </w:p>
        </w:tc>
        <w:tc>
          <w:tcPr>
            <w:tcW w:w="851" w:type="dxa"/>
          </w:tcPr>
          <w:p w:rsidR="00052449" w:rsidRPr="005E1DD5" w:rsidRDefault="00052449" w:rsidP="003231E0">
            <w:pPr>
              <w:jc w:val="center"/>
              <w:rPr>
                <w:rFonts w:ascii="Calibri" w:hAnsi="Calibri" w:cs="Calibri"/>
                <w:sz w:val="28"/>
                <w:szCs w:val="28"/>
                <w:lang w:val="de-DE"/>
              </w:rPr>
            </w:pPr>
          </w:p>
        </w:tc>
      </w:tr>
      <w:tr w:rsidR="00204AED" w:rsidRPr="005E1DD5" w:rsidTr="00073605">
        <w:tc>
          <w:tcPr>
            <w:tcW w:w="2518" w:type="dxa"/>
            <w:tcBorders>
              <w:right w:val="single" w:sz="12" w:space="0" w:color="auto"/>
            </w:tcBorders>
          </w:tcPr>
          <w:p w:rsidR="00052449" w:rsidRPr="005E1DD5" w:rsidRDefault="00052449" w:rsidP="003231E0">
            <w:pPr>
              <w:rPr>
                <w:rFonts w:ascii="Calibri" w:hAnsi="Calibri" w:cs="Calibri"/>
                <w:sz w:val="28"/>
                <w:szCs w:val="28"/>
                <w:lang w:val="de-DE"/>
              </w:rPr>
            </w:pPr>
            <w:r w:rsidRPr="005E1DD5">
              <w:rPr>
                <w:rFonts w:ascii="Calibri" w:hAnsi="Calibri" w:cs="Calibri"/>
                <w:sz w:val="28"/>
                <w:szCs w:val="28"/>
                <w:lang w:val="de-DE"/>
              </w:rPr>
              <w:t>Textilien, Lederwaren</w:t>
            </w:r>
          </w:p>
        </w:tc>
        <w:tc>
          <w:tcPr>
            <w:tcW w:w="709" w:type="dxa"/>
            <w:tcBorders>
              <w:left w:val="single" w:sz="12" w:space="0" w:color="auto"/>
            </w:tcBorders>
          </w:tcPr>
          <w:p w:rsidR="00052449" w:rsidRPr="005E1DD5" w:rsidRDefault="00052449" w:rsidP="003231E0">
            <w:pPr>
              <w:jc w:val="center"/>
              <w:rPr>
                <w:rFonts w:ascii="Calibri" w:hAnsi="Calibri" w:cs="Calibri"/>
                <w:sz w:val="28"/>
                <w:szCs w:val="28"/>
                <w:lang w:val="de-DE"/>
              </w:rPr>
            </w:pPr>
          </w:p>
        </w:tc>
        <w:tc>
          <w:tcPr>
            <w:tcW w:w="709" w:type="dxa"/>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704" w:type="dxa"/>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855" w:type="dxa"/>
            <w:tcBorders>
              <w:right w:val="single" w:sz="12" w:space="0" w:color="auto"/>
            </w:tcBorders>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t>X</w:t>
            </w:r>
          </w:p>
        </w:tc>
        <w:tc>
          <w:tcPr>
            <w:tcW w:w="850" w:type="dxa"/>
            <w:tcBorders>
              <w:top w:val="single" w:sz="2" w:space="0" w:color="auto"/>
              <w:left w:val="single" w:sz="12" w:space="0" w:color="auto"/>
              <w:bottom w:val="single" w:sz="2" w:space="0" w:color="auto"/>
              <w:right w:val="single" w:sz="2" w:space="0" w:color="auto"/>
            </w:tcBorders>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851" w:type="dxa"/>
            <w:tcBorders>
              <w:left w:val="single" w:sz="2" w:space="0" w:color="auto"/>
              <w:right w:val="single" w:sz="12" w:space="0" w:color="auto"/>
            </w:tcBorders>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t>X</w:t>
            </w:r>
          </w:p>
        </w:tc>
        <w:tc>
          <w:tcPr>
            <w:tcW w:w="850" w:type="dxa"/>
            <w:tcBorders>
              <w:left w:val="single" w:sz="12" w:space="0" w:color="auto"/>
            </w:tcBorders>
          </w:tcPr>
          <w:p w:rsidR="00052449" w:rsidRPr="005E1DD5" w:rsidRDefault="00052449" w:rsidP="003231E0">
            <w:pPr>
              <w:jc w:val="center"/>
              <w:rPr>
                <w:rFonts w:ascii="Calibri" w:hAnsi="Calibri" w:cs="Calibri"/>
                <w:sz w:val="28"/>
                <w:szCs w:val="28"/>
                <w:lang w:val="de-DE"/>
              </w:rPr>
            </w:pPr>
          </w:p>
        </w:tc>
        <w:tc>
          <w:tcPr>
            <w:tcW w:w="851" w:type="dxa"/>
          </w:tcPr>
          <w:p w:rsidR="00052449" w:rsidRPr="005E1DD5" w:rsidRDefault="00052449" w:rsidP="003231E0">
            <w:pPr>
              <w:jc w:val="center"/>
              <w:rPr>
                <w:rFonts w:ascii="Calibri" w:hAnsi="Calibri" w:cs="Calibri"/>
                <w:sz w:val="28"/>
                <w:szCs w:val="28"/>
                <w:lang w:val="de-DE"/>
              </w:rPr>
            </w:pPr>
          </w:p>
        </w:tc>
      </w:tr>
      <w:tr w:rsidR="00204AED" w:rsidRPr="005E1DD5" w:rsidTr="00073605">
        <w:trPr>
          <w:trHeight w:val="70"/>
        </w:trPr>
        <w:tc>
          <w:tcPr>
            <w:tcW w:w="2518" w:type="dxa"/>
            <w:tcBorders>
              <w:right w:val="single" w:sz="12" w:space="0" w:color="auto"/>
            </w:tcBorders>
          </w:tcPr>
          <w:p w:rsidR="00052449" w:rsidRPr="005E1DD5" w:rsidRDefault="00052449" w:rsidP="003231E0">
            <w:pPr>
              <w:rPr>
                <w:rFonts w:ascii="Calibri" w:hAnsi="Calibri" w:cs="Calibri"/>
                <w:sz w:val="28"/>
                <w:szCs w:val="28"/>
                <w:lang w:val="de-DE"/>
              </w:rPr>
            </w:pPr>
            <w:r w:rsidRPr="005E1DD5">
              <w:rPr>
                <w:rFonts w:ascii="Calibri" w:hAnsi="Calibri" w:cs="Calibri"/>
                <w:sz w:val="28"/>
                <w:szCs w:val="28"/>
                <w:lang w:val="de-DE"/>
              </w:rPr>
              <w:t>Büro, Klassen</w:t>
            </w:r>
          </w:p>
        </w:tc>
        <w:tc>
          <w:tcPr>
            <w:tcW w:w="709" w:type="dxa"/>
            <w:tcBorders>
              <w:left w:val="single" w:sz="12" w:space="0" w:color="auto"/>
            </w:tcBorders>
          </w:tcPr>
          <w:p w:rsidR="00052449" w:rsidRPr="005E1DD5" w:rsidRDefault="00052449" w:rsidP="003231E0">
            <w:pPr>
              <w:jc w:val="center"/>
              <w:rPr>
                <w:rFonts w:ascii="Calibri" w:hAnsi="Calibri" w:cs="Calibri"/>
                <w:sz w:val="28"/>
                <w:szCs w:val="28"/>
                <w:lang w:val="de-DE"/>
              </w:rPr>
            </w:pPr>
          </w:p>
        </w:tc>
        <w:tc>
          <w:tcPr>
            <w:tcW w:w="709" w:type="dxa"/>
          </w:tcPr>
          <w:p w:rsidR="00052449" w:rsidRPr="005E1DD5" w:rsidRDefault="00052449" w:rsidP="003231E0">
            <w:pPr>
              <w:jc w:val="center"/>
              <w:rPr>
                <w:rFonts w:ascii="Calibri" w:hAnsi="Calibri" w:cs="Calibri"/>
                <w:sz w:val="28"/>
                <w:szCs w:val="28"/>
                <w:lang w:val="de-DE"/>
              </w:rPr>
            </w:pPr>
          </w:p>
        </w:tc>
        <w:tc>
          <w:tcPr>
            <w:tcW w:w="704" w:type="dxa"/>
          </w:tcPr>
          <w:p w:rsidR="00052449" w:rsidRPr="005E1DD5" w:rsidRDefault="00052449" w:rsidP="003231E0">
            <w:pPr>
              <w:jc w:val="center"/>
              <w:rPr>
                <w:rFonts w:ascii="Calibri" w:hAnsi="Calibri" w:cs="Calibri"/>
                <w:sz w:val="28"/>
                <w:szCs w:val="28"/>
                <w:lang w:val="de-DE"/>
              </w:rPr>
            </w:pPr>
          </w:p>
        </w:tc>
        <w:tc>
          <w:tcPr>
            <w:tcW w:w="855" w:type="dxa"/>
            <w:tcBorders>
              <w:right w:val="single" w:sz="12" w:space="0" w:color="auto"/>
            </w:tcBorders>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850" w:type="dxa"/>
            <w:tcBorders>
              <w:top w:val="single" w:sz="2" w:space="0" w:color="auto"/>
              <w:left w:val="single" w:sz="12" w:space="0" w:color="auto"/>
              <w:bottom w:val="single" w:sz="2" w:space="0" w:color="auto"/>
              <w:right w:val="single" w:sz="2" w:space="0" w:color="auto"/>
            </w:tcBorders>
          </w:tcPr>
          <w:p w:rsidR="00052449" w:rsidRPr="005E1DD5" w:rsidRDefault="00052449" w:rsidP="003231E0">
            <w:pPr>
              <w:jc w:val="center"/>
              <w:rPr>
                <w:rFonts w:ascii="Calibri" w:hAnsi="Calibri" w:cs="Calibri"/>
                <w:sz w:val="28"/>
                <w:szCs w:val="28"/>
                <w:lang w:val="de-DE"/>
              </w:rPr>
            </w:pPr>
          </w:p>
        </w:tc>
        <w:tc>
          <w:tcPr>
            <w:tcW w:w="851" w:type="dxa"/>
            <w:tcBorders>
              <w:left w:val="single" w:sz="2" w:space="0" w:color="auto"/>
              <w:right w:val="single" w:sz="12" w:space="0" w:color="auto"/>
            </w:tcBorders>
          </w:tcPr>
          <w:p w:rsidR="00052449" w:rsidRPr="005E1DD5" w:rsidRDefault="00073605"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850" w:type="dxa"/>
            <w:tcBorders>
              <w:left w:val="single" w:sz="12" w:space="0" w:color="auto"/>
            </w:tcBorders>
          </w:tcPr>
          <w:p w:rsidR="00052449" w:rsidRPr="005E1DD5" w:rsidRDefault="00052449" w:rsidP="003231E0">
            <w:pPr>
              <w:jc w:val="center"/>
              <w:rPr>
                <w:rFonts w:ascii="Calibri" w:hAnsi="Calibri" w:cs="Calibri"/>
                <w:sz w:val="28"/>
                <w:szCs w:val="28"/>
                <w:lang w:val="de-DE"/>
              </w:rPr>
            </w:pPr>
          </w:p>
        </w:tc>
        <w:tc>
          <w:tcPr>
            <w:tcW w:w="851" w:type="dxa"/>
          </w:tcPr>
          <w:p w:rsidR="00052449" w:rsidRPr="005E1DD5" w:rsidRDefault="00052449" w:rsidP="003231E0">
            <w:pPr>
              <w:jc w:val="center"/>
              <w:rPr>
                <w:rFonts w:ascii="Calibri" w:hAnsi="Calibri" w:cs="Calibri"/>
                <w:sz w:val="28"/>
                <w:szCs w:val="28"/>
                <w:lang w:val="de-DE"/>
              </w:rPr>
            </w:pPr>
          </w:p>
        </w:tc>
      </w:tr>
      <w:tr w:rsidR="00204AED" w:rsidRPr="005E1DD5" w:rsidTr="00073605">
        <w:tc>
          <w:tcPr>
            <w:tcW w:w="2518" w:type="dxa"/>
            <w:tcBorders>
              <w:right w:val="single" w:sz="12" w:space="0" w:color="auto"/>
            </w:tcBorders>
          </w:tcPr>
          <w:p w:rsidR="00052449" w:rsidRPr="005E1DD5" w:rsidRDefault="00052449" w:rsidP="003231E0">
            <w:pPr>
              <w:rPr>
                <w:rFonts w:ascii="Calibri" w:hAnsi="Calibri" w:cs="Calibri"/>
                <w:sz w:val="28"/>
                <w:szCs w:val="28"/>
                <w:lang w:val="de-DE"/>
              </w:rPr>
            </w:pPr>
            <w:r w:rsidRPr="005E1DD5">
              <w:rPr>
                <w:rFonts w:ascii="Calibri" w:hAnsi="Calibri" w:cs="Calibri"/>
                <w:sz w:val="28"/>
                <w:szCs w:val="28"/>
                <w:lang w:val="de-DE"/>
              </w:rPr>
              <w:t>Sitzungsräume</w:t>
            </w:r>
          </w:p>
        </w:tc>
        <w:tc>
          <w:tcPr>
            <w:tcW w:w="709" w:type="dxa"/>
            <w:tcBorders>
              <w:left w:val="single" w:sz="12" w:space="0" w:color="auto"/>
            </w:tcBorders>
          </w:tcPr>
          <w:p w:rsidR="00052449" w:rsidRPr="005E1DD5" w:rsidRDefault="00052449" w:rsidP="003231E0">
            <w:pPr>
              <w:jc w:val="center"/>
              <w:rPr>
                <w:rFonts w:ascii="Calibri" w:hAnsi="Calibri" w:cs="Calibri"/>
                <w:sz w:val="28"/>
                <w:szCs w:val="28"/>
                <w:lang w:val="de-DE"/>
              </w:rPr>
            </w:pPr>
          </w:p>
        </w:tc>
        <w:tc>
          <w:tcPr>
            <w:tcW w:w="709" w:type="dxa"/>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704" w:type="dxa"/>
          </w:tcPr>
          <w:p w:rsidR="00052449" w:rsidRPr="005E1DD5" w:rsidRDefault="00052449" w:rsidP="003231E0">
            <w:pPr>
              <w:jc w:val="center"/>
              <w:rPr>
                <w:rFonts w:ascii="Calibri" w:hAnsi="Calibri" w:cs="Calibri"/>
                <w:sz w:val="28"/>
                <w:szCs w:val="28"/>
                <w:lang w:val="de-DE"/>
              </w:rPr>
            </w:pPr>
          </w:p>
        </w:tc>
        <w:tc>
          <w:tcPr>
            <w:tcW w:w="855" w:type="dxa"/>
            <w:tcBorders>
              <w:right w:val="single" w:sz="12" w:space="0" w:color="auto"/>
            </w:tcBorders>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850" w:type="dxa"/>
            <w:tcBorders>
              <w:top w:val="single" w:sz="2" w:space="0" w:color="auto"/>
              <w:left w:val="single" w:sz="12" w:space="0" w:color="auto"/>
              <w:bottom w:val="single" w:sz="2" w:space="0" w:color="auto"/>
              <w:right w:val="single" w:sz="2" w:space="0" w:color="auto"/>
            </w:tcBorders>
          </w:tcPr>
          <w:p w:rsidR="00052449" w:rsidRPr="005E1DD5" w:rsidRDefault="00052449" w:rsidP="003231E0">
            <w:pPr>
              <w:jc w:val="center"/>
              <w:rPr>
                <w:rFonts w:ascii="Calibri" w:hAnsi="Calibri" w:cs="Calibri"/>
                <w:sz w:val="28"/>
                <w:szCs w:val="28"/>
                <w:lang w:val="de-DE"/>
              </w:rPr>
            </w:pPr>
          </w:p>
        </w:tc>
        <w:tc>
          <w:tcPr>
            <w:tcW w:w="851" w:type="dxa"/>
            <w:tcBorders>
              <w:left w:val="single" w:sz="2" w:space="0" w:color="auto"/>
              <w:right w:val="single" w:sz="12" w:space="0" w:color="auto"/>
            </w:tcBorders>
          </w:tcPr>
          <w:p w:rsidR="00052449" w:rsidRPr="005E1DD5" w:rsidRDefault="00052449" w:rsidP="003231E0">
            <w:pPr>
              <w:jc w:val="center"/>
              <w:rPr>
                <w:rFonts w:ascii="Calibri" w:hAnsi="Calibri" w:cs="Calibri"/>
                <w:sz w:val="28"/>
                <w:szCs w:val="28"/>
                <w:lang w:val="de-DE"/>
              </w:rPr>
            </w:pPr>
          </w:p>
        </w:tc>
        <w:tc>
          <w:tcPr>
            <w:tcW w:w="850" w:type="dxa"/>
            <w:tcBorders>
              <w:left w:val="single" w:sz="12" w:space="0" w:color="auto"/>
            </w:tcBorders>
          </w:tcPr>
          <w:p w:rsidR="00052449" w:rsidRPr="005E1DD5" w:rsidRDefault="00052449" w:rsidP="003231E0">
            <w:pPr>
              <w:jc w:val="center"/>
              <w:rPr>
                <w:rFonts w:ascii="Calibri" w:hAnsi="Calibri" w:cs="Calibri"/>
                <w:sz w:val="28"/>
                <w:szCs w:val="28"/>
                <w:lang w:val="de-DE"/>
              </w:rPr>
            </w:pPr>
          </w:p>
        </w:tc>
        <w:tc>
          <w:tcPr>
            <w:tcW w:w="851" w:type="dxa"/>
          </w:tcPr>
          <w:p w:rsidR="00052449" w:rsidRPr="005E1DD5" w:rsidRDefault="00052449" w:rsidP="003231E0">
            <w:pPr>
              <w:jc w:val="center"/>
              <w:rPr>
                <w:rFonts w:ascii="Calibri" w:hAnsi="Calibri" w:cs="Calibri"/>
                <w:sz w:val="28"/>
                <w:szCs w:val="28"/>
                <w:lang w:val="de-DE"/>
              </w:rPr>
            </w:pPr>
          </w:p>
        </w:tc>
      </w:tr>
      <w:tr w:rsidR="00204AED" w:rsidRPr="005E1DD5" w:rsidTr="00073605">
        <w:tc>
          <w:tcPr>
            <w:tcW w:w="2518" w:type="dxa"/>
            <w:tcBorders>
              <w:right w:val="single" w:sz="12" w:space="0" w:color="auto"/>
            </w:tcBorders>
          </w:tcPr>
          <w:p w:rsidR="00052449" w:rsidRPr="005E1DD5" w:rsidRDefault="00052449" w:rsidP="003231E0">
            <w:pPr>
              <w:rPr>
                <w:rFonts w:ascii="Calibri" w:hAnsi="Calibri" w:cs="Calibri"/>
                <w:sz w:val="28"/>
                <w:szCs w:val="28"/>
                <w:lang w:val="de-DE"/>
              </w:rPr>
            </w:pPr>
            <w:r w:rsidRPr="005E1DD5">
              <w:rPr>
                <w:rFonts w:ascii="Calibri" w:hAnsi="Calibri" w:cs="Calibri"/>
                <w:sz w:val="28"/>
                <w:szCs w:val="28"/>
                <w:lang w:val="de-DE"/>
              </w:rPr>
              <w:t>Sporthalle</w:t>
            </w:r>
          </w:p>
        </w:tc>
        <w:tc>
          <w:tcPr>
            <w:tcW w:w="709" w:type="dxa"/>
            <w:tcBorders>
              <w:left w:val="single" w:sz="12" w:space="0" w:color="auto"/>
            </w:tcBorders>
          </w:tcPr>
          <w:p w:rsidR="00052449" w:rsidRPr="005E1DD5" w:rsidRDefault="00052449" w:rsidP="003231E0">
            <w:pPr>
              <w:jc w:val="center"/>
              <w:rPr>
                <w:rFonts w:ascii="Calibri" w:hAnsi="Calibri" w:cs="Calibri"/>
                <w:sz w:val="28"/>
                <w:szCs w:val="28"/>
                <w:lang w:val="de-DE"/>
              </w:rPr>
            </w:pPr>
          </w:p>
        </w:tc>
        <w:tc>
          <w:tcPr>
            <w:tcW w:w="709" w:type="dxa"/>
          </w:tcPr>
          <w:p w:rsidR="00052449" w:rsidRPr="005E1DD5" w:rsidRDefault="00052449" w:rsidP="003231E0">
            <w:pPr>
              <w:jc w:val="center"/>
              <w:rPr>
                <w:rFonts w:ascii="Calibri" w:hAnsi="Calibri" w:cs="Calibri"/>
                <w:sz w:val="28"/>
                <w:szCs w:val="28"/>
                <w:lang w:val="de-DE"/>
              </w:rPr>
            </w:pPr>
          </w:p>
        </w:tc>
        <w:tc>
          <w:tcPr>
            <w:tcW w:w="704" w:type="dxa"/>
          </w:tcPr>
          <w:p w:rsidR="00052449" w:rsidRPr="005E1DD5" w:rsidRDefault="00052449" w:rsidP="003231E0">
            <w:pPr>
              <w:jc w:val="center"/>
              <w:rPr>
                <w:rFonts w:ascii="Calibri" w:hAnsi="Calibri" w:cs="Calibri"/>
                <w:sz w:val="28"/>
                <w:szCs w:val="28"/>
                <w:lang w:val="de-DE"/>
              </w:rPr>
            </w:pPr>
          </w:p>
        </w:tc>
        <w:tc>
          <w:tcPr>
            <w:tcW w:w="855" w:type="dxa"/>
            <w:tcBorders>
              <w:right w:val="single" w:sz="12" w:space="0" w:color="auto"/>
            </w:tcBorders>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850" w:type="dxa"/>
            <w:tcBorders>
              <w:top w:val="single" w:sz="2" w:space="0" w:color="auto"/>
              <w:left w:val="single" w:sz="12" w:space="0" w:color="auto"/>
              <w:bottom w:val="single" w:sz="2" w:space="0" w:color="auto"/>
              <w:right w:val="single" w:sz="2" w:space="0" w:color="auto"/>
            </w:tcBorders>
          </w:tcPr>
          <w:p w:rsidR="00052449" w:rsidRPr="005E1DD5" w:rsidRDefault="00052449" w:rsidP="003231E0">
            <w:pPr>
              <w:jc w:val="center"/>
              <w:rPr>
                <w:rFonts w:ascii="Calibri" w:hAnsi="Calibri" w:cs="Calibri"/>
                <w:sz w:val="28"/>
                <w:szCs w:val="28"/>
                <w:lang w:val="de-DE"/>
              </w:rPr>
            </w:pPr>
          </w:p>
        </w:tc>
        <w:tc>
          <w:tcPr>
            <w:tcW w:w="851" w:type="dxa"/>
            <w:tcBorders>
              <w:left w:val="single" w:sz="2" w:space="0" w:color="auto"/>
              <w:right w:val="single" w:sz="12" w:space="0" w:color="auto"/>
            </w:tcBorders>
          </w:tcPr>
          <w:p w:rsidR="00052449" w:rsidRPr="005E1DD5" w:rsidRDefault="00073605"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850" w:type="dxa"/>
            <w:tcBorders>
              <w:left w:val="single" w:sz="12" w:space="0" w:color="auto"/>
            </w:tcBorders>
          </w:tcPr>
          <w:p w:rsidR="00052449" w:rsidRPr="005E1DD5" w:rsidRDefault="00052449" w:rsidP="003231E0">
            <w:pPr>
              <w:jc w:val="center"/>
              <w:rPr>
                <w:rFonts w:ascii="Calibri" w:hAnsi="Calibri" w:cs="Calibri"/>
                <w:sz w:val="28"/>
                <w:szCs w:val="28"/>
                <w:lang w:val="de-DE"/>
              </w:rPr>
            </w:pPr>
          </w:p>
        </w:tc>
        <w:tc>
          <w:tcPr>
            <w:tcW w:w="851" w:type="dxa"/>
          </w:tcPr>
          <w:p w:rsidR="00052449" w:rsidRPr="005E1DD5" w:rsidRDefault="00052449" w:rsidP="003231E0">
            <w:pPr>
              <w:jc w:val="center"/>
              <w:rPr>
                <w:rFonts w:ascii="Calibri" w:hAnsi="Calibri" w:cs="Calibri"/>
                <w:sz w:val="28"/>
                <w:szCs w:val="28"/>
                <w:lang w:val="de-DE"/>
              </w:rPr>
            </w:pPr>
          </w:p>
        </w:tc>
      </w:tr>
      <w:tr w:rsidR="00204AED" w:rsidRPr="005E1DD5" w:rsidTr="00073605">
        <w:tc>
          <w:tcPr>
            <w:tcW w:w="2518" w:type="dxa"/>
            <w:tcBorders>
              <w:right w:val="single" w:sz="12" w:space="0" w:color="auto"/>
            </w:tcBorders>
          </w:tcPr>
          <w:p w:rsidR="00052449" w:rsidRPr="005E1DD5" w:rsidRDefault="00052449" w:rsidP="003231E0">
            <w:pPr>
              <w:rPr>
                <w:rFonts w:ascii="Calibri" w:hAnsi="Calibri" w:cs="Calibri"/>
                <w:sz w:val="28"/>
                <w:szCs w:val="28"/>
                <w:lang w:val="de-DE"/>
              </w:rPr>
            </w:pPr>
            <w:r w:rsidRPr="005E1DD5">
              <w:rPr>
                <w:rFonts w:ascii="Calibri" w:hAnsi="Calibri" w:cs="Calibri"/>
                <w:sz w:val="28"/>
                <w:szCs w:val="28"/>
                <w:lang w:val="de-DE"/>
              </w:rPr>
              <w:t>Museum</w:t>
            </w:r>
          </w:p>
        </w:tc>
        <w:tc>
          <w:tcPr>
            <w:tcW w:w="709" w:type="dxa"/>
            <w:tcBorders>
              <w:left w:val="single" w:sz="12" w:space="0" w:color="auto"/>
            </w:tcBorders>
          </w:tcPr>
          <w:p w:rsidR="00052449" w:rsidRPr="005E1DD5" w:rsidRDefault="00052449" w:rsidP="003231E0">
            <w:pPr>
              <w:jc w:val="center"/>
              <w:rPr>
                <w:rFonts w:ascii="Calibri" w:hAnsi="Calibri" w:cs="Calibri"/>
                <w:sz w:val="28"/>
                <w:szCs w:val="28"/>
                <w:lang w:val="de-DE"/>
              </w:rPr>
            </w:pPr>
          </w:p>
        </w:tc>
        <w:tc>
          <w:tcPr>
            <w:tcW w:w="709" w:type="dxa"/>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t>X</w:t>
            </w:r>
          </w:p>
        </w:tc>
        <w:tc>
          <w:tcPr>
            <w:tcW w:w="704" w:type="dxa"/>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855" w:type="dxa"/>
            <w:tcBorders>
              <w:right w:val="single" w:sz="12" w:space="0" w:color="auto"/>
            </w:tcBorders>
          </w:tcPr>
          <w:p w:rsidR="00052449" w:rsidRPr="005E1DD5" w:rsidRDefault="00052449" w:rsidP="003231E0">
            <w:pPr>
              <w:jc w:val="center"/>
              <w:rPr>
                <w:rFonts w:ascii="Calibri" w:hAnsi="Calibri" w:cs="Calibri"/>
                <w:sz w:val="28"/>
                <w:szCs w:val="28"/>
                <w:lang w:val="de-DE"/>
              </w:rPr>
            </w:pPr>
          </w:p>
        </w:tc>
        <w:tc>
          <w:tcPr>
            <w:tcW w:w="850" w:type="dxa"/>
            <w:tcBorders>
              <w:top w:val="single" w:sz="2" w:space="0" w:color="auto"/>
              <w:left w:val="single" w:sz="12" w:space="0" w:color="auto"/>
              <w:bottom w:val="single" w:sz="2" w:space="0" w:color="auto"/>
              <w:right w:val="single" w:sz="2" w:space="0" w:color="auto"/>
            </w:tcBorders>
          </w:tcPr>
          <w:p w:rsidR="00052449" w:rsidRPr="005E1DD5" w:rsidRDefault="00073605"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851" w:type="dxa"/>
            <w:tcBorders>
              <w:left w:val="single" w:sz="2" w:space="0" w:color="auto"/>
              <w:right w:val="single" w:sz="12" w:space="0" w:color="auto"/>
            </w:tcBorders>
          </w:tcPr>
          <w:p w:rsidR="00052449" w:rsidRPr="005E1DD5" w:rsidRDefault="00052449" w:rsidP="003231E0">
            <w:pPr>
              <w:jc w:val="center"/>
              <w:rPr>
                <w:rFonts w:ascii="Calibri" w:hAnsi="Calibri" w:cs="Calibri"/>
                <w:sz w:val="28"/>
                <w:szCs w:val="28"/>
                <w:lang w:val="de-DE"/>
              </w:rPr>
            </w:pPr>
          </w:p>
        </w:tc>
        <w:tc>
          <w:tcPr>
            <w:tcW w:w="850" w:type="dxa"/>
            <w:tcBorders>
              <w:left w:val="single" w:sz="12" w:space="0" w:color="auto"/>
            </w:tcBorders>
          </w:tcPr>
          <w:p w:rsidR="00052449" w:rsidRPr="005E1DD5" w:rsidRDefault="00073605"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851" w:type="dxa"/>
          </w:tcPr>
          <w:p w:rsidR="00052449" w:rsidRPr="005E1DD5" w:rsidRDefault="00052449" w:rsidP="003231E0">
            <w:pPr>
              <w:jc w:val="center"/>
              <w:rPr>
                <w:rFonts w:ascii="Calibri" w:hAnsi="Calibri" w:cs="Calibri"/>
                <w:sz w:val="28"/>
                <w:szCs w:val="28"/>
                <w:lang w:val="de-DE"/>
              </w:rPr>
            </w:pPr>
          </w:p>
        </w:tc>
      </w:tr>
      <w:tr w:rsidR="00204AED" w:rsidRPr="005E1DD5" w:rsidTr="00073605">
        <w:tc>
          <w:tcPr>
            <w:tcW w:w="2518" w:type="dxa"/>
            <w:tcBorders>
              <w:right w:val="single" w:sz="12" w:space="0" w:color="auto"/>
            </w:tcBorders>
          </w:tcPr>
          <w:p w:rsidR="00052449" w:rsidRPr="005E1DD5" w:rsidRDefault="00052449" w:rsidP="003231E0">
            <w:pPr>
              <w:rPr>
                <w:rFonts w:ascii="Calibri" w:hAnsi="Calibri" w:cs="Calibri"/>
                <w:sz w:val="28"/>
                <w:szCs w:val="28"/>
                <w:lang w:val="de-DE"/>
              </w:rPr>
            </w:pPr>
            <w:r w:rsidRPr="005E1DD5">
              <w:rPr>
                <w:rFonts w:ascii="Calibri" w:hAnsi="Calibri" w:cs="Calibri"/>
                <w:sz w:val="28"/>
                <w:szCs w:val="28"/>
                <w:lang w:val="de-DE"/>
              </w:rPr>
              <w:t>Gaststätte</w:t>
            </w:r>
          </w:p>
        </w:tc>
        <w:tc>
          <w:tcPr>
            <w:tcW w:w="709" w:type="dxa"/>
            <w:tcBorders>
              <w:left w:val="single" w:sz="12" w:space="0" w:color="auto"/>
            </w:tcBorders>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709" w:type="dxa"/>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704" w:type="dxa"/>
          </w:tcPr>
          <w:p w:rsidR="00052449" w:rsidRPr="005E1DD5" w:rsidRDefault="00052449" w:rsidP="003231E0">
            <w:pPr>
              <w:jc w:val="center"/>
              <w:rPr>
                <w:rFonts w:ascii="Calibri" w:hAnsi="Calibri" w:cs="Calibri"/>
                <w:sz w:val="28"/>
                <w:szCs w:val="28"/>
                <w:lang w:val="de-DE"/>
              </w:rPr>
            </w:pPr>
          </w:p>
        </w:tc>
        <w:tc>
          <w:tcPr>
            <w:tcW w:w="855" w:type="dxa"/>
            <w:tcBorders>
              <w:right w:val="single" w:sz="12" w:space="0" w:color="auto"/>
            </w:tcBorders>
          </w:tcPr>
          <w:p w:rsidR="00052449" w:rsidRPr="005E1DD5" w:rsidRDefault="00052449" w:rsidP="003231E0">
            <w:pPr>
              <w:jc w:val="center"/>
              <w:rPr>
                <w:rFonts w:ascii="Calibri" w:hAnsi="Calibri" w:cs="Calibri"/>
                <w:sz w:val="28"/>
                <w:szCs w:val="28"/>
                <w:lang w:val="de-DE"/>
              </w:rPr>
            </w:pPr>
          </w:p>
        </w:tc>
        <w:tc>
          <w:tcPr>
            <w:tcW w:w="850" w:type="dxa"/>
            <w:tcBorders>
              <w:top w:val="single" w:sz="2" w:space="0" w:color="auto"/>
              <w:left w:val="single" w:sz="12" w:space="0" w:color="auto"/>
              <w:bottom w:val="single" w:sz="2" w:space="0" w:color="auto"/>
              <w:right w:val="single" w:sz="2" w:space="0" w:color="auto"/>
            </w:tcBorders>
          </w:tcPr>
          <w:p w:rsidR="00052449" w:rsidRPr="005E1DD5" w:rsidRDefault="00052449" w:rsidP="003231E0">
            <w:pPr>
              <w:jc w:val="center"/>
              <w:rPr>
                <w:rFonts w:ascii="Calibri" w:hAnsi="Calibri" w:cs="Calibri"/>
                <w:sz w:val="28"/>
                <w:szCs w:val="28"/>
                <w:lang w:val="de-DE"/>
              </w:rPr>
            </w:pPr>
          </w:p>
        </w:tc>
        <w:tc>
          <w:tcPr>
            <w:tcW w:w="851" w:type="dxa"/>
            <w:tcBorders>
              <w:left w:val="single" w:sz="2" w:space="0" w:color="auto"/>
              <w:right w:val="single" w:sz="12" w:space="0" w:color="auto"/>
            </w:tcBorders>
          </w:tcPr>
          <w:p w:rsidR="00052449" w:rsidRPr="005E1DD5" w:rsidRDefault="00052449" w:rsidP="003231E0">
            <w:pPr>
              <w:jc w:val="center"/>
              <w:rPr>
                <w:rFonts w:ascii="Calibri" w:hAnsi="Calibri" w:cs="Calibri"/>
                <w:sz w:val="28"/>
                <w:szCs w:val="28"/>
                <w:lang w:val="de-DE"/>
              </w:rPr>
            </w:pPr>
          </w:p>
        </w:tc>
        <w:tc>
          <w:tcPr>
            <w:tcW w:w="850" w:type="dxa"/>
            <w:tcBorders>
              <w:left w:val="single" w:sz="12" w:space="0" w:color="auto"/>
            </w:tcBorders>
          </w:tcPr>
          <w:p w:rsidR="00052449" w:rsidRPr="005E1DD5" w:rsidRDefault="00052449" w:rsidP="003231E0">
            <w:pPr>
              <w:jc w:val="center"/>
              <w:rPr>
                <w:rFonts w:ascii="Calibri" w:hAnsi="Calibri" w:cs="Calibri"/>
                <w:sz w:val="28"/>
                <w:szCs w:val="28"/>
                <w:lang w:val="de-DE"/>
              </w:rPr>
            </w:pPr>
          </w:p>
        </w:tc>
        <w:tc>
          <w:tcPr>
            <w:tcW w:w="851" w:type="dxa"/>
          </w:tcPr>
          <w:p w:rsidR="00052449" w:rsidRPr="005E1DD5" w:rsidRDefault="00052449" w:rsidP="003231E0">
            <w:pPr>
              <w:jc w:val="center"/>
              <w:rPr>
                <w:rFonts w:ascii="Calibri" w:hAnsi="Calibri" w:cs="Calibri"/>
                <w:sz w:val="28"/>
                <w:szCs w:val="28"/>
                <w:lang w:val="de-DE"/>
              </w:rPr>
            </w:pPr>
          </w:p>
        </w:tc>
      </w:tr>
      <w:tr w:rsidR="00204AED" w:rsidRPr="005E1DD5" w:rsidTr="00073605">
        <w:tc>
          <w:tcPr>
            <w:tcW w:w="2518" w:type="dxa"/>
            <w:tcBorders>
              <w:right w:val="single" w:sz="12" w:space="0" w:color="auto"/>
            </w:tcBorders>
          </w:tcPr>
          <w:p w:rsidR="00052449" w:rsidRPr="005E1DD5" w:rsidRDefault="00052449" w:rsidP="003231E0">
            <w:pPr>
              <w:rPr>
                <w:rFonts w:ascii="Calibri" w:hAnsi="Calibri" w:cs="Calibri"/>
                <w:sz w:val="28"/>
                <w:szCs w:val="28"/>
                <w:lang w:val="de-DE"/>
              </w:rPr>
            </w:pPr>
            <w:r w:rsidRPr="005E1DD5">
              <w:rPr>
                <w:rFonts w:ascii="Calibri" w:hAnsi="Calibri" w:cs="Calibri"/>
                <w:sz w:val="28"/>
                <w:szCs w:val="28"/>
                <w:lang w:val="de-DE"/>
              </w:rPr>
              <w:t>Wohnung</w:t>
            </w:r>
          </w:p>
        </w:tc>
        <w:tc>
          <w:tcPr>
            <w:tcW w:w="709" w:type="dxa"/>
            <w:tcBorders>
              <w:left w:val="single" w:sz="12" w:space="0" w:color="auto"/>
            </w:tcBorders>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709" w:type="dxa"/>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704" w:type="dxa"/>
          </w:tcPr>
          <w:p w:rsidR="00052449" w:rsidRPr="005E1DD5" w:rsidRDefault="00052449" w:rsidP="003231E0">
            <w:pPr>
              <w:jc w:val="center"/>
              <w:rPr>
                <w:rFonts w:ascii="Calibri" w:hAnsi="Calibri" w:cs="Calibri"/>
                <w:sz w:val="28"/>
                <w:szCs w:val="28"/>
                <w:lang w:val="de-DE"/>
              </w:rPr>
            </w:pPr>
          </w:p>
        </w:tc>
        <w:tc>
          <w:tcPr>
            <w:tcW w:w="855" w:type="dxa"/>
            <w:tcBorders>
              <w:right w:val="single" w:sz="12" w:space="0" w:color="auto"/>
            </w:tcBorders>
          </w:tcPr>
          <w:p w:rsidR="00052449" w:rsidRPr="005E1DD5" w:rsidRDefault="00052449" w:rsidP="003231E0">
            <w:pPr>
              <w:jc w:val="center"/>
              <w:rPr>
                <w:rFonts w:ascii="Calibri" w:hAnsi="Calibri" w:cs="Calibri"/>
                <w:sz w:val="28"/>
                <w:szCs w:val="28"/>
                <w:lang w:val="de-DE"/>
              </w:rPr>
            </w:pPr>
          </w:p>
        </w:tc>
        <w:tc>
          <w:tcPr>
            <w:tcW w:w="850" w:type="dxa"/>
            <w:tcBorders>
              <w:top w:val="single" w:sz="2" w:space="0" w:color="auto"/>
              <w:left w:val="single" w:sz="12" w:space="0" w:color="auto"/>
              <w:bottom w:val="single" w:sz="2" w:space="0" w:color="auto"/>
              <w:right w:val="single" w:sz="2" w:space="0" w:color="auto"/>
            </w:tcBorders>
          </w:tcPr>
          <w:p w:rsidR="00052449" w:rsidRPr="005E1DD5" w:rsidRDefault="00052449" w:rsidP="003231E0">
            <w:pPr>
              <w:jc w:val="center"/>
              <w:rPr>
                <w:rFonts w:ascii="Calibri" w:hAnsi="Calibri" w:cs="Calibri"/>
                <w:sz w:val="28"/>
                <w:szCs w:val="28"/>
                <w:lang w:val="de-DE"/>
              </w:rPr>
            </w:pPr>
          </w:p>
        </w:tc>
        <w:tc>
          <w:tcPr>
            <w:tcW w:w="851" w:type="dxa"/>
            <w:tcBorders>
              <w:left w:val="single" w:sz="2" w:space="0" w:color="auto"/>
              <w:right w:val="single" w:sz="12" w:space="0" w:color="auto"/>
            </w:tcBorders>
          </w:tcPr>
          <w:p w:rsidR="00052449" w:rsidRPr="005E1DD5" w:rsidRDefault="00052449" w:rsidP="003231E0">
            <w:pPr>
              <w:jc w:val="center"/>
              <w:rPr>
                <w:rFonts w:ascii="Calibri" w:hAnsi="Calibri" w:cs="Calibri"/>
                <w:sz w:val="28"/>
                <w:szCs w:val="28"/>
                <w:lang w:val="de-DE"/>
              </w:rPr>
            </w:pPr>
          </w:p>
        </w:tc>
        <w:tc>
          <w:tcPr>
            <w:tcW w:w="850" w:type="dxa"/>
            <w:tcBorders>
              <w:left w:val="single" w:sz="12" w:space="0" w:color="auto"/>
            </w:tcBorders>
          </w:tcPr>
          <w:p w:rsidR="00052449" w:rsidRPr="005E1DD5" w:rsidRDefault="00052449" w:rsidP="003231E0">
            <w:pPr>
              <w:jc w:val="center"/>
              <w:rPr>
                <w:rFonts w:ascii="Calibri" w:hAnsi="Calibri" w:cs="Calibri"/>
                <w:sz w:val="28"/>
                <w:szCs w:val="28"/>
                <w:lang w:val="de-DE"/>
              </w:rPr>
            </w:pPr>
          </w:p>
        </w:tc>
        <w:tc>
          <w:tcPr>
            <w:tcW w:w="851" w:type="dxa"/>
          </w:tcPr>
          <w:p w:rsidR="00052449" w:rsidRPr="005E1DD5" w:rsidRDefault="00052449" w:rsidP="003231E0">
            <w:pPr>
              <w:jc w:val="center"/>
              <w:rPr>
                <w:rFonts w:ascii="Calibri" w:hAnsi="Calibri" w:cs="Calibri"/>
                <w:sz w:val="28"/>
                <w:szCs w:val="28"/>
                <w:lang w:val="de-DE"/>
              </w:rPr>
            </w:pPr>
          </w:p>
        </w:tc>
      </w:tr>
      <w:tr w:rsidR="00204AED" w:rsidRPr="005E1DD5" w:rsidTr="00073605">
        <w:tc>
          <w:tcPr>
            <w:tcW w:w="2518" w:type="dxa"/>
            <w:tcBorders>
              <w:right w:val="single" w:sz="12" w:space="0" w:color="auto"/>
            </w:tcBorders>
          </w:tcPr>
          <w:p w:rsidR="00052449" w:rsidRPr="005E1DD5" w:rsidRDefault="00052449" w:rsidP="003231E0">
            <w:pPr>
              <w:rPr>
                <w:rFonts w:ascii="Calibri" w:hAnsi="Calibri" w:cs="Calibri"/>
                <w:sz w:val="28"/>
                <w:szCs w:val="28"/>
                <w:lang w:val="de-DE"/>
              </w:rPr>
            </w:pPr>
            <w:r w:rsidRPr="005E1DD5">
              <w:rPr>
                <w:rFonts w:ascii="Calibri" w:hAnsi="Calibri" w:cs="Calibri"/>
                <w:sz w:val="28"/>
                <w:szCs w:val="28"/>
                <w:lang w:val="de-DE"/>
              </w:rPr>
              <w:t>Straße</w:t>
            </w:r>
          </w:p>
        </w:tc>
        <w:tc>
          <w:tcPr>
            <w:tcW w:w="709" w:type="dxa"/>
            <w:tcBorders>
              <w:left w:val="single" w:sz="12" w:space="0" w:color="auto"/>
            </w:tcBorders>
          </w:tcPr>
          <w:p w:rsidR="00052449" w:rsidRPr="005E1DD5" w:rsidRDefault="00052449" w:rsidP="003231E0">
            <w:pPr>
              <w:jc w:val="center"/>
              <w:rPr>
                <w:rFonts w:ascii="Calibri" w:hAnsi="Calibri" w:cs="Calibri"/>
                <w:sz w:val="28"/>
                <w:szCs w:val="28"/>
                <w:lang w:val="de-DE"/>
              </w:rPr>
            </w:pPr>
          </w:p>
        </w:tc>
        <w:tc>
          <w:tcPr>
            <w:tcW w:w="709" w:type="dxa"/>
          </w:tcPr>
          <w:p w:rsidR="00052449" w:rsidRPr="005E1DD5" w:rsidRDefault="00052449" w:rsidP="003231E0">
            <w:pPr>
              <w:jc w:val="center"/>
              <w:rPr>
                <w:rFonts w:ascii="Calibri" w:hAnsi="Calibri" w:cs="Calibri"/>
                <w:sz w:val="28"/>
                <w:szCs w:val="28"/>
                <w:lang w:val="de-DE"/>
              </w:rPr>
            </w:pPr>
          </w:p>
        </w:tc>
        <w:tc>
          <w:tcPr>
            <w:tcW w:w="704" w:type="dxa"/>
          </w:tcPr>
          <w:p w:rsidR="00052449" w:rsidRPr="005E1DD5" w:rsidRDefault="00052449" w:rsidP="003231E0">
            <w:pPr>
              <w:jc w:val="center"/>
              <w:rPr>
                <w:rFonts w:ascii="Calibri" w:hAnsi="Calibri" w:cs="Calibri"/>
                <w:sz w:val="28"/>
                <w:szCs w:val="28"/>
                <w:lang w:val="de-DE"/>
              </w:rPr>
            </w:pPr>
          </w:p>
        </w:tc>
        <w:tc>
          <w:tcPr>
            <w:tcW w:w="855" w:type="dxa"/>
            <w:tcBorders>
              <w:right w:val="single" w:sz="12" w:space="0" w:color="auto"/>
            </w:tcBorders>
          </w:tcPr>
          <w:p w:rsidR="00052449" w:rsidRPr="005E1DD5" w:rsidRDefault="00052449" w:rsidP="003231E0">
            <w:pPr>
              <w:jc w:val="center"/>
              <w:rPr>
                <w:rFonts w:ascii="Calibri" w:hAnsi="Calibri" w:cs="Calibri"/>
                <w:sz w:val="28"/>
                <w:szCs w:val="28"/>
                <w:lang w:val="de-DE"/>
              </w:rPr>
            </w:pPr>
          </w:p>
        </w:tc>
        <w:tc>
          <w:tcPr>
            <w:tcW w:w="850" w:type="dxa"/>
            <w:tcBorders>
              <w:top w:val="single" w:sz="2" w:space="0" w:color="auto"/>
              <w:left w:val="single" w:sz="12" w:space="0" w:color="auto"/>
              <w:bottom w:val="single" w:sz="2" w:space="0" w:color="auto"/>
              <w:right w:val="single" w:sz="2" w:space="0" w:color="auto"/>
            </w:tcBorders>
          </w:tcPr>
          <w:p w:rsidR="00052449" w:rsidRPr="005E1DD5" w:rsidRDefault="00052449" w:rsidP="003231E0">
            <w:pPr>
              <w:jc w:val="center"/>
              <w:rPr>
                <w:rFonts w:ascii="Calibri" w:hAnsi="Calibri" w:cs="Calibri"/>
                <w:sz w:val="28"/>
                <w:szCs w:val="28"/>
                <w:lang w:val="de-DE"/>
              </w:rPr>
            </w:pPr>
          </w:p>
        </w:tc>
        <w:tc>
          <w:tcPr>
            <w:tcW w:w="851" w:type="dxa"/>
            <w:tcBorders>
              <w:left w:val="single" w:sz="2" w:space="0" w:color="auto"/>
              <w:right w:val="single" w:sz="12" w:space="0" w:color="auto"/>
            </w:tcBorders>
          </w:tcPr>
          <w:p w:rsidR="00052449" w:rsidRPr="005E1DD5" w:rsidRDefault="00073605"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850" w:type="dxa"/>
            <w:tcBorders>
              <w:left w:val="single" w:sz="12" w:space="0" w:color="auto"/>
            </w:tcBorders>
          </w:tcPr>
          <w:p w:rsidR="00052449" w:rsidRPr="005E1DD5" w:rsidRDefault="00052449" w:rsidP="003231E0">
            <w:pPr>
              <w:jc w:val="center"/>
              <w:rPr>
                <w:rFonts w:ascii="Calibri" w:hAnsi="Calibri" w:cs="Calibri"/>
                <w:sz w:val="28"/>
                <w:szCs w:val="28"/>
                <w:lang w:val="de-DE"/>
              </w:rPr>
            </w:pPr>
          </w:p>
        </w:tc>
        <w:tc>
          <w:tcPr>
            <w:tcW w:w="851" w:type="dxa"/>
          </w:tcPr>
          <w:p w:rsidR="00052449" w:rsidRPr="005E1DD5" w:rsidRDefault="00052449" w:rsidP="003231E0">
            <w:pPr>
              <w:jc w:val="center"/>
              <w:rPr>
                <w:rFonts w:ascii="Calibri" w:hAnsi="Calibri" w:cs="Calibri"/>
                <w:sz w:val="28"/>
                <w:szCs w:val="28"/>
                <w:lang w:val="de-DE"/>
              </w:rPr>
            </w:pPr>
          </w:p>
        </w:tc>
      </w:tr>
      <w:tr w:rsidR="00204AED" w:rsidRPr="005E1DD5" w:rsidTr="00073605">
        <w:tc>
          <w:tcPr>
            <w:tcW w:w="2518" w:type="dxa"/>
            <w:tcBorders>
              <w:right w:val="single" w:sz="12" w:space="0" w:color="auto"/>
            </w:tcBorders>
          </w:tcPr>
          <w:p w:rsidR="00052449" w:rsidRPr="005E1DD5" w:rsidRDefault="00052449" w:rsidP="003231E0">
            <w:pPr>
              <w:rPr>
                <w:rFonts w:ascii="Calibri" w:hAnsi="Calibri" w:cs="Calibri"/>
                <w:sz w:val="28"/>
                <w:szCs w:val="28"/>
                <w:lang w:val="de-DE"/>
              </w:rPr>
            </w:pPr>
            <w:r w:rsidRPr="005E1DD5">
              <w:rPr>
                <w:rFonts w:ascii="Calibri" w:hAnsi="Calibri" w:cs="Calibri"/>
                <w:sz w:val="28"/>
                <w:szCs w:val="28"/>
                <w:lang w:val="de-DE"/>
              </w:rPr>
              <w:t>Werkstatt</w:t>
            </w:r>
          </w:p>
        </w:tc>
        <w:tc>
          <w:tcPr>
            <w:tcW w:w="709" w:type="dxa"/>
            <w:tcBorders>
              <w:left w:val="single" w:sz="12" w:space="0" w:color="auto"/>
            </w:tcBorders>
          </w:tcPr>
          <w:p w:rsidR="00052449" w:rsidRPr="005E1DD5" w:rsidRDefault="00052449" w:rsidP="003231E0">
            <w:pPr>
              <w:jc w:val="center"/>
              <w:rPr>
                <w:rFonts w:ascii="Calibri" w:hAnsi="Calibri" w:cs="Calibri"/>
                <w:sz w:val="28"/>
                <w:szCs w:val="28"/>
                <w:lang w:val="de-DE"/>
              </w:rPr>
            </w:pPr>
          </w:p>
        </w:tc>
        <w:tc>
          <w:tcPr>
            <w:tcW w:w="709" w:type="dxa"/>
          </w:tcPr>
          <w:p w:rsidR="00052449" w:rsidRPr="005E1DD5" w:rsidRDefault="00052449" w:rsidP="003231E0">
            <w:pPr>
              <w:jc w:val="center"/>
              <w:rPr>
                <w:rFonts w:ascii="Calibri" w:hAnsi="Calibri" w:cs="Calibri"/>
                <w:sz w:val="28"/>
                <w:szCs w:val="28"/>
                <w:lang w:val="de-DE"/>
              </w:rPr>
            </w:pPr>
          </w:p>
        </w:tc>
        <w:tc>
          <w:tcPr>
            <w:tcW w:w="704" w:type="dxa"/>
          </w:tcPr>
          <w:p w:rsidR="00052449" w:rsidRPr="005E1DD5" w:rsidRDefault="00052449" w:rsidP="003231E0">
            <w:pPr>
              <w:jc w:val="center"/>
              <w:rPr>
                <w:rFonts w:ascii="Calibri" w:hAnsi="Calibri" w:cs="Calibri"/>
                <w:sz w:val="28"/>
                <w:szCs w:val="28"/>
                <w:lang w:val="de-DE"/>
              </w:rPr>
            </w:pPr>
          </w:p>
        </w:tc>
        <w:tc>
          <w:tcPr>
            <w:tcW w:w="855" w:type="dxa"/>
            <w:tcBorders>
              <w:right w:val="single" w:sz="12" w:space="0" w:color="auto"/>
            </w:tcBorders>
          </w:tcPr>
          <w:p w:rsidR="00052449" w:rsidRPr="005E1DD5" w:rsidRDefault="00052449" w:rsidP="003231E0">
            <w:pPr>
              <w:jc w:val="center"/>
              <w:rPr>
                <w:rFonts w:ascii="Calibri" w:hAnsi="Calibri" w:cs="Calibri"/>
                <w:sz w:val="28"/>
                <w:szCs w:val="28"/>
                <w:lang w:val="de-DE"/>
              </w:rPr>
            </w:pPr>
          </w:p>
        </w:tc>
        <w:tc>
          <w:tcPr>
            <w:tcW w:w="850" w:type="dxa"/>
            <w:tcBorders>
              <w:top w:val="single" w:sz="2" w:space="0" w:color="auto"/>
              <w:left w:val="single" w:sz="12" w:space="0" w:color="auto"/>
              <w:bottom w:val="single" w:sz="2" w:space="0" w:color="auto"/>
              <w:right w:val="single" w:sz="2" w:space="0" w:color="auto"/>
            </w:tcBorders>
          </w:tcPr>
          <w:p w:rsidR="00052449" w:rsidRPr="005E1DD5" w:rsidRDefault="00052449" w:rsidP="003231E0">
            <w:pPr>
              <w:jc w:val="center"/>
              <w:rPr>
                <w:rFonts w:ascii="Calibri" w:hAnsi="Calibri" w:cs="Calibri"/>
                <w:sz w:val="28"/>
                <w:szCs w:val="28"/>
                <w:lang w:val="de-DE"/>
              </w:rPr>
            </w:pPr>
          </w:p>
        </w:tc>
        <w:tc>
          <w:tcPr>
            <w:tcW w:w="851" w:type="dxa"/>
            <w:tcBorders>
              <w:left w:val="single" w:sz="2" w:space="0" w:color="auto"/>
              <w:right w:val="single" w:sz="12" w:space="0" w:color="auto"/>
            </w:tcBorders>
          </w:tcPr>
          <w:p w:rsidR="00052449" w:rsidRPr="005E1DD5" w:rsidRDefault="00073605"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850" w:type="dxa"/>
            <w:tcBorders>
              <w:left w:val="single" w:sz="12" w:space="0" w:color="auto"/>
            </w:tcBorders>
          </w:tcPr>
          <w:p w:rsidR="00052449" w:rsidRPr="005E1DD5" w:rsidRDefault="00052449" w:rsidP="003231E0">
            <w:pPr>
              <w:jc w:val="center"/>
              <w:rPr>
                <w:rFonts w:ascii="Calibri" w:hAnsi="Calibri" w:cs="Calibri"/>
                <w:sz w:val="28"/>
                <w:szCs w:val="28"/>
                <w:lang w:val="de-DE"/>
              </w:rPr>
            </w:pPr>
          </w:p>
        </w:tc>
        <w:tc>
          <w:tcPr>
            <w:tcW w:w="851" w:type="dxa"/>
          </w:tcPr>
          <w:p w:rsidR="00052449" w:rsidRPr="005E1DD5" w:rsidRDefault="00052449" w:rsidP="003231E0">
            <w:pPr>
              <w:jc w:val="center"/>
              <w:rPr>
                <w:rFonts w:ascii="Calibri" w:hAnsi="Calibri" w:cs="Calibri"/>
                <w:sz w:val="28"/>
                <w:szCs w:val="28"/>
                <w:lang w:val="de-DE"/>
              </w:rPr>
            </w:pPr>
          </w:p>
        </w:tc>
      </w:tr>
      <w:tr w:rsidR="00204AED" w:rsidRPr="005E1DD5" w:rsidTr="00073605">
        <w:tc>
          <w:tcPr>
            <w:tcW w:w="2518" w:type="dxa"/>
            <w:tcBorders>
              <w:right w:val="single" w:sz="12" w:space="0" w:color="auto"/>
            </w:tcBorders>
          </w:tcPr>
          <w:p w:rsidR="00052449" w:rsidRPr="005E1DD5" w:rsidRDefault="00052449" w:rsidP="003231E0">
            <w:pPr>
              <w:rPr>
                <w:rFonts w:ascii="Calibri" w:hAnsi="Calibri" w:cs="Calibri"/>
                <w:sz w:val="28"/>
                <w:szCs w:val="28"/>
                <w:lang w:val="de-DE"/>
              </w:rPr>
            </w:pPr>
            <w:r w:rsidRPr="005E1DD5">
              <w:rPr>
                <w:rFonts w:ascii="Calibri" w:hAnsi="Calibri" w:cs="Calibri"/>
                <w:sz w:val="28"/>
                <w:szCs w:val="28"/>
                <w:lang w:val="de-DE"/>
              </w:rPr>
              <w:t>Lager</w:t>
            </w:r>
          </w:p>
        </w:tc>
        <w:tc>
          <w:tcPr>
            <w:tcW w:w="709" w:type="dxa"/>
            <w:tcBorders>
              <w:left w:val="single" w:sz="12" w:space="0" w:color="auto"/>
            </w:tcBorders>
          </w:tcPr>
          <w:p w:rsidR="00052449" w:rsidRPr="005E1DD5" w:rsidRDefault="00052449" w:rsidP="003231E0">
            <w:pPr>
              <w:jc w:val="center"/>
              <w:rPr>
                <w:rFonts w:ascii="Calibri" w:hAnsi="Calibri" w:cs="Calibri"/>
                <w:sz w:val="28"/>
                <w:szCs w:val="28"/>
                <w:lang w:val="de-DE"/>
              </w:rPr>
            </w:pPr>
          </w:p>
        </w:tc>
        <w:tc>
          <w:tcPr>
            <w:tcW w:w="709" w:type="dxa"/>
          </w:tcPr>
          <w:p w:rsidR="00052449" w:rsidRPr="005E1DD5" w:rsidRDefault="00052449" w:rsidP="003231E0">
            <w:pPr>
              <w:jc w:val="center"/>
              <w:rPr>
                <w:rFonts w:ascii="Calibri" w:hAnsi="Calibri" w:cs="Calibri"/>
                <w:sz w:val="28"/>
                <w:szCs w:val="28"/>
                <w:lang w:val="de-DE"/>
              </w:rPr>
            </w:pPr>
          </w:p>
        </w:tc>
        <w:tc>
          <w:tcPr>
            <w:tcW w:w="704" w:type="dxa"/>
          </w:tcPr>
          <w:p w:rsidR="00052449" w:rsidRPr="005E1DD5" w:rsidRDefault="00052449" w:rsidP="003231E0">
            <w:pPr>
              <w:jc w:val="center"/>
              <w:rPr>
                <w:rFonts w:ascii="Calibri" w:hAnsi="Calibri" w:cs="Calibri"/>
                <w:sz w:val="28"/>
                <w:szCs w:val="28"/>
                <w:lang w:val="de-DE"/>
              </w:rPr>
            </w:pPr>
          </w:p>
        </w:tc>
        <w:tc>
          <w:tcPr>
            <w:tcW w:w="855" w:type="dxa"/>
            <w:tcBorders>
              <w:right w:val="single" w:sz="12" w:space="0" w:color="auto"/>
            </w:tcBorders>
          </w:tcPr>
          <w:p w:rsidR="00052449" w:rsidRPr="005E1DD5" w:rsidRDefault="00052449" w:rsidP="003231E0">
            <w:pPr>
              <w:jc w:val="center"/>
              <w:rPr>
                <w:rFonts w:ascii="Calibri" w:hAnsi="Calibri" w:cs="Calibri"/>
                <w:sz w:val="28"/>
                <w:szCs w:val="28"/>
                <w:lang w:val="de-DE"/>
              </w:rPr>
            </w:pPr>
          </w:p>
        </w:tc>
        <w:tc>
          <w:tcPr>
            <w:tcW w:w="850" w:type="dxa"/>
            <w:tcBorders>
              <w:top w:val="single" w:sz="2" w:space="0" w:color="auto"/>
              <w:left w:val="single" w:sz="12" w:space="0" w:color="auto"/>
              <w:bottom w:val="single" w:sz="2" w:space="0" w:color="auto"/>
              <w:right w:val="single" w:sz="2" w:space="0" w:color="auto"/>
            </w:tcBorders>
          </w:tcPr>
          <w:p w:rsidR="00052449" w:rsidRPr="005E1DD5" w:rsidRDefault="00052449" w:rsidP="003231E0">
            <w:pPr>
              <w:jc w:val="center"/>
              <w:rPr>
                <w:rFonts w:ascii="Calibri" w:hAnsi="Calibri" w:cs="Calibri"/>
                <w:sz w:val="28"/>
                <w:szCs w:val="28"/>
                <w:lang w:val="de-DE"/>
              </w:rPr>
            </w:pPr>
          </w:p>
        </w:tc>
        <w:tc>
          <w:tcPr>
            <w:tcW w:w="851" w:type="dxa"/>
            <w:tcBorders>
              <w:left w:val="single" w:sz="2" w:space="0" w:color="auto"/>
              <w:right w:val="single" w:sz="12" w:space="0" w:color="auto"/>
            </w:tcBorders>
          </w:tcPr>
          <w:p w:rsidR="00052449" w:rsidRPr="005E1DD5" w:rsidRDefault="00073605"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850" w:type="dxa"/>
            <w:tcBorders>
              <w:left w:val="single" w:sz="12" w:space="0" w:color="auto"/>
            </w:tcBorders>
          </w:tcPr>
          <w:p w:rsidR="00052449" w:rsidRPr="005E1DD5" w:rsidRDefault="00052449" w:rsidP="003231E0">
            <w:pPr>
              <w:jc w:val="center"/>
              <w:rPr>
                <w:rFonts w:ascii="Calibri" w:hAnsi="Calibri" w:cs="Calibri"/>
                <w:sz w:val="28"/>
                <w:szCs w:val="28"/>
                <w:lang w:val="de-DE"/>
              </w:rPr>
            </w:pPr>
          </w:p>
        </w:tc>
        <w:tc>
          <w:tcPr>
            <w:tcW w:w="851" w:type="dxa"/>
          </w:tcPr>
          <w:p w:rsidR="00052449" w:rsidRPr="005E1DD5" w:rsidRDefault="00052449" w:rsidP="003231E0">
            <w:pPr>
              <w:jc w:val="center"/>
              <w:rPr>
                <w:rFonts w:ascii="Calibri" w:hAnsi="Calibri" w:cs="Calibri"/>
                <w:sz w:val="28"/>
                <w:szCs w:val="28"/>
                <w:lang w:val="de-DE"/>
              </w:rPr>
            </w:pPr>
          </w:p>
        </w:tc>
      </w:tr>
      <w:tr w:rsidR="00204AED" w:rsidRPr="005E1DD5" w:rsidTr="00073605">
        <w:tc>
          <w:tcPr>
            <w:tcW w:w="2518" w:type="dxa"/>
            <w:tcBorders>
              <w:right w:val="single" w:sz="12" w:space="0" w:color="auto"/>
            </w:tcBorders>
          </w:tcPr>
          <w:p w:rsidR="00052449" w:rsidRPr="005E1DD5" w:rsidRDefault="00052449" w:rsidP="003231E0">
            <w:pPr>
              <w:rPr>
                <w:rFonts w:ascii="Calibri" w:hAnsi="Calibri" w:cs="Calibri"/>
                <w:sz w:val="28"/>
                <w:szCs w:val="28"/>
                <w:lang w:val="de-DE"/>
              </w:rPr>
            </w:pPr>
            <w:r w:rsidRPr="005E1DD5">
              <w:rPr>
                <w:rFonts w:ascii="Calibri" w:hAnsi="Calibri" w:cs="Calibri"/>
                <w:sz w:val="28"/>
                <w:szCs w:val="28"/>
                <w:lang w:val="de-DE"/>
              </w:rPr>
              <w:t>Grafische Gewerke</w:t>
            </w:r>
          </w:p>
        </w:tc>
        <w:tc>
          <w:tcPr>
            <w:tcW w:w="709" w:type="dxa"/>
            <w:tcBorders>
              <w:left w:val="single" w:sz="12" w:space="0" w:color="auto"/>
            </w:tcBorders>
          </w:tcPr>
          <w:p w:rsidR="00052449" w:rsidRPr="005E1DD5" w:rsidRDefault="00052449" w:rsidP="003231E0">
            <w:pPr>
              <w:jc w:val="center"/>
              <w:rPr>
                <w:rFonts w:ascii="Calibri" w:hAnsi="Calibri" w:cs="Calibri"/>
                <w:sz w:val="28"/>
                <w:szCs w:val="28"/>
                <w:lang w:val="de-DE"/>
              </w:rPr>
            </w:pPr>
          </w:p>
        </w:tc>
        <w:tc>
          <w:tcPr>
            <w:tcW w:w="709" w:type="dxa"/>
          </w:tcPr>
          <w:p w:rsidR="00052449" w:rsidRPr="005E1DD5" w:rsidRDefault="00052449" w:rsidP="003231E0">
            <w:pPr>
              <w:jc w:val="center"/>
              <w:rPr>
                <w:rFonts w:ascii="Calibri" w:hAnsi="Calibri" w:cs="Calibri"/>
                <w:sz w:val="28"/>
                <w:szCs w:val="28"/>
                <w:lang w:val="de-DE"/>
              </w:rPr>
            </w:pPr>
          </w:p>
        </w:tc>
        <w:tc>
          <w:tcPr>
            <w:tcW w:w="704" w:type="dxa"/>
          </w:tcPr>
          <w:p w:rsidR="00052449" w:rsidRPr="005E1DD5" w:rsidRDefault="00052449" w:rsidP="003231E0">
            <w:pPr>
              <w:jc w:val="center"/>
              <w:rPr>
                <w:rFonts w:ascii="Calibri" w:hAnsi="Calibri" w:cs="Calibri"/>
                <w:sz w:val="28"/>
                <w:szCs w:val="28"/>
                <w:lang w:val="de-DE"/>
              </w:rPr>
            </w:pPr>
          </w:p>
        </w:tc>
        <w:tc>
          <w:tcPr>
            <w:tcW w:w="855" w:type="dxa"/>
            <w:tcBorders>
              <w:right w:val="single" w:sz="12" w:space="0" w:color="auto"/>
            </w:tcBorders>
          </w:tcPr>
          <w:p w:rsidR="00052449" w:rsidRPr="005E1DD5" w:rsidRDefault="00052449" w:rsidP="003231E0">
            <w:pPr>
              <w:jc w:val="center"/>
              <w:rPr>
                <w:rFonts w:ascii="Calibri" w:hAnsi="Calibri" w:cs="Calibri"/>
                <w:sz w:val="28"/>
                <w:szCs w:val="28"/>
                <w:lang w:val="de-DE"/>
              </w:rPr>
            </w:pPr>
          </w:p>
        </w:tc>
        <w:tc>
          <w:tcPr>
            <w:tcW w:w="850" w:type="dxa"/>
            <w:tcBorders>
              <w:top w:val="single" w:sz="2" w:space="0" w:color="auto"/>
              <w:left w:val="single" w:sz="12" w:space="0" w:color="auto"/>
              <w:bottom w:val="single" w:sz="2" w:space="0" w:color="auto"/>
              <w:right w:val="single" w:sz="2" w:space="0" w:color="auto"/>
            </w:tcBorders>
          </w:tcPr>
          <w:p w:rsidR="00052449" w:rsidRPr="005E1DD5" w:rsidRDefault="00073605"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851" w:type="dxa"/>
            <w:tcBorders>
              <w:left w:val="single" w:sz="2" w:space="0" w:color="auto"/>
              <w:right w:val="single" w:sz="12" w:space="0" w:color="auto"/>
            </w:tcBorders>
          </w:tcPr>
          <w:p w:rsidR="00052449" w:rsidRPr="005E1DD5" w:rsidRDefault="00052449" w:rsidP="003231E0">
            <w:pPr>
              <w:jc w:val="center"/>
              <w:rPr>
                <w:rFonts w:ascii="Calibri" w:hAnsi="Calibri" w:cs="Calibri"/>
                <w:sz w:val="28"/>
                <w:szCs w:val="28"/>
                <w:lang w:val="de-DE"/>
              </w:rPr>
            </w:pPr>
          </w:p>
        </w:tc>
        <w:tc>
          <w:tcPr>
            <w:tcW w:w="850" w:type="dxa"/>
            <w:tcBorders>
              <w:left w:val="single" w:sz="12" w:space="0" w:color="auto"/>
            </w:tcBorders>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851" w:type="dxa"/>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t>X</w:t>
            </w:r>
          </w:p>
        </w:tc>
      </w:tr>
      <w:tr w:rsidR="00204AED" w:rsidRPr="005E1DD5" w:rsidTr="00073605">
        <w:tc>
          <w:tcPr>
            <w:tcW w:w="2518" w:type="dxa"/>
            <w:tcBorders>
              <w:right w:val="single" w:sz="12" w:space="0" w:color="auto"/>
            </w:tcBorders>
          </w:tcPr>
          <w:p w:rsidR="00052449" w:rsidRPr="005E1DD5" w:rsidRDefault="00052449" w:rsidP="003231E0">
            <w:pPr>
              <w:rPr>
                <w:rFonts w:ascii="Calibri" w:hAnsi="Calibri" w:cs="Calibri"/>
                <w:sz w:val="28"/>
                <w:szCs w:val="28"/>
                <w:lang w:val="de-DE"/>
              </w:rPr>
            </w:pPr>
            <w:r w:rsidRPr="005E1DD5">
              <w:rPr>
                <w:rFonts w:ascii="Calibri" w:hAnsi="Calibri" w:cs="Calibri"/>
                <w:sz w:val="28"/>
                <w:szCs w:val="28"/>
                <w:lang w:val="de-DE"/>
              </w:rPr>
              <w:t>Kosmetik, Friseur</w:t>
            </w:r>
          </w:p>
        </w:tc>
        <w:tc>
          <w:tcPr>
            <w:tcW w:w="709" w:type="dxa"/>
            <w:tcBorders>
              <w:left w:val="single" w:sz="12" w:space="0" w:color="auto"/>
            </w:tcBorders>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709" w:type="dxa"/>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t>X</w:t>
            </w:r>
          </w:p>
        </w:tc>
        <w:tc>
          <w:tcPr>
            <w:tcW w:w="704" w:type="dxa"/>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855" w:type="dxa"/>
            <w:tcBorders>
              <w:right w:val="single" w:sz="12" w:space="0" w:color="auto"/>
            </w:tcBorders>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t>X</w:t>
            </w:r>
          </w:p>
        </w:tc>
        <w:tc>
          <w:tcPr>
            <w:tcW w:w="850" w:type="dxa"/>
            <w:tcBorders>
              <w:top w:val="single" w:sz="2" w:space="0" w:color="auto"/>
              <w:left w:val="single" w:sz="12" w:space="0" w:color="auto"/>
              <w:bottom w:val="single" w:sz="2" w:space="0" w:color="auto"/>
              <w:right w:val="single" w:sz="2" w:space="0" w:color="auto"/>
            </w:tcBorders>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sym w:font="Wingdings" w:char="F06C"/>
            </w:r>
          </w:p>
        </w:tc>
        <w:tc>
          <w:tcPr>
            <w:tcW w:w="851" w:type="dxa"/>
            <w:tcBorders>
              <w:left w:val="single" w:sz="2" w:space="0" w:color="auto"/>
              <w:right w:val="single" w:sz="12" w:space="0" w:color="auto"/>
            </w:tcBorders>
          </w:tcPr>
          <w:p w:rsidR="00052449" w:rsidRPr="005E1DD5" w:rsidRDefault="00304267" w:rsidP="003231E0">
            <w:pPr>
              <w:jc w:val="center"/>
              <w:rPr>
                <w:rFonts w:ascii="Calibri" w:hAnsi="Calibri" w:cs="Calibri"/>
                <w:sz w:val="28"/>
                <w:szCs w:val="28"/>
                <w:lang w:val="de-DE"/>
              </w:rPr>
            </w:pPr>
            <w:r w:rsidRPr="005E1DD5">
              <w:rPr>
                <w:rFonts w:ascii="Calibri" w:hAnsi="Calibri" w:cs="Calibri"/>
                <w:sz w:val="28"/>
                <w:szCs w:val="28"/>
                <w:lang w:val="de-DE"/>
              </w:rPr>
              <w:t>X</w:t>
            </w:r>
          </w:p>
        </w:tc>
        <w:tc>
          <w:tcPr>
            <w:tcW w:w="850" w:type="dxa"/>
            <w:tcBorders>
              <w:left w:val="single" w:sz="12" w:space="0" w:color="auto"/>
            </w:tcBorders>
          </w:tcPr>
          <w:p w:rsidR="00052449" w:rsidRPr="005E1DD5" w:rsidRDefault="00052449" w:rsidP="003231E0">
            <w:pPr>
              <w:jc w:val="center"/>
              <w:rPr>
                <w:rFonts w:ascii="Calibri" w:hAnsi="Calibri" w:cs="Calibri"/>
                <w:sz w:val="28"/>
                <w:szCs w:val="28"/>
                <w:lang w:val="de-DE"/>
              </w:rPr>
            </w:pPr>
          </w:p>
        </w:tc>
        <w:tc>
          <w:tcPr>
            <w:tcW w:w="851" w:type="dxa"/>
          </w:tcPr>
          <w:p w:rsidR="00052449" w:rsidRPr="005E1DD5" w:rsidRDefault="00052449" w:rsidP="003231E0">
            <w:pPr>
              <w:jc w:val="center"/>
              <w:rPr>
                <w:rFonts w:ascii="Calibri" w:hAnsi="Calibri" w:cs="Calibri"/>
                <w:sz w:val="28"/>
                <w:szCs w:val="28"/>
                <w:lang w:val="de-DE"/>
              </w:rPr>
            </w:pPr>
          </w:p>
        </w:tc>
      </w:tr>
    </w:tbl>
    <w:p w:rsidR="00052449" w:rsidRPr="005E1DD5" w:rsidRDefault="00156AB7" w:rsidP="003231E0">
      <w:pPr>
        <w:spacing w:after="0" w:line="240" w:lineRule="auto"/>
        <w:rPr>
          <w:rFonts w:ascii="Calibri" w:hAnsi="Calibri" w:cs="Calibri"/>
          <w:sz w:val="28"/>
          <w:szCs w:val="28"/>
          <w:lang w:val="de-DE"/>
        </w:rPr>
      </w:pPr>
      <w:r w:rsidRPr="005E1DD5">
        <w:rPr>
          <w:rFonts w:ascii="Calibri" w:hAnsi="Calibri" w:cs="Calibri"/>
          <w:sz w:val="28"/>
          <w:szCs w:val="28"/>
          <w:lang w:val="de-DE"/>
        </w:rPr>
        <w:sym w:font="Wingdings" w:char="F06C"/>
      </w:r>
      <w:r w:rsidRPr="005E1DD5">
        <w:rPr>
          <w:rFonts w:ascii="Calibri" w:hAnsi="Calibri" w:cs="Calibri"/>
          <w:sz w:val="28"/>
          <w:szCs w:val="28"/>
          <w:lang w:val="de-DE"/>
        </w:rPr>
        <w:t xml:space="preserve"> bevorzugt anwenden</w:t>
      </w:r>
    </w:p>
    <w:p w:rsidR="003231E0" w:rsidRPr="005E1DD5" w:rsidRDefault="003231E0" w:rsidP="003231E0">
      <w:pPr>
        <w:spacing w:after="0" w:line="240" w:lineRule="auto"/>
        <w:rPr>
          <w:rFonts w:ascii="Calibri" w:hAnsi="Calibri" w:cs="Calibri"/>
          <w:b/>
          <w:sz w:val="28"/>
          <w:szCs w:val="28"/>
          <w:lang w:val="de-DE"/>
        </w:rPr>
      </w:pPr>
    </w:p>
    <w:p w:rsidR="00767646" w:rsidRPr="005E1DD5" w:rsidRDefault="008E6275" w:rsidP="005E1DD5">
      <w:pPr>
        <w:pStyle w:val="berschrift2"/>
      </w:pPr>
      <w:bookmarkStart w:id="103" w:name="_Toc282383774"/>
      <w:r w:rsidRPr="005E1DD5">
        <w:lastRenderedPageBreak/>
        <w:t>Geschichte</w:t>
      </w:r>
      <w:bookmarkEnd w:id="103"/>
    </w:p>
    <w:p w:rsidR="002B493A" w:rsidRPr="005E1DD5" w:rsidRDefault="002B493A"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 xml:space="preserve">Vor mehr als 150 Jahren wurde die Leuchtröhre vom deutschen Physiker Heinrich Geißler erfunden. Er versuchte eine Spannung anzulegen, in dem er eine Glasröhre mit Gas füllte. Dieser Versuch gelang ihm. </w:t>
      </w:r>
    </w:p>
    <w:p w:rsidR="008C2EE3" w:rsidRDefault="008C2EE3" w:rsidP="003231E0">
      <w:pPr>
        <w:spacing w:after="0" w:line="240" w:lineRule="auto"/>
        <w:rPr>
          <w:rFonts w:ascii="Calibri" w:hAnsi="Calibri" w:cs="Calibri"/>
          <w:b/>
          <w:sz w:val="28"/>
          <w:szCs w:val="28"/>
          <w:lang w:val="de-DE"/>
        </w:rPr>
      </w:pPr>
    </w:p>
    <w:p w:rsidR="002B493A" w:rsidRPr="005E1DD5" w:rsidRDefault="002B493A" w:rsidP="003231E0">
      <w:pPr>
        <w:spacing w:after="0" w:line="240" w:lineRule="auto"/>
        <w:rPr>
          <w:rFonts w:ascii="Calibri" w:hAnsi="Calibri" w:cs="Calibri"/>
          <w:sz w:val="28"/>
          <w:szCs w:val="28"/>
          <w:lang w:val="de-DE"/>
        </w:rPr>
      </w:pPr>
      <w:r w:rsidRPr="005E1DD5">
        <w:rPr>
          <w:rFonts w:ascii="Calibri" w:hAnsi="Calibri" w:cs="Calibri"/>
          <w:b/>
          <w:sz w:val="28"/>
          <w:szCs w:val="28"/>
          <w:lang w:val="de-DE"/>
        </w:rPr>
        <w:t xml:space="preserve">1901: </w:t>
      </w:r>
      <w:r w:rsidRPr="005E1DD5">
        <w:rPr>
          <w:rFonts w:ascii="Calibri" w:hAnsi="Calibri" w:cs="Calibri"/>
          <w:sz w:val="28"/>
          <w:szCs w:val="28"/>
          <w:lang w:val="de-DE"/>
        </w:rPr>
        <w:t xml:space="preserve">Der US-Amerikaner Peter Cooper-Hewitt erfand die Quecksilberdampflampe. Dies ist eine Entladungslampe, die mit Quecksilber gefüllt ist und blaugrünes Licht ausstrahlt. </w:t>
      </w:r>
    </w:p>
    <w:p w:rsidR="008C2EE3" w:rsidRDefault="008C2EE3" w:rsidP="003231E0">
      <w:pPr>
        <w:spacing w:after="0" w:line="240" w:lineRule="auto"/>
        <w:rPr>
          <w:rFonts w:ascii="Calibri" w:hAnsi="Calibri" w:cs="Calibri"/>
          <w:b/>
          <w:sz w:val="28"/>
          <w:szCs w:val="28"/>
          <w:lang w:val="de-DE"/>
        </w:rPr>
      </w:pPr>
    </w:p>
    <w:p w:rsidR="005E15BA" w:rsidRPr="005E1DD5" w:rsidRDefault="005E15BA" w:rsidP="003231E0">
      <w:pPr>
        <w:spacing w:after="0" w:line="240" w:lineRule="auto"/>
        <w:rPr>
          <w:rFonts w:ascii="Calibri" w:hAnsi="Calibri" w:cs="Calibri"/>
          <w:sz w:val="28"/>
          <w:szCs w:val="28"/>
          <w:lang w:val="de-DE"/>
        </w:rPr>
      </w:pPr>
      <w:r w:rsidRPr="005E1DD5">
        <w:rPr>
          <w:rFonts w:ascii="Calibri" w:hAnsi="Calibri" w:cs="Calibri"/>
          <w:b/>
          <w:sz w:val="28"/>
          <w:szCs w:val="28"/>
          <w:lang w:val="de-DE"/>
        </w:rPr>
        <w:t>1926:</w:t>
      </w:r>
      <w:r w:rsidRPr="005E1DD5">
        <w:rPr>
          <w:rFonts w:ascii="Calibri" w:hAnsi="Calibri" w:cs="Calibri"/>
          <w:sz w:val="28"/>
          <w:szCs w:val="28"/>
          <w:lang w:val="de-DE"/>
        </w:rPr>
        <w:t xml:space="preserve"> Edmund </w:t>
      </w:r>
      <w:proofErr w:type="spellStart"/>
      <w:r w:rsidRPr="005E1DD5">
        <w:rPr>
          <w:rFonts w:ascii="Calibri" w:hAnsi="Calibri" w:cs="Calibri"/>
          <w:sz w:val="28"/>
          <w:szCs w:val="28"/>
          <w:lang w:val="de-DE"/>
        </w:rPr>
        <w:t>Germer</w:t>
      </w:r>
      <w:proofErr w:type="spellEnd"/>
      <w:r w:rsidRPr="005E1DD5">
        <w:rPr>
          <w:rFonts w:ascii="Calibri" w:hAnsi="Calibri" w:cs="Calibri"/>
          <w:sz w:val="28"/>
          <w:szCs w:val="28"/>
          <w:lang w:val="de-DE"/>
        </w:rPr>
        <w:t xml:space="preserve"> (deutscher Erfinder) meinte, dass der Druck in der Röhre erhöht werden sollte und die Röhre mit einem Leuchtstoff beschichtet werden soll.  Diese Leuchtstoffbeschichtung würde die ultraviolette Strahlung in sichtbares Licht umwandeln.</w:t>
      </w:r>
    </w:p>
    <w:p w:rsidR="008C2EE3" w:rsidRDefault="008C2EE3" w:rsidP="003231E0">
      <w:pPr>
        <w:spacing w:after="0" w:line="240" w:lineRule="auto"/>
        <w:rPr>
          <w:rFonts w:ascii="Calibri" w:hAnsi="Calibri" w:cs="Calibri"/>
          <w:b/>
          <w:sz w:val="28"/>
          <w:szCs w:val="28"/>
          <w:lang w:val="de-DE"/>
        </w:rPr>
      </w:pPr>
    </w:p>
    <w:p w:rsidR="00A24D7A" w:rsidRPr="005E1DD5" w:rsidRDefault="005E15BA" w:rsidP="003231E0">
      <w:pPr>
        <w:spacing w:after="0" w:line="240" w:lineRule="auto"/>
        <w:rPr>
          <w:rFonts w:ascii="Calibri" w:hAnsi="Calibri" w:cs="Calibri"/>
          <w:sz w:val="28"/>
          <w:szCs w:val="28"/>
          <w:lang w:val="de-DE"/>
        </w:rPr>
      </w:pPr>
      <w:r w:rsidRPr="005E1DD5">
        <w:rPr>
          <w:rFonts w:ascii="Calibri" w:hAnsi="Calibri" w:cs="Calibri"/>
          <w:b/>
          <w:sz w:val="28"/>
          <w:szCs w:val="28"/>
          <w:lang w:val="de-DE"/>
        </w:rPr>
        <w:t xml:space="preserve">1980: </w:t>
      </w:r>
      <w:r w:rsidRPr="005E1DD5">
        <w:rPr>
          <w:rFonts w:ascii="Calibri" w:hAnsi="Calibri" w:cs="Calibri"/>
          <w:sz w:val="28"/>
          <w:szCs w:val="28"/>
          <w:lang w:val="de-DE"/>
        </w:rPr>
        <w:t xml:space="preserve">„Philips“ brachte die erste „kompakte schmalförmige Leuchtstofflampe“ auf den Markt. Ihre (Gesamt-) Länge betrug 17 cm, der Durchmesser lag bei 7 cm und sie wog etwas mehr als 500 g. </w:t>
      </w:r>
      <w:r w:rsidR="00A24D7A" w:rsidRPr="005E1DD5">
        <w:rPr>
          <w:rFonts w:ascii="Calibri" w:hAnsi="Calibri" w:cs="Calibri"/>
          <w:sz w:val="28"/>
          <w:szCs w:val="28"/>
          <w:lang w:val="de-DE"/>
        </w:rPr>
        <w:t xml:space="preserve">Durch die Größe und das Gewicht war eine flächendeckende Verwendung nicht möglich. </w:t>
      </w:r>
    </w:p>
    <w:p w:rsidR="00A24D7A" w:rsidRPr="005E1DD5" w:rsidRDefault="00A24D7A" w:rsidP="003231E0">
      <w:pPr>
        <w:spacing w:after="0" w:line="240" w:lineRule="auto"/>
        <w:rPr>
          <w:rFonts w:ascii="Calibri" w:hAnsi="Calibri" w:cs="Calibri"/>
          <w:sz w:val="28"/>
          <w:szCs w:val="28"/>
          <w:lang w:val="de-DE"/>
        </w:rPr>
      </w:pPr>
    </w:p>
    <w:p w:rsidR="00A24D7A" w:rsidRDefault="00AF37DF"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 xml:space="preserve">Weiteres, kamen in den darauf folgenden Jahren, von anderen Herstellern, Leuchtstofflampen, die ebenfalls ein Vorschaltgerät besaßen, auf den Markt. Diese waren jedoch um einiges schwerer und größer als die Modelle von heute, da sie am Lampenfuß ein Vorschaltgerät besitzen, welches am Anfang noch mit einem Schutzglas über den Leuchtröhren versehen war. </w:t>
      </w:r>
    </w:p>
    <w:p w:rsidR="008C2EE3" w:rsidRPr="005E1DD5" w:rsidRDefault="008C2EE3" w:rsidP="003231E0">
      <w:pPr>
        <w:spacing w:after="0" w:line="240" w:lineRule="auto"/>
        <w:rPr>
          <w:rFonts w:ascii="Calibri" w:hAnsi="Calibri" w:cs="Calibri"/>
          <w:sz w:val="28"/>
          <w:szCs w:val="28"/>
          <w:lang w:val="de-DE"/>
        </w:rPr>
      </w:pPr>
    </w:p>
    <w:p w:rsidR="00AF37DF" w:rsidRDefault="00AF37DF"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Der Unterschied zwischen den damaligen und heutigen Kompaktleuchtstofflampen ist, das bei den damaligen Lampen das flimmern deutlich sichtbar war und sie hatten auch keine gute Farbwiedergabe. Auch die Aufheizphase war um einiges länger und die Lichtausbeute geringer, als bei den heutigen Kompaktleuchtstofflampen.</w:t>
      </w:r>
    </w:p>
    <w:p w:rsidR="008C2EE3" w:rsidRPr="005E1DD5" w:rsidRDefault="008C2EE3" w:rsidP="003231E0">
      <w:pPr>
        <w:spacing w:after="0" w:line="240" w:lineRule="auto"/>
        <w:rPr>
          <w:rFonts w:ascii="Calibri" w:hAnsi="Calibri" w:cs="Calibri"/>
          <w:sz w:val="28"/>
          <w:szCs w:val="28"/>
          <w:lang w:val="de-DE"/>
        </w:rPr>
      </w:pPr>
    </w:p>
    <w:p w:rsidR="00AF37DF" w:rsidRDefault="00AF37DF"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Doch diese Punkte änderten sich mit der Einführung der elektronischen Vorschaltgeräte. Sie arbeiten genauer und erhöhen auch</w:t>
      </w:r>
      <w:r w:rsidR="00346AB9" w:rsidRPr="005E1DD5">
        <w:rPr>
          <w:rFonts w:ascii="Calibri" w:hAnsi="Calibri" w:cs="Calibri"/>
          <w:sz w:val="28"/>
          <w:szCs w:val="28"/>
          <w:lang w:val="de-DE"/>
        </w:rPr>
        <w:t xml:space="preserve"> (durch hohe Betriebsfrequenz von 25 – 50 kHz (Kilohertz)) </w:t>
      </w:r>
      <w:r w:rsidRPr="005E1DD5">
        <w:rPr>
          <w:rFonts w:ascii="Calibri" w:hAnsi="Calibri" w:cs="Calibri"/>
          <w:sz w:val="28"/>
          <w:szCs w:val="28"/>
          <w:lang w:val="de-DE"/>
        </w:rPr>
        <w:t xml:space="preserve">den Wirkungsgrad der </w:t>
      </w:r>
      <w:r w:rsidR="00346AB9" w:rsidRPr="005E1DD5">
        <w:rPr>
          <w:rFonts w:ascii="Calibri" w:hAnsi="Calibri" w:cs="Calibri"/>
          <w:sz w:val="28"/>
          <w:szCs w:val="28"/>
          <w:lang w:val="de-DE"/>
        </w:rPr>
        <w:t>Leuchtstofflampe um ca. 10 %.</w:t>
      </w:r>
    </w:p>
    <w:p w:rsidR="008C2EE3" w:rsidRPr="005E1DD5" w:rsidRDefault="008C2EE3" w:rsidP="003231E0">
      <w:pPr>
        <w:spacing w:after="0" w:line="240" w:lineRule="auto"/>
        <w:rPr>
          <w:rFonts w:ascii="Calibri" w:hAnsi="Calibri" w:cs="Calibri"/>
          <w:sz w:val="28"/>
          <w:szCs w:val="28"/>
          <w:lang w:val="de-DE"/>
        </w:rPr>
      </w:pPr>
    </w:p>
    <w:p w:rsidR="006455F3" w:rsidRDefault="006455F3">
      <w:pPr>
        <w:rPr>
          <w:rFonts w:ascii="Calibri" w:hAnsi="Calibri" w:cs="Calibri"/>
          <w:b/>
          <w:sz w:val="28"/>
          <w:szCs w:val="28"/>
          <w:lang w:val="de-DE"/>
        </w:rPr>
      </w:pPr>
      <w:r>
        <w:rPr>
          <w:rFonts w:ascii="Calibri" w:hAnsi="Calibri" w:cs="Calibri"/>
          <w:b/>
          <w:sz w:val="28"/>
          <w:szCs w:val="28"/>
          <w:lang w:val="de-DE"/>
        </w:rPr>
        <w:br w:type="page"/>
      </w:r>
    </w:p>
    <w:p w:rsidR="00346AB9" w:rsidRPr="005E1DD5" w:rsidRDefault="00346AB9" w:rsidP="003231E0">
      <w:pPr>
        <w:spacing w:after="0" w:line="240" w:lineRule="auto"/>
        <w:rPr>
          <w:rFonts w:ascii="Calibri" w:hAnsi="Calibri" w:cs="Calibri"/>
          <w:sz w:val="28"/>
          <w:szCs w:val="28"/>
          <w:lang w:val="de-DE"/>
        </w:rPr>
      </w:pPr>
      <w:r w:rsidRPr="005E1DD5">
        <w:rPr>
          <w:rFonts w:ascii="Calibri" w:hAnsi="Calibri" w:cs="Calibri"/>
          <w:b/>
          <w:sz w:val="28"/>
          <w:szCs w:val="28"/>
          <w:lang w:val="de-DE"/>
        </w:rPr>
        <w:lastRenderedPageBreak/>
        <w:t xml:space="preserve">9. April 1984: </w:t>
      </w:r>
      <w:r w:rsidRPr="005E1DD5">
        <w:rPr>
          <w:rFonts w:ascii="Calibri" w:hAnsi="Calibri" w:cs="Calibri"/>
          <w:sz w:val="28"/>
          <w:szCs w:val="28"/>
          <w:lang w:val="de-DE"/>
        </w:rPr>
        <w:t xml:space="preserve">Veröffentlichung der ersten elektronischen Vorschaltgeräte mit Glühlampenfassung von Jürg </w:t>
      </w:r>
      <w:proofErr w:type="spellStart"/>
      <w:r w:rsidRPr="005E1DD5">
        <w:rPr>
          <w:rFonts w:ascii="Calibri" w:hAnsi="Calibri" w:cs="Calibri"/>
          <w:sz w:val="28"/>
          <w:szCs w:val="28"/>
          <w:lang w:val="de-DE"/>
        </w:rPr>
        <w:t>Nigg</w:t>
      </w:r>
      <w:proofErr w:type="spellEnd"/>
      <w:r w:rsidRPr="005E1DD5">
        <w:rPr>
          <w:rFonts w:ascii="Calibri" w:hAnsi="Calibri" w:cs="Calibri"/>
          <w:sz w:val="28"/>
          <w:szCs w:val="28"/>
          <w:lang w:val="de-DE"/>
        </w:rPr>
        <w:t xml:space="preserve">. </w:t>
      </w:r>
    </w:p>
    <w:p w:rsidR="00346AB9" w:rsidRDefault="00346AB9"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 xml:space="preserve">Laut einer Ökobilanz, sich diese elektronischen Vorschaltgeräte, noch Rohstoffsparsamer sind, als Einwegsparlampen mit integriertem EVG. Daher werden diese Sparlampenadapter bis heute gebaut. </w:t>
      </w:r>
    </w:p>
    <w:p w:rsidR="008C2EE3" w:rsidRPr="005E1DD5" w:rsidRDefault="008C2EE3" w:rsidP="003231E0">
      <w:pPr>
        <w:spacing w:after="0" w:line="240" w:lineRule="auto"/>
        <w:rPr>
          <w:rFonts w:ascii="Calibri" w:hAnsi="Calibri" w:cs="Calibri"/>
          <w:sz w:val="28"/>
          <w:szCs w:val="28"/>
          <w:lang w:val="de-DE"/>
        </w:rPr>
      </w:pPr>
    </w:p>
    <w:p w:rsidR="00C31BEF" w:rsidRPr="005E1DD5" w:rsidRDefault="00346AB9" w:rsidP="003231E0">
      <w:pPr>
        <w:spacing w:after="0" w:line="240" w:lineRule="auto"/>
        <w:rPr>
          <w:rFonts w:ascii="Calibri" w:hAnsi="Calibri" w:cs="Calibri"/>
          <w:sz w:val="28"/>
          <w:szCs w:val="28"/>
          <w:lang w:val="de-DE"/>
        </w:rPr>
      </w:pPr>
      <w:r w:rsidRPr="005E1DD5">
        <w:rPr>
          <w:rFonts w:ascii="Calibri" w:hAnsi="Calibri" w:cs="Calibri"/>
          <w:b/>
          <w:sz w:val="28"/>
          <w:szCs w:val="28"/>
          <w:lang w:val="de-DE"/>
        </w:rPr>
        <w:t xml:space="preserve">1985: </w:t>
      </w:r>
      <w:r w:rsidRPr="005E1DD5">
        <w:rPr>
          <w:rFonts w:ascii="Calibri" w:hAnsi="Calibri" w:cs="Calibri"/>
          <w:sz w:val="28"/>
          <w:szCs w:val="28"/>
          <w:lang w:val="de-DE"/>
        </w:rPr>
        <w:t xml:space="preserve">Der Hersteller Osram brachte die erste Kompaktleuchtstofflampe mit einem im Sockel integriertem EVG und Startelektronik auf den Markt (eigene Angaben zufolge). </w:t>
      </w: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br w:type="page"/>
      </w:r>
    </w:p>
    <w:p w:rsidR="00204AED" w:rsidRPr="005E1DD5" w:rsidRDefault="003231E0" w:rsidP="005E1DD5">
      <w:pPr>
        <w:pStyle w:val="berschrift1"/>
      </w:pPr>
      <w:bookmarkStart w:id="104" w:name="_Toc282383775"/>
      <w:r w:rsidRPr="005E1DD5">
        <w:lastRenderedPageBreak/>
        <w:t xml:space="preserve">Was ist </w:t>
      </w:r>
      <w:r w:rsidR="006E28A6" w:rsidRPr="005E1DD5">
        <w:t xml:space="preserve">eine </w:t>
      </w:r>
      <w:r w:rsidR="00204AED" w:rsidRPr="005E1DD5">
        <w:t xml:space="preserve">LED (light </w:t>
      </w:r>
      <w:proofErr w:type="spellStart"/>
      <w:r w:rsidR="00204AED" w:rsidRPr="005E1DD5">
        <w:t>emitting</w:t>
      </w:r>
      <w:proofErr w:type="spellEnd"/>
      <w:r w:rsidR="00204AED" w:rsidRPr="005E1DD5">
        <w:t xml:space="preserve"> </w:t>
      </w:r>
      <w:proofErr w:type="spellStart"/>
      <w:r w:rsidR="00204AED" w:rsidRPr="005E1DD5">
        <w:t>diode</w:t>
      </w:r>
      <w:proofErr w:type="spellEnd"/>
      <w:r w:rsidR="00204AED" w:rsidRPr="005E1DD5">
        <w:t>)</w:t>
      </w:r>
      <w:r w:rsidR="006E28A6" w:rsidRPr="005E1DD5">
        <w:t>?</w:t>
      </w:r>
      <w:bookmarkEnd w:id="104"/>
    </w:p>
    <w:p w:rsidR="008C2EE3" w:rsidRDefault="009830FF" w:rsidP="008C2EE3">
      <w:pPr>
        <w:keepNext/>
        <w:spacing w:after="0" w:line="240" w:lineRule="auto"/>
        <w:jc w:val="center"/>
      </w:pPr>
      <w:r>
        <w:rPr>
          <w:noProof/>
        </w:rPr>
        <w:drawing>
          <wp:inline distT="0" distB="0" distL="0" distR="0">
            <wp:extent cx="2066925" cy="2890804"/>
            <wp:effectExtent l="0" t="0" r="0" b="0"/>
            <wp:docPr id="17" name="Grafik 17" descr="http://www.ledon-lamp.com/media/images/10W_LED_E27_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edon-lamp.com/media/images/10W_LED_E27_A5.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67513" cy="2891627"/>
                    </a:xfrm>
                    <a:prstGeom prst="rect">
                      <a:avLst/>
                    </a:prstGeom>
                    <a:noFill/>
                    <a:ln>
                      <a:noFill/>
                    </a:ln>
                  </pic:spPr>
                </pic:pic>
              </a:graphicData>
            </a:graphic>
          </wp:inline>
        </w:drawing>
      </w:r>
    </w:p>
    <w:p w:rsidR="00204AED" w:rsidRPr="005E1DD5" w:rsidRDefault="008C2EE3" w:rsidP="008C2EE3">
      <w:pPr>
        <w:pStyle w:val="Beschriftung"/>
        <w:jc w:val="center"/>
        <w:rPr>
          <w:rFonts w:ascii="Calibri" w:hAnsi="Calibri" w:cs="Calibri"/>
          <w:sz w:val="28"/>
          <w:szCs w:val="28"/>
        </w:rPr>
      </w:pPr>
      <w:r>
        <w:t xml:space="preserve">Abbildung </w:t>
      </w:r>
      <w:fldSimple w:instr=" SEQ Abbildung \* ARABIC ">
        <w:r w:rsidR="003E5DAE">
          <w:rPr>
            <w:noProof/>
          </w:rPr>
          <w:t>4</w:t>
        </w:r>
      </w:fldSimple>
      <w:r>
        <w:t xml:space="preserve"> LED Lampe</w:t>
      </w:r>
      <w:r w:rsidR="009830FF">
        <w:rPr>
          <w:rStyle w:val="Funotenzeichen"/>
        </w:rPr>
        <w:footnoteReference w:id="9"/>
      </w:r>
    </w:p>
    <w:p w:rsidR="00204AED" w:rsidRPr="005E1DD5" w:rsidRDefault="00204AED" w:rsidP="005E1DD5">
      <w:pPr>
        <w:pStyle w:val="berschrift2"/>
      </w:pPr>
      <w:bookmarkStart w:id="105" w:name="_Toc282383776"/>
      <w:r w:rsidRPr="005E1DD5">
        <w:t>Vorteile:</w:t>
      </w:r>
      <w:bookmarkEnd w:id="105"/>
    </w:p>
    <w:p w:rsidR="00204AED" w:rsidRPr="005E1DD5" w:rsidRDefault="00204AED" w:rsidP="003231E0">
      <w:pPr>
        <w:pStyle w:val="Listenabsatz"/>
        <w:numPr>
          <w:ilvl w:val="0"/>
          <w:numId w:val="3"/>
        </w:numPr>
        <w:spacing w:after="0" w:line="240" w:lineRule="auto"/>
        <w:rPr>
          <w:rFonts w:ascii="Calibri" w:hAnsi="Calibri" w:cs="Calibri"/>
          <w:sz w:val="28"/>
          <w:szCs w:val="28"/>
        </w:rPr>
      </w:pPr>
      <w:r w:rsidRPr="005E1DD5">
        <w:rPr>
          <w:rFonts w:ascii="Calibri" w:hAnsi="Calibri" w:cs="Calibri"/>
          <w:sz w:val="28"/>
          <w:szCs w:val="28"/>
        </w:rPr>
        <w:t>Hohe Lichtausbeute pro Watt</w:t>
      </w:r>
    </w:p>
    <w:p w:rsidR="00204AED" w:rsidRPr="005E1DD5" w:rsidRDefault="00204AED" w:rsidP="003231E0">
      <w:pPr>
        <w:pStyle w:val="Listenabsatz"/>
        <w:numPr>
          <w:ilvl w:val="0"/>
          <w:numId w:val="3"/>
        </w:numPr>
        <w:spacing w:after="0" w:line="240" w:lineRule="auto"/>
        <w:rPr>
          <w:rFonts w:ascii="Calibri" w:hAnsi="Calibri" w:cs="Calibri"/>
          <w:sz w:val="28"/>
          <w:szCs w:val="28"/>
        </w:rPr>
      </w:pPr>
      <w:r w:rsidRPr="005E1DD5">
        <w:rPr>
          <w:rFonts w:ascii="Calibri" w:hAnsi="Calibri" w:cs="Calibri"/>
          <w:sz w:val="28"/>
          <w:szCs w:val="28"/>
        </w:rPr>
        <w:t>Extrem lange Lebensdauer (wird momentan mit 50.000 Std. angegeben)</w:t>
      </w:r>
    </w:p>
    <w:p w:rsidR="00204AED" w:rsidRPr="005E1DD5" w:rsidRDefault="00204AED" w:rsidP="003231E0">
      <w:pPr>
        <w:pStyle w:val="Listenabsatz"/>
        <w:numPr>
          <w:ilvl w:val="0"/>
          <w:numId w:val="3"/>
        </w:numPr>
        <w:spacing w:after="0" w:line="240" w:lineRule="auto"/>
        <w:rPr>
          <w:rFonts w:ascii="Calibri" w:hAnsi="Calibri" w:cs="Calibri"/>
          <w:sz w:val="28"/>
          <w:szCs w:val="28"/>
        </w:rPr>
      </w:pPr>
      <w:r w:rsidRPr="005E1DD5">
        <w:rPr>
          <w:rFonts w:ascii="Calibri" w:hAnsi="Calibri" w:cs="Calibri"/>
          <w:sz w:val="28"/>
          <w:szCs w:val="28"/>
        </w:rPr>
        <w:t>Gute Lichtqualität</w:t>
      </w:r>
    </w:p>
    <w:p w:rsidR="00204AED" w:rsidRPr="005E1DD5" w:rsidRDefault="00204AED" w:rsidP="003231E0">
      <w:pPr>
        <w:pStyle w:val="Listenabsatz"/>
        <w:numPr>
          <w:ilvl w:val="0"/>
          <w:numId w:val="3"/>
        </w:numPr>
        <w:spacing w:after="0" w:line="240" w:lineRule="auto"/>
        <w:rPr>
          <w:rFonts w:ascii="Calibri" w:hAnsi="Calibri" w:cs="Calibri"/>
          <w:sz w:val="28"/>
          <w:szCs w:val="28"/>
        </w:rPr>
      </w:pPr>
      <w:r w:rsidRPr="005E1DD5">
        <w:rPr>
          <w:rFonts w:ascii="Calibri" w:hAnsi="Calibri" w:cs="Calibri"/>
          <w:sz w:val="28"/>
          <w:szCs w:val="28"/>
        </w:rPr>
        <w:t>Unempfindlich vor Erschütterungen</w:t>
      </w:r>
    </w:p>
    <w:p w:rsidR="00204AED" w:rsidRPr="005E1DD5" w:rsidRDefault="00204AED" w:rsidP="003231E0">
      <w:pPr>
        <w:pStyle w:val="Listenabsatz"/>
        <w:numPr>
          <w:ilvl w:val="0"/>
          <w:numId w:val="7"/>
        </w:numPr>
        <w:spacing w:after="0" w:line="240" w:lineRule="auto"/>
        <w:rPr>
          <w:rFonts w:ascii="Calibri" w:hAnsi="Calibri" w:cs="Calibri"/>
          <w:sz w:val="28"/>
          <w:szCs w:val="28"/>
        </w:rPr>
      </w:pPr>
      <w:r w:rsidRPr="005E1DD5">
        <w:rPr>
          <w:rFonts w:ascii="Calibri" w:hAnsi="Calibri" w:cs="Calibri"/>
          <w:sz w:val="28"/>
          <w:szCs w:val="28"/>
        </w:rPr>
        <w:t>Gute Umwelt Verträglichkeit</w:t>
      </w:r>
    </w:p>
    <w:p w:rsidR="00204AED" w:rsidRPr="005E1DD5" w:rsidRDefault="00204AED" w:rsidP="003231E0">
      <w:pPr>
        <w:pStyle w:val="Listenabsatz"/>
        <w:spacing w:after="0" w:line="240" w:lineRule="auto"/>
        <w:rPr>
          <w:rFonts w:ascii="Calibri" w:hAnsi="Calibri" w:cs="Calibri"/>
          <w:sz w:val="28"/>
          <w:szCs w:val="28"/>
        </w:rPr>
      </w:pPr>
    </w:p>
    <w:p w:rsidR="00204AED" w:rsidRPr="005E1DD5" w:rsidRDefault="00204AED" w:rsidP="005E1DD5">
      <w:pPr>
        <w:pStyle w:val="berschrift2"/>
      </w:pPr>
      <w:bookmarkStart w:id="106" w:name="_Toc282383777"/>
      <w:r w:rsidRPr="005E1DD5">
        <w:t>Nachteile:</w:t>
      </w:r>
      <w:bookmarkEnd w:id="106"/>
    </w:p>
    <w:p w:rsidR="00204AED" w:rsidRPr="005E1DD5" w:rsidRDefault="00204AED" w:rsidP="003231E0">
      <w:pPr>
        <w:pStyle w:val="Listenabsatz"/>
        <w:numPr>
          <w:ilvl w:val="0"/>
          <w:numId w:val="4"/>
        </w:numPr>
        <w:spacing w:after="0" w:line="240" w:lineRule="auto"/>
        <w:rPr>
          <w:rFonts w:ascii="Calibri" w:hAnsi="Calibri" w:cs="Calibri"/>
          <w:sz w:val="28"/>
          <w:szCs w:val="28"/>
        </w:rPr>
      </w:pPr>
      <w:r w:rsidRPr="005E1DD5">
        <w:rPr>
          <w:rFonts w:ascii="Calibri" w:hAnsi="Calibri" w:cs="Calibri"/>
          <w:sz w:val="28"/>
          <w:szCs w:val="28"/>
        </w:rPr>
        <w:t>Derzeit noch hohe Anschaffungskosten</w:t>
      </w:r>
    </w:p>
    <w:p w:rsidR="00204AED" w:rsidRPr="005E1DD5" w:rsidRDefault="00204AED" w:rsidP="003231E0">
      <w:pPr>
        <w:pStyle w:val="Listenabsatz"/>
        <w:numPr>
          <w:ilvl w:val="0"/>
          <w:numId w:val="4"/>
        </w:numPr>
        <w:spacing w:after="0" w:line="240" w:lineRule="auto"/>
        <w:rPr>
          <w:rFonts w:ascii="Calibri" w:hAnsi="Calibri" w:cs="Calibri"/>
          <w:sz w:val="28"/>
          <w:szCs w:val="28"/>
        </w:rPr>
      </w:pPr>
      <w:r w:rsidRPr="005E1DD5">
        <w:rPr>
          <w:rFonts w:ascii="Calibri" w:hAnsi="Calibri" w:cs="Calibri"/>
          <w:sz w:val="28"/>
          <w:szCs w:val="28"/>
        </w:rPr>
        <w:t>Lichtausbeute noch zu gering</w:t>
      </w:r>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b/>
          <w:sz w:val="28"/>
          <w:szCs w:val="28"/>
        </w:rPr>
      </w:pPr>
      <w:r w:rsidRPr="005E1DD5">
        <w:rPr>
          <w:rFonts w:ascii="Calibri" w:hAnsi="Calibri" w:cs="Calibri"/>
          <w:b/>
          <w:sz w:val="28"/>
          <w:szCs w:val="28"/>
        </w:rPr>
        <w:t>Vorteile:</w:t>
      </w:r>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Hohe Lichtausbeute pro Watt:</w:t>
      </w: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 xml:space="preserve">Im Gegensatz zu einer Glühlampe die 40 Watt bei 400 </w:t>
      </w:r>
      <w:proofErr w:type="spellStart"/>
      <w:r w:rsidRPr="005E1DD5">
        <w:rPr>
          <w:rFonts w:ascii="Calibri" w:hAnsi="Calibri" w:cs="Calibri"/>
          <w:sz w:val="28"/>
          <w:szCs w:val="28"/>
        </w:rPr>
        <w:t>lm</w:t>
      </w:r>
      <w:proofErr w:type="spellEnd"/>
      <w:r w:rsidRPr="005E1DD5">
        <w:rPr>
          <w:rFonts w:ascii="Calibri" w:hAnsi="Calibri" w:cs="Calibri"/>
          <w:sz w:val="28"/>
          <w:szCs w:val="28"/>
        </w:rPr>
        <w:t xml:space="preserve"> (</w:t>
      </w:r>
      <w:proofErr w:type="spellStart"/>
      <w:r w:rsidRPr="005E1DD5">
        <w:rPr>
          <w:rFonts w:ascii="Calibri" w:hAnsi="Calibri" w:cs="Calibri"/>
          <w:sz w:val="28"/>
          <w:szCs w:val="28"/>
        </w:rPr>
        <w:t>Lumen</w:t>
      </w:r>
      <w:proofErr w:type="spellEnd"/>
      <w:r w:rsidRPr="005E1DD5">
        <w:rPr>
          <w:rFonts w:ascii="Calibri" w:hAnsi="Calibri" w:cs="Calibri"/>
          <w:sz w:val="28"/>
          <w:szCs w:val="28"/>
        </w:rPr>
        <w:t xml:space="preserve">) benötigt, </w:t>
      </w:r>
      <w:proofErr w:type="gramStart"/>
      <w:r w:rsidRPr="005E1DD5">
        <w:rPr>
          <w:rFonts w:ascii="Calibri" w:hAnsi="Calibri" w:cs="Calibri"/>
          <w:sz w:val="28"/>
          <w:szCs w:val="28"/>
        </w:rPr>
        <w:t>braucht</w:t>
      </w:r>
      <w:proofErr w:type="gramEnd"/>
      <w:r w:rsidRPr="005E1DD5">
        <w:rPr>
          <w:rFonts w:ascii="Calibri" w:hAnsi="Calibri" w:cs="Calibri"/>
          <w:sz w:val="28"/>
          <w:szCs w:val="28"/>
        </w:rPr>
        <w:t xml:space="preserve"> eine LED max. 6 Watt (eine Energiesparlampe benötigt 9 Watt).</w:t>
      </w:r>
    </w:p>
    <w:p w:rsidR="00204AED" w:rsidRPr="005E1DD5" w:rsidRDefault="00204AED" w:rsidP="003231E0">
      <w:pPr>
        <w:spacing w:after="0" w:line="240" w:lineRule="auto"/>
        <w:rPr>
          <w:rFonts w:ascii="Calibri" w:hAnsi="Calibri" w:cs="Calibri"/>
          <w:sz w:val="28"/>
          <w:szCs w:val="28"/>
        </w:rPr>
      </w:pPr>
    </w:p>
    <w:p w:rsidR="006455F3" w:rsidRDefault="006455F3">
      <w:pPr>
        <w:rPr>
          <w:rFonts w:ascii="Calibri" w:hAnsi="Calibri" w:cs="Calibri"/>
          <w:sz w:val="28"/>
          <w:szCs w:val="28"/>
        </w:rPr>
      </w:pPr>
      <w:r>
        <w:rPr>
          <w:rFonts w:ascii="Calibri" w:hAnsi="Calibri" w:cs="Calibri"/>
          <w:sz w:val="28"/>
          <w:szCs w:val="28"/>
        </w:rPr>
        <w:br w:type="page"/>
      </w: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lastRenderedPageBreak/>
        <w:t>Extrem lange Lebensdauer:</w:t>
      </w: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Durch die geringe Hitzeentwicklung bleibt die LED immer relativ kühl. Dadurch wird die Lebensdauer extrem erhöht (anders als bei der Glühbirne).</w:t>
      </w:r>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Gute Lichtqualität:</w:t>
      </w: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Anders als bei der Energiesparlampe muss nicht erst die volle Lichtausbeute erreicht werden, sondern bei der LED ist von Anfang an die gesamte Lichtstärke vorhanden.</w:t>
      </w:r>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Unempfindlich vor Erschütterungen:</w:t>
      </w: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Eine LED kann durch Erschütterungen nicht zerstört werden, da sich keine losen Materialien in der Lampe verbinden.</w:t>
      </w:r>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Gute Umwelt Verträglichkeit:</w:t>
      </w: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Die LED enthält keine problematischen Stoffe und wird somit als gewöhnlicher Elektronikschrott entsorgt.</w:t>
      </w:r>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b/>
          <w:sz w:val="28"/>
          <w:szCs w:val="28"/>
        </w:rPr>
      </w:pPr>
      <w:r w:rsidRPr="005E1DD5">
        <w:rPr>
          <w:rFonts w:ascii="Calibri" w:hAnsi="Calibri" w:cs="Calibri"/>
          <w:b/>
          <w:sz w:val="28"/>
          <w:szCs w:val="28"/>
        </w:rPr>
        <w:t>Nachteile:</w:t>
      </w:r>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Derzeit noch hohe Anschaffungskosten:</w:t>
      </w: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Durch die hohen Produktionskosten (größtenteils durch die noch geringe Produktionsmenge und wenig Bekanntheit) ist die Anschaffung noch relativ teuer.</w:t>
      </w:r>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Lichtausbeute noch zu gering:</w:t>
      </w: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 xml:space="preserve">Durch die hohe Wärmeempfindlichkeit der LED kann keine höhere Wattanzahl erreicht werden und dadurch ist die Lichtausbeute noch zu gering. Das Problem liegt noch bei den Kühlkörpern, deren Effizienz bei baulich gleichbleibender Größe noch erhöht werden muss, um eine höhere </w:t>
      </w:r>
      <w:proofErr w:type="spellStart"/>
      <w:r w:rsidRPr="005E1DD5">
        <w:rPr>
          <w:rFonts w:ascii="Calibri" w:hAnsi="Calibri" w:cs="Calibri"/>
          <w:sz w:val="28"/>
          <w:szCs w:val="28"/>
        </w:rPr>
        <w:t>Lumenzahl</w:t>
      </w:r>
      <w:proofErr w:type="spellEnd"/>
      <w:r w:rsidRPr="005E1DD5">
        <w:rPr>
          <w:rFonts w:ascii="Calibri" w:hAnsi="Calibri" w:cs="Calibri"/>
          <w:sz w:val="28"/>
          <w:szCs w:val="28"/>
        </w:rPr>
        <w:t xml:space="preserve"> als 600 zu erreichen</w:t>
      </w:r>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rPr>
      </w:pPr>
    </w:p>
    <w:p w:rsidR="00204AED" w:rsidRPr="005E1DD5" w:rsidRDefault="00204AED" w:rsidP="005E1DD5">
      <w:pPr>
        <w:pStyle w:val="berschrift2"/>
      </w:pPr>
      <w:bookmarkStart w:id="107" w:name="_Toc282383778"/>
      <w:r w:rsidRPr="005E1DD5">
        <w:t>Wirtschaftliche Vorteile:</w:t>
      </w:r>
      <w:bookmarkEnd w:id="107"/>
    </w:p>
    <w:p w:rsidR="00204AED" w:rsidRPr="005E1DD5" w:rsidRDefault="00204AED" w:rsidP="003231E0">
      <w:pPr>
        <w:pStyle w:val="Listenabsatz"/>
        <w:numPr>
          <w:ilvl w:val="0"/>
          <w:numId w:val="7"/>
        </w:numPr>
        <w:tabs>
          <w:tab w:val="left" w:pos="284"/>
        </w:tabs>
        <w:spacing w:after="0" w:line="240" w:lineRule="auto"/>
        <w:ind w:left="0" w:hanging="11"/>
        <w:rPr>
          <w:rFonts w:ascii="Calibri" w:hAnsi="Calibri" w:cs="Calibri"/>
          <w:sz w:val="28"/>
          <w:szCs w:val="28"/>
        </w:rPr>
      </w:pPr>
      <w:r w:rsidRPr="005E1DD5">
        <w:rPr>
          <w:rFonts w:ascii="Calibri" w:hAnsi="Calibri" w:cs="Calibri"/>
          <w:sz w:val="28"/>
          <w:szCs w:val="28"/>
        </w:rPr>
        <w:t xml:space="preserve">Die sehr lange Lebensdauer von 50.000 Stunden führt zu fast vollständiger </w:t>
      </w:r>
      <w:r w:rsidRPr="005E1DD5">
        <w:rPr>
          <w:rFonts w:ascii="Calibri" w:hAnsi="Calibri" w:cs="Calibri"/>
          <w:sz w:val="28"/>
          <w:szCs w:val="28"/>
        </w:rPr>
        <w:tab/>
        <w:t>Wartungsvermeidung.</w:t>
      </w:r>
    </w:p>
    <w:p w:rsidR="00204AED" w:rsidRPr="005E1DD5" w:rsidRDefault="00204AED" w:rsidP="003231E0">
      <w:pPr>
        <w:pStyle w:val="Listenabsatz"/>
        <w:numPr>
          <w:ilvl w:val="0"/>
          <w:numId w:val="7"/>
        </w:numPr>
        <w:tabs>
          <w:tab w:val="left" w:pos="284"/>
        </w:tabs>
        <w:spacing w:after="0" w:line="240" w:lineRule="auto"/>
        <w:ind w:left="0" w:hanging="11"/>
        <w:rPr>
          <w:rFonts w:ascii="Calibri" w:hAnsi="Calibri" w:cs="Calibri"/>
          <w:sz w:val="28"/>
          <w:szCs w:val="28"/>
        </w:rPr>
      </w:pPr>
      <w:r w:rsidRPr="005E1DD5">
        <w:rPr>
          <w:rFonts w:ascii="Calibri" w:hAnsi="Calibri" w:cs="Calibri"/>
          <w:sz w:val="28"/>
          <w:szCs w:val="28"/>
        </w:rPr>
        <w:t xml:space="preserve">Der hohe Wirkungsgrad von farbigen und weißen LEDs sorgt für einen </w:t>
      </w:r>
      <w:r w:rsidRPr="005E1DD5">
        <w:rPr>
          <w:rFonts w:ascii="Calibri" w:hAnsi="Calibri" w:cs="Calibri"/>
          <w:sz w:val="28"/>
          <w:szCs w:val="28"/>
        </w:rPr>
        <w:tab/>
        <w:t>geringen Energieverbrauch</w:t>
      </w:r>
    </w:p>
    <w:p w:rsidR="00204AED" w:rsidRPr="005E1DD5" w:rsidRDefault="00204AED" w:rsidP="003231E0">
      <w:pPr>
        <w:pStyle w:val="Listenabsatz"/>
        <w:tabs>
          <w:tab w:val="left" w:pos="284"/>
        </w:tabs>
        <w:spacing w:after="0" w:line="240" w:lineRule="auto"/>
        <w:ind w:left="0"/>
        <w:rPr>
          <w:rFonts w:ascii="Calibri" w:hAnsi="Calibri" w:cs="Calibri"/>
          <w:sz w:val="28"/>
          <w:szCs w:val="28"/>
        </w:rPr>
      </w:pPr>
    </w:p>
    <w:p w:rsidR="006455F3" w:rsidRDefault="006455F3">
      <w:pPr>
        <w:rPr>
          <w:rFonts w:eastAsia="Times New Roman" w:cs="Times New Roman"/>
          <w:b/>
          <w:bCs/>
          <w:sz w:val="32"/>
          <w:szCs w:val="36"/>
          <w:lang w:val="de-DE" w:eastAsia="de-DE"/>
        </w:rPr>
      </w:pPr>
      <w:r>
        <w:br w:type="page"/>
      </w:r>
    </w:p>
    <w:p w:rsidR="00204AED" w:rsidRPr="005E1DD5" w:rsidRDefault="00204AED" w:rsidP="005E1DD5">
      <w:pPr>
        <w:pStyle w:val="berschrift2"/>
      </w:pPr>
      <w:bookmarkStart w:id="108" w:name="_Toc282383779"/>
      <w:r w:rsidRPr="005E1DD5">
        <w:lastRenderedPageBreak/>
        <w:t>Technische Vorteile:</w:t>
      </w:r>
      <w:bookmarkEnd w:id="108"/>
    </w:p>
    <w:p w:rsidR="00204AED" w:rsidRPr="005E1DD5" w:rsidRDefault="00204AED" w:rsidP="003231E0">
      <w:pPr>
        <w:pStyle w:val="Listenabsatz"/>
        <w:numPr>
          <w:ilvl w:val="0"/>
          <w:numId w:val="7"/>
        </w:numPr>
        <w:tabs>
          <w:tab w:val="left" w:pos="284"/>
        </w:tabs>
        <w:spacing w:after="0" w:line="240" w:lineRule="auto"/>
        <w:ind w:left="0" w:hanging="11"/>
        <w:rPr>
          <w:rFonts w:ascii="Calibri" w:hAnsi="Calibri" w:cs="Calibri"/>
          <w:sz w:val="28"/>
          <w:szCs w:val="28"/>
        </w:rPr>
      </w:pPr>
      <w:r w:rsidRPr="005E1DD5">
        <w:rPr>
          <w:rFonts w:ascii="Calibri" w:hAnsi="Calibri" w:cs="Calibri"/>
          <w:sz w:val="28"/>
          <w:szCs w:val="28"/>
        </w:rPr>
        <w:t>LEDs haben eine hohe Funktionssicherheit</w:t>
      </w:r>
    </w:p>
    <w:p w:rsidR="00204AED" w:rsidRPr="005E1DD5" w:rsidRDefault="00204AED" w:rsidP="003231E0">
      <w:pPr>
        <w:pStyle w:val="Listenabsatz"/>
        <w:numPr>
          <w:ilvl w:val="0"/>
          <w:numId w:val="7"/>
        </w:numPr>
        <w:tabs>
          <w:tab w:val="left" w:pos="284"/>
        </w:tabs>
        <w:spacing w:after="0" w:line="240" w:lineRule="auto"/>
        <w:ind w:left="0" w:hanging="11"/>
        <w:rPr>
          <w:rFonts w:ascii="Calibri" w:hAnsi="Calibri" w:cs="Calibri"/>
          <w:sz w:val="28"/>
          <w:szCs w:val="28"/>
        </w:rPr>
      </w:pPr>
      <w:r w:rsidRPr="005E1DD5">
        <w:rPr>
          <w:rFonts w:ascii="Calibri" w:hAnsi="Calibri" w:cs="Calibri"/>
          <w:sz w:val="28"/>
          <w:szCs w:val="28"/>
        </w:rPr>
        <w:t xml:space="preserve">LEDs können einfach gedimmt werden – im gesamten Bereich von 0 bis </w:t>
      </w:r>
      <w:r w:rsidRPr="005E1DD5">
        <w:rPr>
          <w:rFonts w:ascii="Calibri" w:hAnsi="Calibri" w:cs="Calibri"/>
          <w:sz w:val="28"/>
          <w:szCs w:val="28"/>
        </w:rPr>
        <w:tab/>
        <w:t>100%</w:t>
      </w:r>
    </w:p>
    <w:p w:rsidR="00204AED" w:rsidRPr="005E1DD5" w:rsidRDefault="00204AED" w:rsidP="003231E0">
      <w:pPr>
        <w:pStyle w:val="Listenabsatz"/>
        <w:numPr>
          <w:ilvl w:val="0"/>
          <w:numId w:val="7"/>
        </w:numPr>
        <w:tabs>
          <w:tab w:val="left" w:pos="284"/>
        </w:tabs>
        <w:spacing w:after="0" w:line="240" w:lineRule="auto"/>
        <w:ind w:left="0" w:hanging="11"/>
        <w:rPr>
          <w:rFonts w:ascii="Calibri" w:hAnsi="Calibri" w:cs="Calibri"/>
          <w:sz w:val="28"/>
          <w:szCs w:val="28"/>
        </w:rPr>
      </w:pPr>
      <w:r w:rsidRPr="005E1DD5">
        <w:rPr>
          <w:rFonts w:ascii="Calibri" w:hAnsi="Calibri" w:cs="Calibri"/>
          <w:sz w:val="28"/>
          <w:szCs w:val="28"/>
        </w:rPr>
        <w:t>Die Farbsteuerung bei RGB-Farbmischungen ist unkompliziert</w:t>
      </w:r>
    </w:p>
    <w:p w:rsidR="00204AED" w:rsidRPr="005E1DD5" w:rsidRDefault="00204AED" w:rsidP="003231E0">
      <w:pPr>
        <w:pStyle w:val="Listenabsatz"/>
        <w:numPr>
          <w:ilvl w:val="0"/>
          <w:numId w:val="7"/>
        </w:numPr>
        <w:tabs>
          <w:tab w:val="left" w:pos="284"/>
        </w:tabs>
        <w:spacing w:after="0" w:line="240" w:lineRule="auto"/>
        <w:ind w:left="0" w:hanging="11"/>
        <w:rPr>
          <w:rFonts w:ascii="Calibri" w:hAnsi="Calibri" w:cs="Calibri"/>
          <w:sz w:val="28"/>
          <w:szCs w:val="28"/>
        </w:rPr>
      </w:pPr>
      <w:r w:rsidRPr="005E1DD5">
        <w:rPr>
          <w:rFonts w:ascii="Calibri" w:hAnsi="Calibri" w:cs="Calibri"/>
          <w:sz w:val="28"/>
          <w:szCs w:val="28"/>
        </w:rPr>
        <w:t>Mit LEDs kann gebündeltes Licht mit hoher Leuchtdichte erzeugt werden</w:t>
      </w:r>
    </w:p>
    <w:p w:rsidR="00204AED" w:rsidRPr="005E1DD5" w:rsidRDefault="00204AED" w:rsidP="003231E0">
      <w:pPr>
        <w:pStyle w:val="Listenabsatz"/>
        <w:tabs>
          <w:tab w:val="left" w:pos="284"/>
        </w:tabs>
        <w:spacing w:after="0" w:line="240" w:lineRule="auto"/>
        <w:ind w:left="0"/>
        <w:rPr>
          <w:rFonts w:ascii="Calibri" w:hAnsi="Calibri" w:cs="Calibri"/>
          <w:sz w:val="28"/>
          <w:szCs w:val="28"/>
        </w:rPr>
      </w:pPr>
    </w:p>
    <w:p w:rsidR="00204AED" w:rsidRPr="005E1DD5" w:rsidRDefault="00204AED" w:rsidP="005E1DD5">
      <w:pPr>
        <w:pStyle w:val="berschrift2"/>
      </w:pPr>
      <w:bookmarkStart w:id="109" w:name="_Toc282383780"/>
      <w:r w:rsidRPr="005E1DD5">
        <w:t>Vorteile für die Umwelt:</w:t>
      </w:r>
      <w:bookmarkEnd w:id="109"/>
    </w:p>
    <w:p w:rsidR="00204AED" w:rsidRPr="005E1DD5" w:rsidRDefault="00204AED" w:rsidP="003231E0">
      <w:pPr>
        <w:pStyle w:val="Listenabsatz"/>
        <w:numPr>
          <w:ilvl w:val="0"/>
          <w:numId w:val="7"/>
        </w:numPr>
        <w:tabs>
          <w:tab w:val="left" w:pos="284"/>
        </w:tabs>
        <w:spacing w:after="0" w:line="240" w:lineRule="auto"/>
        <w:ind w:left="0" w:hanging="11"/>
        <w:rPr>
          <w:rFonts w:ascii="Calibri" w:hAnsi="Calibri" w:cs="Calibri"/>
          <w:sz w:val="28"/>
          <w:szCs w:val="28"/>
        </w:rPr>
      </w:pPr>
      <w:r w:rsidRPr="005E1DD5">
        <w:rPr>
          <w:rFonts w:ascii="Calibri" w:hAnsi="Calibri" w:cs="Calibri"/>
          <w:sz w:val="28"/>
          <w:szCs w:val="28"/>
        </w:rPr>
        <w:t>Der geringe Energiebedarf von farbigen und weißen LEDs reduziert den Energieaufwand für Betriebe und Klimatisierung</w:t>
      </w:r>
    </w:p>
    <w:p w:rsidR="00204AED" w:rsidRPr="005E1DD5" w:rsidRDefault="00204AED" w:rsidP="003231E0">
      <w:pPr>
        <w:pStyle w:val="Listenabsatz"/>
        <w:numPr>
          <w:ilvl w:val="0"/>
          <w:numId w:val="7"/>
        </w:numPr>
        <w:tabs>
          <w:tab w:val="left" w:pos="284"/>
        </w:tabs>
        <w:spacing w:after="0" w:line="240" w:lineRule="auto"/>
        <w:ind w:left="0" w:hanging="11"/>
        <w:rPr>
          <w:rFonts w:ascii="Calibri" w:hAnsi="Calibri" w:cs="Calibri"/>
          <w:sz w:val="28"/>
          <w:szCs w:val="28"/>
        </w:rPr>
      </w:pPr>
      <w:r w:rsidRPr="005E1DD5">
        <w:rPr>
          <w:rFonts w:ascii="Calibri" w:hAnsi="Calibri" w:cs="Calibri"/>
          <w:sz w:val="28"/>
          <w:szCs w:val="28"/>
        </w:rPr>
        <w:t>Langlebigkeit der LEDs bedeutet auch, dass weniger Altlampen anfallen</w:t>
      </w:r>
      <w:r w:rsidRPr="005E1DD5">
        <w:rPr>
          <w:rStyle w:val="Funotenzeichen"/>
          <w:rFonts w:ascii="Calibri" w:hAnsi="Calibri" w:cs="Calibri"/>
          <w:sz w:val="28"/>
          <w:szCs w:val="28"/>
        </w:rPr>
        <w:footnoteReference w:id="10"/>
      </w:r>
    </w:p>
    <w:p w:rsidR="00204AED" w:rsidRPr="005E1DD5" w:rsidRDefault="00204AED" w:rsidP="003231E0">
      <w:pPr>
        <w:pStyle w:val="Listenabsatz"/>
        <w:tabs>
          <w:tab w:val="left" w:pos="284"/>
        </w:tabs>
        <w:spacing w:after="0" w:line="240" w:lineRule="auto"/>
        <w:ind w:left="0"/>
        <w:rPr>
          <w:rFonts w:ascii="Calibri" w:hAnsi="Calibri" w:cs="Calibri"/>
          <w:sz w:val="28"/>
          <w:szCs w:val="28"/>
        </w:rPr>
      </w:pPr>
    </w:p>
    <w:p w:rsidR="00204AED" w:rsidRPr="005E1DD5" w:rsidRDefault="00204AED" w:rsidP="005E1DD5">
      <w:pPr>
        <w:pStyle w:val="berschrift2"/>
      </w:pPr>
      <w:bookmarkStart w:id="110" w:name="_Toc282383781"/>
      <w:r w:rsidRPr="005E1DD5">
        <w:t>Analysier</w:t>
      </w:r>
      <w:r w:rsidR="006E28A6" w:rsidRPr="005E1DD5">
        <w:t>ung der 10 Watt LEDON LED Lampe</w:t>
      </w:r>
      <w:bookmarkEnd w:id="110"/>
    </w:p>
    <w:p w:rsidR="00204AED" w:rsidRPr="008C2EE3" w:rsidRDefault="00204AED" w:rsidP="008C2EE3">
      <w:pPr>
        <w:pStyle w:val="Listenabsatz"/>
        <w:numPr>
          <w:ilvl w:val="0"/>
          <w:numId w:val="8"/>
        </w:numPr>
        <w:spacing w:after="0" w:line="240" w:lineRule="auto"/>
        <w:rPr>
          <w:rFonts w:ascii="Calibri" w:hAnsi="Calibri" w:cs="Calibri"/>
          <w:sz w:val="28"/>
          <w:szCs w:val="28"/>
        </w:rPr>
      </w:pPr>
      <w:r w:rsidRPr="008C2EE3">
        <w:rPr>
          <w:rFonts w:ascii="Calibri" w:hAnsi="Calibri" w:cs="Calibri"/>
          <w:sz w:val="28"/>
          <w:szCs w:val="28"/>
        </w:rPr>
        <w:t xml:space="preserve">Lichtstrom 600 </w:t>
      </w:r>
      <w:proofErr w:type="spellStart"/>
      <w:r w:rsidRPr="008C2EE3">
        <w:rPr>
          <w:rFonts w:ascii="Calibri" w:hAnsi="Calibri" w:cs="Calibri"/>
          <w:sz w:val="28"/>
          <w:szCs w:val="28"/>
        </w:rPr>
        <w:t>Lumen</w:t>
      </w:r>
      <w:proofErr w:type="spellEnd"/>
    </w:p>
    <w:p w:rsidR="00204AED" w:rsidRPr="008C2EE3" w:rsidRDefault="00204AED" w:rsidP="008C2EE3">
      <w:pPr>
        <w:pStyle w:val="Listenabsatz"/>
        <w:numPr>
          <w:ilvl w:val="0"/>
          <w:numId w:val="8"/>
        </w:numPr>
        <w:spacing w:after="0" w:line="240" w:lineRule="auto"/>
        <w:rPr>
          <w:rFonts w:ascii="Calibri" w:hAnsi="Calibri" w:cs="Calibri"/>
          <w:sz w:val="28"/>
          <w:szCs w:val="28"/>
        </w:rPr>
      </w:pPr>
      <w:r w:rsidRPr="008C2EE3">
        <w:rPr>
          <w:rFonts w:ascii="Calibri" w:hAnsi="Calibri" w:cs="Calibri"/>
          <w:sz w:val="28"/>
          <w:szCs w:val="28"/>
        </w:rPr>
        <w:t>Energieverbrauch 10 Watt</w:t>
      </w:r>
    </w:p>
    <w:p w:rsidR="00204AED" w:rsidRPr="008C2EE3" w:rsidRDefault="00204AED" w:rsidP="008C2EE3">
      <w:pPr>
        <w:pStyle w:val="Listenabsatz"/>
        <w:numPr>
          <w:ilvl w:val="0"/>
          <w:numId w:val="8"/>
        </w:numPr>
        <w:spacing w:after="0" w:line="240" w:lineRule="auto"/>
        <w:rPr>
          <w:rFonts w:ascii="Calibri" w:hAnsi="Calibri" w:cs="Calibri"/>
          <w:sz w:val="28"/>
          <w:szCs w:val="28"/>
        </w:rPr>
      </w:pPr>
      <w:r w:rsidRPr="008C2EE3">
        <w:rPr>
          <w:rFonts w:ascii="Calibri" w:hAnsi="Calibri" w:cs="Calibri"/>
          <w:sz w:val="28"/>
          <w:szCs w:val="28"/>
        </w:rPr>
        <w:t xml:space="preserve">normal </w:t>
      </w:r>
      <w:proofErr w:type="spellStart"/>
      <w:r w:rsidRPr="008C2EE3">
        <w:rPr>
          <w:rFonts w:ascii="Calibri" w:hAnsi="Calibri" w:cs="Calibri"/>
          <w:sz w:val="28"/>
          <w:szCs w:val="28"/>
        </w:rPr>
        <w:t>dimmbar</w:t>
      </w:r>
      <w:proofErr w:type="spellEnd"/>
      <w:r w:rsidRPr="008C2EE3">
        <w:rPr>
          <w:rFonts w:ascii="Calibri" w:hAnsi="Calibri" w:cs="Calibri"/>
          <w:sz w:val="28"/>
          <w:szCs w:val="28"/>
        </w:rPr>
        <w:t xml:space="preserve"> oder double-</w:t>
      </w:r>
      <w:proofErr w:type="spellStart"/>
      <w:r w:rsidRPr="008C2EE3">
        <w:rPr>
          <w:rFonts w:ascii="Calibri" w:hAnsi="Calibri" w:cs="Calibri"/>
          <w:sz w:val="28"/>
          <w:szCs w:val="28"/>
        </w:rPr>
        <w:t>click</w:t>
      </w:r>
      <w:proofErr w:type="spellEnd"/>
      <w:r w:rsidRPr="008C2EE3">
        <w:rPr>
          <w:rFonts w:ascii="Calibri" w:hAnsi="Calibri" w:cs="Calibri"/>
          <w:sz w:val="28"/>
          <w:szCs w:val="28"/>
        </w:rPr>
        <w:t xml:space="preserve"> (bei schnellem zweimaligem einschalten wird die Lichtleistung auf 30% minimiert)</w:t>
      </w:r>
    </w:p>
    <w:p w:rsidR="00204AED" w:rsidRPr="008C2EE3" w:rsidRDefault="00204AED" w:rsidP="008C2EE3">
      <w:pPr>
        <w:pStyle w:val="Listenabsatz"/>
        <w:numPr>
          <w:ilvl w:val="0"/>
          <w:numId w:val="8"/>
        </w:numPr>
        <w:spacing w:after="0" w:line="240" w:lineRule="auto"/>
        <w:rPr>
          <w:rFonts w:ascii="Calibri" w:hAnsi="Calibri" w:cs="Calibri"/>
          <w:sz w:val="28"/>
          <w:szCs w:val="28"/>
        </w:rPr>
      </w:pPr>
      <w:r w:rsidRPr="008C2EE3">
        <w:rPr>
          <w:rFonts w:ascii="Calibri" w:hAnsi="Calibri" w:cs="Calibri"/>
          <w:sz w:val="28"/>
          <w:szCs w:val="28"/>
        </w:rPr>
        <w:t>E27-Sockel (Sockel der konventionell gebräuchlich ist)</w:t>
      </w:r>
    </w:p>
    <w:p w:rsidR="00204AED" w:rsidRPr="008C2EE3" w:rsidRDefault="00204AED" w:rsidP="008C2EE3">
      <w:pPr>
        <w:pStyle w:val="Listenabsatz"/>
        <w:numPr>
          <w:ilvl w:val="0"/>
          <w:numId w:val="8"/>
        </w:numPr>
        <w:spacing w:after="0" w:line="240" w:lineRule="auto"/>
        <w:rPr>
          <w:rFonts w:ascii="Calibri" w:hAnsi="Calibri" w:cs="Calibri"/>
          <w:sz w:val="28"/>
          <w:szCs w:val="28"/>
        </w:rPr>
      </w:pPr>
      <w:r w:rsidRPr="008C2EE3">
        <w:rPr>
          <w:rFonts w:ascii="Calibri" w:hAnsi="Calibri" w:cs="Calibri"/>
          <w:sz w:val="28"/>
          <w:szCs w:val="28"/>
        </w:rPr>
        <w:t>Lebensdauer von 13 Jahren, bei ca. 5 Std. Verwendung pro Tag</w:t>
      </w:r>
    </w:p>
    <w:p w:rsidR="00204AED" w:rsidRPr="008C2EE3" w:rsidRDefault="00204AED" w:rsidP="008C2EE3">
      <w:pPr>
        <w:pStyle w:val="Listenabsatz"/>
        <w:numPr>
          <w:ilvl w:val="0"/>
          <w:numId w:val="8"/>
        </w:numPr>
        <w:spacing w:after="0" w:line="240" w:lineRule="auto"/>
        <w:rPr>
          <w:rFonts w:ascii="Calibri" w:hAnsi="Calibri" w:cs="Calibri"/>
          <w:sz w:val="28"/>
          <w:szCs w:val="28"/>
        </w:rPr>
      </w:pPr>
      <w:r w:rsidRPr="008C2EE3">
        <w:rPr>
          <w:rFonts w:ascii="Calibri" w:hAnsi="Calibri" w:cs="Calibri"/>
          <w:sz w:val="28"/>
          <w:szCs w:val="28"/>
        </w:rPr>
        <w:t>Kosten: 40 Euro (stand 04.12.10)</w:t>
      </w:r>
    </w:p>
    <w:p w:rsidR="00204AED" w:rsidRPr="005E1DD5" w:rsidRDefault="00204AED" w:rsidP="003231E0">
      <w:pPr>
        <w:spacing w:after="0" w:line="240" w:lineRule="auto"/>
        <w:rPr>
          <w:rFonts w:ascii="Calibri" w:hAnsi="Calibri" w:cs="Calibri"/>
          <w:sz w:val="28"/>
          <w:szCs w:val="28"/>
        </w:rPr>
      </w:pPr>
    </w:p>
    <w:p w:rsidR="00204AED" w:rsidRPr="005E1DD5" w:rsidRDefault="00204AED" w:rsidP="005E1DD5">
      <w:pPr>
        <w:pStyle w:val="berschrift2"/>
      </w:pPr>
      <w:bookmarkStart w:id="111" w:name="_Toc282383782"/>
      <w:r w:rsidRPr="005E1DD5">
        <w:t>Bei der Auswahl von LEDs ist zu beachten:</w:t>
      </w:r>
      <w:bookmarkEnd w:id="111"/>
    </w:p>
    <w:p w:rsidR="00204AED" w:rsidRPr="005E1DD5" w:rsidRDefault="00204AED" w:rsidP="003231E0">
      <w:pPr>
        <w:pStyle w:val="Listenabsatz"/>
        <w:numPr>
          <w:ilvl w:val="0"/>
          <w:numId w:val="8"/>
        </w:numPr>
        <w:spacing w:after="0" w:line="240" w:lineRule="auto"/>
        <w:rPr>
          <w:rFonts w:ascii="Calibri" w:hAnsi="Calibri" w:cs="Calibri"/>
          <w:sz w:val="28"/>
          <w:szCs w:val="28"/>
        </w:rPr>
      </w:pPr>
      <w:r w:rsidRPr="005E1DD5">
        <w:rPr>
          <w:rFonts w:ascii="Calibri" w:hAnsi="Calibri" w:cs="Calibri"/>
          <w:sz w:val="28"/>
          <w:szCs w:val="28"/>
        </w:rPr>
        <w:t xml:space="preserve">Der Lichtstrom (bei Glühbirnen wurde immer von der Watt Anzahl ausgegangen, was jetzt nicht mehr zwingend möglich ist. Bei LEDs muss auf die </w:t>
      </w:r>
      <w:proofErr w:type="spellStart"/>
      <w:r w:rsidRPr="005E1DD5">
        <w:rPr>
          <w:rFonts w:ascii="Calibri" w:hAnsi="Calibri" w:cs="Calibri"/>
          <w:sz w:val="28"/>
          <w:szCs w:val="28"/>
        </w:rPr>
        <w:t>Lumenanzahl</w:t>
      </w:r>
      <w:proofErr w:type="spellEnd"/>
      <w:r w:rsidRPr="005E1DD5">
        <w:rPr>
          <w:rFonts w:ascii="Calibri" w:hAnsi="Calibri" w:cs="Calibri"/>
          <w:sz w:val="28"/>
          <w:szCs w:val="28"/>
        </w:rPr>
        <w:t xml:space="preserve"> geachtet werden)</w:t>
      </w:r>
    </w:p>
    <w:p w:rsidR="00204AED" w:rsidRPr="005E1DD5" w:rsidRDefault="00204AED" w:rsidP="003231E0">
      <w:pPr>
        <w:pStyle w:val="Listenabsatz"/>
        <w:numPr>
          <w:ilvl w:val="0"/>
          <w:numId w:val="8"/>
        </w:numPr>
        <w:spacing w:after="0" w:line="240" w:lineRule="auto"/>
        <w:rPr>
          <w:rFonts w:ascii="Calibri" w:hAnsi="Calibri" w:cs="Calibri"/>
          <w:sz w:val="28"/>
          <w:szCs w:val="28"/>
        </w:rPr>
      </w:pPr>
      <w:r w:rsidRPr="005E1DD5">
        <w:rPr>
          <w:rFonts w:ascii="Calibri" w:hAnsi="Calibri" w:cs="Calibri"/>
          <w:sz w:val="28"/>
          <w:szCs w:val="28"/>
        </w:rPr>
        <w:t>Farbtemperatur (gibt die „Wärme“ des Lichtes an)</w:t>
      </w:r>
    </w:p>
    <w:p w:rsidR="00204AED" w:rsidRPr="005E1DD5" w:rsidRDefault="00204AED" w:rsidP="006E28A6">
      <w:pPr>
        <w:pStyle w:val="Listenabsatz"/>
        <w:numPr>
          <w:ilvl w:val="0"/>
          <w:numId w:val="8"/>
        </w:numPr>
        <w:spacing w:after="0" w:line="240" w:lineRule="auto"/>
        <w:rPr>
          <w:rFonts w:ascii="Calibri" w:hAnsi="Calibri" w:cs="Calibri"/>
          <w:sz w:val="28"/>
          <w:szCs w:val="28"/>
        </w:rPr>
      </w:pPr>
      <w:r w:rsidRPr="005E1DD5">
        <w:rPr>
          <w:rFonts w:ascii="Calibri" w:hAnsi="Calibri" w:cs="Calibri"/>
          <w:sz w:val="28"/>
          <w:szCs w:val="28"/>
        </w:rPr>
        <w:t>Farbwiedergabeindex (gibt an, wie hoch die Farbwiedergabe von Leuchtmitteln ist und orientiert sich dabei an der Glühlampe, die den höchstmöglichen Wert von 100 besitzt)</w:t>
      </w:r>
    </w:p>
    <w:p w:rsidR="00204AED" w:rsidRPr="005E1DD5" w:rsidRDefault="00204AED" w:rsidP="003231E0">
      <w:pPr>
        <w:spacing w:after="0" w:line="240" w:lineRule="auto"/>
        <w:rPr>
          <w:rFonts w:ascii="Calibri" w:hAnsi="Calibri" w:cs="Calibri"/>
          <w:sz w:val="28"/>
          <w:szCs w:val="28"/>
        </w:rPr>
      </w:pPr>
    </w:p>
    <w:p w:rsidR="006455F3" w:rsidRDefault="006455F3">
      <w:pPr>
        <w:rPr>
          <w:rFonts w:eastAsia="Times New Roman" w:cs="Times New Roman"/>
          <w:b/>
          <w:bCs/>
          <w:sz w:val="32"/>
          <w:szCs w:val="36"/>
          <w:lang w:val="de-DE" w:eastAsia="de-DE"/>
        </w:rPr>
      </w:pPr>
      <w:r>
        <w:br w:type="page"/>
      </w:r>
    </w:p>
    <w:p w:rsidR="00204AED" w:rsidRPr="005E1DD5" w:rsidRDefault="006E28A6" w:rsidP="005E1DD5">
      <w:pPr>
        <w:pStyle w:val="berschrift2"/>
      </w:pPr>
      <w:bookmarkStart w:id="112" w:name="_Toc282383783"/>
      <w:r w:rsidRPr="005E1DD5">
        <w:lastRenderedPageBreak/>
        <w:t>Herstellmöglichkeiten der LED</w:t>
      </w:r>
      <w:bookmarkEnd w:id="112"/>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LEDs sind grundsätzlich nur in Farben erhältlich. Um ihr Licht weiß erscheinen zu lassen, gibt es verschiedene Methoden:</w:t>
      </w:r>
    </w:p>
    <w:p w:rsidR="00204AED" w:rsidRPr="005E1DD5" w:rsidRDefault="00204AED" w:rsidP="003231E0">
      <w:pPr>
        <w:pStyle w:val="Listenabsatz"/>
        <w:spacing w:after="0" w:line="240" w:lineRule="auto"/>
        <w:rPr>
          <w:rFonts w:ascii="Calibri" w:hAnsi="Calibri" w:cs="Calibri"/>
          <w:sz w:val="28"/>
          <w:szCs w:val="28"/>
        </w:rPr>
      </w:pPr>
    </w:p>
    <w:p w:rsidR="00204AED" w:rsidRPr="005E1DD5" w:rsidRDefault="00204AED" w:rsidP="008C2EE3">
      <w:pPr>
        <w:pStyle w:val="Listenabsatz"/>
        <w:numPr>
          <w:ilvl w:val="0"/>
          <w:numId w:val="8"/>
        </w:numPr>
        <w:spacing w:after="0" w:line="240" w:lineRule="auto"/>
        <w:rPr>
          <w:rFonts w:ascii="Calibri" w:hAnsi="Calibri" w:cs="Calibri"/>
          <w:sz w:val="28"/>
          <w:szCs w:val="28"/>
        </w:rPr>
      </w:pPr>
      <w:r w:rsidRPr="005E1DD5">
        <w:rPr>
          <w:rFonts w:ascii="Calibri" w:hAnsi="Calibri" w:cs="Calibri"/>
          <w:sz w:val="28"/>
          <w:szCs w:val="28"/>
        </w:rPr>
        <w:t>Leuchtdioden verschiedener Farben (grün, blau und rot) werden so kombiniert, dass sich ihr Licht gut vermischt, und so als weiß erscheint.</w:t>
      </w:r>
    </w:p>
    <w:p w:rsidR="00204AED" w:rsidRPr="005E1DD5" w:rsidRDefault="00204AED" w:rsidP="008C2EE3">
      <w:pPr>
        <w:pStyle w:val="Listenabsatz"/>
        <w:numPr>
          <w:ilvl w:val="0"/>
          <w:numId w:val="8"/>
        </w:numPr>
        <w:spacing w:after="0" w:line="240" w:lineRule="auto"/>
        <w:rPr>
          <w:rFonts w:ascii="Calibri" w:hAnsi="Calibri" w:cs="Calibri"/>
          <w:sz w:val="28"/>
          <w:szCs w:val="28"/>
        </w:rPr>
      </w:pPr>
      <w:r w:rsidRPr="005E1DD5">
        <w:rPr>
          <w:rFonts w:ascii="Calibri" w:hAnsi="Calibri" w:cs="Calibri"/>
          <w:sz w:val="28"/>
          <w:szCs w:val="28"/>
        </w:rPr>
        <w:t xml:space="preserve">Lumineszenz: Eine blaue LED wird mit </w:t>
      </w:r>
      <w:proofErr w:type="spellStart"/>
      <w:r w:rsidRPr="005E1DD5">
        <w:rPr>
          <w:rFonts w:ascii="Calibri" w:hAnsi="Calibri" w:cs="Calibri"/>
          <w:sz w:val="28"/>
          <w:szCs w:val="28"/>
        </w:rPr>
        <w:t>photolumineszierendem</w:t>
      </w:r>
      <w:proofErr w:type="spellEnd"/>
      <w:r w:rsidRPr="005E1DD5">
        <w:rPr>
          <w:rFonts w:ascii="Calibri" w:hAnsi="Calibri" w:cs="Calibri"/>
          <w:sz w:val="28"/>
          <w:szCs w:val="28"/>
        </w:rPr>
        <w:t xml:space="preserve"> Material kombiniert (Fluoreszenzfarbstoff, Leuchtstoff). Dies ist die am häufigsten verwendete Methode, da es billiger ist, wenn man nur eine blaue LED verwendet, als eine Kombination aus mehreren Farben.</w:t>
      </w:r>
      <w:r w:rsidRPr="008C2EE3">
        <w:footnoteReference w:id="11"/>
      </w:r>
    </w:p>
    <w:p w:rsidR="00204AED" w:rsidRPr="005E1DD5" w:rsidRDefault="00204AED" w:rsidP="003231E0">
      <w:pPr>
        <w:spacing w:after="0" w:line="240" w:lineRule="auto"/>
        <w:rPr>
          <w:rFonts w:ascii="Calibri" w:hAnsi="Calibri" w:cs="Calibri"/>
          <w:sz w:val="28"/>
          <w:szCs w:val="28"/>
        </w:rPr>
      </w:pPr>
    </w:p>
    <w:p w:rsidR="00204AED" w:rsidRPr="005E1DD5" w:rsidRDefault="00204AED" w:rsidP="005E1DD5">
      <w:pPr>
        <w:pStyle w:val="berschrift2"/>
      </w:pPr>
      <w:bookmarkStart w:id="113" w:name="_Toc282383784"/>
      <w:r w:rsidRPr="005E1DD5">
        <w:t>Das F</w:t>
      </w:r>
      <w:r w:rsidR="006E28A6" w:rsidRPr="005E1DD5">
        <w:t>unktionsprinzip der Lumineszenz</w:t>
      </w:r>
      <w:bookmarkEnd w:id="113"/>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Es gibt drei Arten von Lumineszenzen</w:t>
      </w: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 xml:space="preserve">Die Chemolumineszenz, Elektrolumineszenz und </w:t>
      </w:r>
      <w:proofErr w:type="spellStart"/>
      <w:r w:rsidRPr="005E1DD5">
        <w:rPr>
          <w:rFonts w:ascii="Calibri" w:hAnsi="Calibri" w:cs="Calibri"/>
          <w:sz w:val="28"/>
          <w:szCs w:val="28"/>
        </w:rPr>
        <w:t>Photolumineszenz</w:t>
      </w:r>
      <w:proofErr w:type="spellEnd"/>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 xml:space="preserve">Die LED verwendet die Elektrolumineszenz. Hierbei wird an einen Festkörper eine Spannung angelegt und dieser von einem Strom durchflossen. </w:t>
      </w:r>
      <w:r w:rsidRPr="005E1DD5">
        <w:rPr>
          <w:rStyle w:val="Funotenzeichen"/>
          <w:rFonts w:ascii="Calibri" w:hAnsi="Calibri" w:cs="Calibri"/>
          <w:sz w:val="28"/>
          <w:szCs w:val="28"/>
        </w:rPr>
        <w:footnoteReference w:id="12"/>
      </w:r>
    </w:p>
    <w:p w:rsidR="00204AED" w:rsidRPr="005E1DD5" w:rsidRDefault="00204AED" w:rsidP="006E28A6">
      <w:pPr>
        <w:spacing w:after="0" w:line="240" w:lineRule="auto"/>
        <w:rPr>
          <w:rFonts w:ascii="Calibri" w:hAnsi="Calibri" w:cs="Calibri"/>
          <w:sz w:val="28"/>
          <w:szCs w:val="28"/>
        </w:rPr>
      </w:pPr>
    </w:p>
    <w:p w:rsidR="00204AED" w:rsidRPr="005E1DD5" w:rsidRDefault="00204AED" w:rsidP="005E1DD5">
      <w:pPr>
        <w:pStyle w:val="berschrift2"/>
      </w:pPr>
      <w:bookmarkStart w:id="114" w:name="_Toc282383785"/>
      <w:r w:rsidRPr="005E1DD5">
        <w:t>Vergangene Jahre</w:t>
      </w:r>
      <w:bookmarkEnd w:id="114"/>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Früher wurde die LED größtenteils als Kontrolllampe für elektronische Komponenten verwendet. Vorteil war damals die geringe Größe, denn eine Kontrolllampe musste ja nichts beleuchten, sondern nur den momentane</w:t>
      </w:r>
      <w:r w:rsidR="006E28A6" w:rsidRPr="005E1DD5">
        <w:rPr>
          <w:rFonts w:ascii="Calibri" w:hAnsi="Calibri" w:cs="Calibri"/>
          <w:sz w:val="28"/>
          <w:szCs w:val="28"/>
        </w:rPr>
        <w:t>n Zustand des Gerätes anzeigen.</w:t>
      </w:r>
    </w:p>
    <w:p w:rsidR="00204AED" w:rsidRPr="005E1DD5" w:rsidRDefault="00204AED" w:rsidP="003231E0">
      <w:pPr>
        <w:spacing w:after="0" w:line="240" w:lineRule="auto"/>
        <w:rPr>
          <w:rFonts w:ascii="Calibri" w:hAnsi="Calibri" w:cs="Calibri"/>
          <w:sz w:val="28"/>
          <w:szCs w:val="28"/>
        </w:rPr>
      </w:pPr>
    </w:p>
    <w:p w:rsidR="00204AED" w:rsidRPr="005E1DD5" w:rsidRDefault="00204AED" w:rsidP="005E1DD5">
      <w:pPr>
        <w:pStyle w:val="berschrift2"/>
      </w:pPr>
      <w:bookmarkStart w:id="115" w:name="_Toc282383786"/>
      <w:r w:rsidRPr="005E1DD5">
        <w:t>Gegenwärtiger Zustand</w:t>
      </w:r>
      <w:bookmarkEnd w:id="115"/>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 xml:space="preserve">Durch die hohen CO² Emissionen und die Klimaerwärmung die wir zurzeit haben, muss CO² eingespart werden. Da die Glühbirne eine relativ geringe Lichtausbeute pro Watt Leistung besitzt, musste eine alternative her; die Energiesparlampe (Leuchtstofflampe). Da hierbei aber die problematische Herstellung und Entsorgung ein Rückschritt darstellen, wird an einer Lichttechnik gearbeitet, die sich schon länger auf dem Markt befindet; die LED (light </w:t>
      </w:r>
      <w:proofErr w:type="spellStart"/>
      <w:r w:rsidRPr="005E1DD5">
        <w:rPr>
          <w:rFonts w:ascii="Calibri" w:hAnsi="Calibri" w:cs="Calibri"/>
          <w:sz w:val="28"/>
          <w:szCs w:val="28"/>
        </w:rPr>
        <w:t>emitting</w:t>
      </w:r>
      <w:proofErr w:type="spellEnd"/>
      <w:r w:rsidRPr="005E1DD5">
        <w:rPr>
          <w:rFonts w:ascii="Calibri" w:hAnsi="Calibri" w:cs="Calibri"/>
          <w:sz w:val="28"/>
          <w:szCs w:val="28"/>
        </w:rPr>
        <w:t xml:space="preserve"> </w:t>
      </w:r>
      <w:proofErr w:type="spellStart"/>
      <w:r w:rsidRPr="005E1DD5">
        <w:rPr>
          <w:rFonts w:ascii="Calibri" w:hAnsi="Calibri" w:cs="Calibri"/>
          <w:sz w:val="28"/>
          <w:szCs w:val="28"/>
        </w:rPr>
        <w:t>diode</w:t>
      </w:r>
      <w:proofErr w:type="spellEnd"/>
      <w:r w:rsidRPr="005E1DD5">
        <w:rPr>
          <w:rFonts w:ascii="Calibri" w:hAnsi="Calibri" w:cs="Calibri"/>
          <w:sz w:val="28"/>
          <w:szCs w:val="28"/>
        </w:rPr>
        <w:t xml:space="preserve"> oder auf Deutsch ,,Licht ausstrahlende Diode). LEDs werden derzeit meistens noch als Zusatzbeleuchtung verwendet.</w:t>
      </w:r>
    </w:p>
    <w:p w:rsidR="00204AED" w:rsidRPr="005E1DD5" w:rsidRDefault="00204AED" w:rsidP="003231E0">
      <w:pPr>
        <w:spacing w:after="0" w:line="240" w:lineRule="auto"/>
        <w:rPr>
          <w:rFonts w:ascii="Calibri" w:hAnsi="Calibri" w:cs="Calibri"/>
          <w:sz w:val="28"/>
          <w:szCs w:val="28"/>
        </w:rPr>
      </w:pPr>
    </w:p>
    <w:p w:rsidR="00204AED" w:rsidRPr="005E1DD5" w:rsidRDefault="00204AED" w:rsidP="005E1DD5">
      <w:pPr>
        <w:pStyle w:val="berschrift2"/>
      </w:pPr>
      <w:bookmarkStart w:id="116" w:name="_Toc282383787"/>
      <w:r w:rsidRPr="005E1DD5">
        <w:t>Zukünftige Entwicklung</w:t>
      </w:r>
      <w:bookmarkEnd w:id="116"/>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Die LED wird mit 99,9 %</w:t>
      </w:r>
      <w:proofErr w:type="spellStart"/>
      <w:r w:rsidRPr="005E1DD5">
        <w:rPr>
          <w:rFonts w:ascii="Calibri" w:hAnsi="Calibri" w:cs="Calibri"/>
          <w:sz w:val="28"/>
          <w:szCs w:val="28"/>
        </w:rPr>
        <w:t>iger</w:t>
      </w:r>
      <w:proofErr w:type="spellEnd"/>
      <w:r w:rsidRPr="005E1DD5">
        <w:rPr>
          <w:rFonts w:ascii="Calibri" w:hAnsi="Calibri" w:cs="Calibri"/>
          <w:sz w:val="28"/>
          <w:szCs w:val="28"/>
        </w:rPr>
        <w:t xml:space="preserve"> Sicherheit die Beleuchtungsmethode der Zukunft, nicht nur im privaten Bereich, sondern auch im Unternehmen, bei Fahrzeugen und bei der Beleuchtung von Objekten. LED-Licht enthält keine ultraviolette (UV) und infrarote (IR) Strahlung. LEDs können deshalb an vielen Orten eingesetzt werden, wo es bei anderen Lichtquellen problematisch werden würde wie z.B. in der Lebensmittelindustrie, zur Beleuchtung leicht ausbleichender Kunststoffe und empfindlicher Kunstwerken in Museen.</w:t>
      </w:r>
      <w:r w:rsidRPr="005E1DD5">
        <w:rPr>
          <w:rStyle w:val="Funotenzeichen"/>
          <w:rFonts w:ascii="Calibri" w:hAnsi="Calibri" w:cs="Calibri"/>
          <w:sz w:val="28"/>
          <w:szCs w:val="28"/>
        </w:rPr>
        <w:footnoteReference w:id="13"/>
      </w:r>
    </w:p>
    <w:p w:rsidR="00204AED" w:rsidRPr="005E1DD5" w:rsidRDefault="00204AED" w:rsidP="003231E0">
      <w:pPr>
        <w:spacing w:after="0" w:line="240" w:lineRule="auto"/>
        <w:rPr>
          <w:rFonts w:ascii="Calibri" w:hAnsi="Calibri" w:cs="Calibri"/>
          <w:sz w:val="28"/>
          <w:szCs w:val="28"/>
        </w:rPr>
      </w:pPr>
    </w:p>
    <w:p w:rsidR="00204AED" w:rsidRPr="005E1DD5" w:rsidRDefault="006E28A6" w:rsidP="005E1DD5">
      <w:pPr>
        <w:pStyle w:val="berschrift2"/>
      </w:pPr>
      <w:bookmarkStart w:id="117" w:name="_Toc282383788"/>
      <w:r w:rsidRPr="005E1DD5">
        <w:t>Geschichte der LED</w:t>
      </w:r>
      <w:bookmarkEnd w:id="117"/>
    </w:p>
    <w:p w:rsidR="00204AED" w:rsidRPr="008C2EE3" w:rsidRDefault="00204AED" w:rsidP="003231E0">
      <w:pPr>
        <w:spacing w:after="0" w:line="240" w:lineRule="auto"/>
        <w:rPr>
          <w:rFonts w:ascii="Calibri" w:hAnsi="Calibri" w:cs="Calibri"/>
          <w:b/>
          <w:sz w:val="28"/>
          <w:szCs w:val="28"/>
        </w:rPr>
      </w:pPr>
      <w:r w:rsidRPr="008C2EE3">
        <w:rPr>
          <w:rFonts w:ascii="Calibri" w:hAnsi="Calibri" w:cs="Calibri"/>
          <w:b/>
          <w:sz w:val="28"/>
          <w:szCs w:val="28"/>
        </w:rPr>
        <w:t>1907:</w:t>
      </w: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Henry Joseph Round entdeckt den physikalischen Effekt der Elektrolumineszenz</w:t>
      </w:r>
    </w:p>
    <w:p w:rsidR="00204AED" w:rsidRPr="005E1DD5" w:rsidRDefault="00204AED" w:rsidP="003231E0">
      <w:pPr>
        <w:spacing w:after="0" w:line="240" w:lineRule="auto"/>
        <w:rPr>
          <w:rFonts w:ascii="Calibri" w:hAnsi="Calibri" w:cs="Calibri"/>
          <w:sz w:val="28"/>
          <w:szCs w:val="28"/>
        </w:rPr>
      </w:pPr>
    </w:p>
    <w:p w:rsidR="00204AED" w:rsidRPr="008C2EE3" w:rsidRDefault="00204AED" w:rsidP="003231E0">
      <w:pPr>
        <w:spacing w:after="0" w:line="240" w:lineRule="auto"/>
        <w:rPr>
          <w:rFonts w:ascii="Calibri" w:hAnsi="Calibri" w:cs="Calibri"/>
          <w:b/>
          <w:sz w:val="28"/>
          <w:szCs w:val="28"/>
        </w:rPr>
      </w:pPr>
      <w:r w:rsidRPr="008C2EE3">
        <w:rPr>
          <w:rFonts w:ascii="Calibri" w:hAnsi="Calibri" w:cs="Calibri"/>
          <w:b/>
          <w:sz w:val="28"/>
          <w:szCs w:val="28"/>
        </w:rPr>
        <w:t>1923:</w:t>
      </w: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 xml:space="preserve">Loser </w:t>
      </w:r>
      <w:proofErr w:type="gramStart"/>
      <w:r w:rsidRPr="005E1DD5">
        <w:rPr>
          <w:rFonts w:ascii="Calibri" w:hAnsi="Calibri" w:cs="Calibri"/>
          <w:sz w:val="28"/>
          <w:szCs w:val="28"/>
        </w:rPr>
        <w:t>untersucht</w:t>
      </w:r>
      <w:proofErr w:type="gramEnd"/>
      <w:r w:rsidRPr="005E1DD5">
        <w:rPr>
          <w:rFonts w:ascii="Calibri" w:hAnsi="Calibri" w:cs="Calibri"/>
          <w:sz w:val="28"/>
          <w:szCs w:val="28"/>
        </w:rPr>
        <w:t xml:space="preserve"> die physikalischen Effekte der Elektrolumineszenz systematisch</w:t>
      </w:r>
    </w:p>
    <w:p w:rsidR="00204AED" w:rsidRPr="005E1DD5" w:rsidRDefault="00204AED" w:rsidP="003231E0">
      <w:pPr>
        <w:spacing w:after="0" w:line="240" w:lineRule="auto"/>
        <w:rPr>
          <w:rFonts w:ascii="Calibri" w:hAnsi="Calibri" w:cs="Calibri"/>
          <w:sz w:val="28"/>
          <w:szCs w:val="28"/>
        </w:rPr>
      </w:pPr>
    </w:p>
    <w:p w:rsidR="00204AED" w:rsidRPr="008C2EE3" w:rsidRDefault="00204AED" w:rsidP="003231E0">
      <w:pPr>
        <w:spacing w:after="0" w:line="240" w:lineRule="auto"/>
        <w:rPr>
          <w:rFonts w:ascii="Calibri" w:hAnsi="Calibri" w:cs="Calibri"/>
          <w:b/>
          <w:sz w:val="28"/>
          <w:szCs w:val="28"/>
        </w:rPr>
      </w:pPr>
      <w:r w:rsidRPr="008C2EE3">
        <w:rPr>
          <w:rFonts w:ascii="Calibri" w:hAnsi="Calibri" w:cs="Calibri"/>
          <w:b/>
          <w:sz w:val="28"/>
          <w:szCs w:val="28"/>
        </w:rPr>
        <w:t xml:space="preserve">1948: </w:t>
      </w: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Die ersten Transistoren wurden entwickelt</w:t>
      </w:r>
    </w:p>
    <w:p w:rsidR="00204AED" w:rsidRPr="005E1DD5" w:rsidRDefault="00204AED" w:rsidP="003231E0">
      <w:pPr>
        <w:spacing w:after="0" w:line="240" w:lineRule="auto"/>
        <w:rPr>
          <w:rFonts w:ascii="Calibri" w:hAnsi="Calibri" w:cs="Calibri"/>
          <w:sz w:val="28"/>
          <w:szCs w:val="28"/>
        </w:rPr>
      </w:pPr>
    </w:p>
    <w:p w:rsidR="00204AED" w:rsidRPr="008C2EE3" w:rsidRDefault="00204AED" w:rsidP="003231E0">
      <w:pPr>
        <w:spacing w:after="0" w:line="240" w:lineRule="auto"/>
        <w:rPr>
          <w:rFonts w:ascii="Calibri" w:hAnsi="Calibri" w:cs="Calibri"/>
          <w:b/>
          <w:sz w:val="28"/>
          <w:szCs w:val="28"/>
        </w:rPr>
      </w:pPr>
      <w:r w:rsidRPr="008C2EE3">
        <w:rPr>
          <w:rFonts w:ascii="Calibri" w:hAnsi="Calibri" w:cs="Calibri"/>
          <w:b/>
          <w:sz w:val="28"/>
          <w:szCs w:val="28"/>
        </w:rPr>
        <w:t>1951:</w:t>
      </w: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In diesem Jahr gelang die erste quantenphysikalische Beschreibung des LED-Effekts</w:t>
      </w:r>
    </w:p>
    <w:p w:rsidR="00204AED" w:rsidRPr="005E1DD5" w:rsidRDefault="00204AED" w:rsidP="003231E0">
      <w:pPr>
        <w:spacing w:after="0" w:line="240" w:lineRule="auto"/>
        <w:rPr>
          <w:rFonts w:ascii="Calibri" w:hAnsi="Calibri" w:cs="Calibri"/>
          <w:sz w:val="28"/>
          <w:szCs w:val="28"/>
        </w:rPr>
      </w:pPr>
    </w:p>
    <w:p w:rsidR="00204AED" w:rsidRPr="008C2EE3" w:rsidRDefault="00204AED" w:rsidP="003231E0">
      <w:pPr>
        <w:spacing w:after="0" w:line="240" w:lineRule="auto"/>
        <w:rPr>
          <w:rFonts w:ascii="Calibri" w:hAnsi="Calibri" w:cs="Calibri"/>
          <w:b/>
          <w:sz w:val="28"/>
          <w:szCs w:val="28"/>
        </w:rPr>
      </w:pPr>
      <w:r w:rsidRPr="008C2EE3">
        <w:rPr>
          <w:rFonts w:ascii="Calibri" w:hAnsi="Calibri" w:cs="Calibri"/>
          <w:b/>
          <w:sz w:val="28"/>
          <w:szCs w:val="28"/>
        </w:rPr>
        <w:t>1962:</w:t>
      </w: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Die allererste Lumineszenz Diode kommt auf den Markt</w:t>
      </w:r>
    </w:p>
    <w:p w:rsidR="00204AED" w:rsidRPr="005E1DD5" w:rsidRDefault="00204AED" w:rsidP="003231E0">
      <w:pPr>
        <w:spacing w:after="0" w:line="240" w:lineRule="auto"/>
        <w:rPr>
          <w:rFonts w:ascii="Calibri" w:hAnsi="Calibri" w:cs="Calibri"/>
          <w:sz w:val="28"/>
          <w:szCs w:val="28"/>
        </w:rPr>
      </w:pPr>
    </w:p>
    <w:p w:rsidR="00204AED" w:rsidRPr="008C2EE3" w:rsidRDefault="00204AED" w:rsidP="003231E0">
      <w:pPr>
        <w:spacing w:after="0" w:line="240" w:lineRule="auto"/>
        <w:rPr>
          <w:rFonts w:ascii="Calibri" w:hAnsi="Calibri" w:cs="Calibri"/>
          <w:b/>
          <w:sz w:val="28"/>
          <w:szCs w:val="28"/>
        </w:rPr>
      </w:pPr>
      <w:r w:rsidRPr="008C2EE3">
        <w:rPr>
          <w:rFonts w:ascii="Calibri" w:hAnsi="Calibri" w:cs="Calibri"/>
          <w:b/>
          <w:sz w:val="28"/>
          <w:szCs w:val="28"/>
        </w:rPr>
        <w:t>80er- bis 90er-Jahre:</w:t>
      </w: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Hochleistungs-LEDs in Rot, Gelb und Grün sind erhältlich</w:t>
      </w:r>
    </w:p>
    <w:p w:rsidR="00204AED" w:rsidRPr="005E1DD5" w:rsidRDefault="00204AED" w:rsidP="003231E0">
      <w:pPr>
        <w:spacing w:after="0" w:line="240" w:lineRule="auto"/>
        <w:rPr>
          <w:rFonts w:ascii="Calibri" w:hAnsi="Calibri" w:cs="Calibri"/>
          <w:sz w:val="28"/>
          <w:szCs w:val="28"/>
        </w:rPr>
      </w:pPr>
    </w:p>
    <w:p w:rsidR="00204AED" w:rsidRPr="008C2EE3" w:rsidRDefault="00204AED" w:rsidP="003231E0">
      <w:pPr>
        <w:spacing w:after="0" w:line="240" w:lineRule="auto"/>
        <w:rPr>
          <w:rFonts w:ascii="Calibri" w:hAnsi="Calibri" w:cs="Calibri"/>
          <w:b/>
          <w:sz w:val="28"/>
          <w:szCs w:val="28"/>
        </w:rPr>
      </w:pPr>
      <w:r w:rsidRPr="008C2EE3">
        <w:rPr>
          <w:rFonts w:ascii="Calibri" w:hAnsi="Calibri" w:cs="Calibri"/>
          <w:b/>
          <w:sz w:val="28"/>
          <w:szCs w:val="28"/>
        </w:rPr>
        <w:t>1995:</w:t>
      </w:r>
    </w:p>
    <w:p w:rsidR="00204AED" w:rsidRPr="008C2EE3" w:rsidRDefault="00204AED" w:rsidP="003231E0">
      <w:pPr>
        <w:spacing w:after="0" w:line="240" w:lineRule="auto"/>
        <w:rPr>
          <w:rFonts w:ascii="Calibri" w:hAnsi="Calibri" w:cs="Calibri"/>
          <w:sz w:val="28"/>
          <w:szCs w:val="28"/>
        </w:rPr>
      </w:pPr>
      <w:r w:rsidRPr="008C2EE3">
        <w:rPr>
          <w:rFonts w:ascii="Calibri" w:hAnsi="Calibri" w:cs="Calibri"/>
          <w:sz w:val="28"/>
          <w:szCs w:val="28"/>
        </w:rPr>
        <w:t>Die erste LED mit weißem Licht wird vorgestellt</w:t>
      </w:r>
    </w:p>
    <w:p w:rsidR="00204AED" w:rsidRPr="005E1DD5" w:rsidRDefault="00204AED" w:rsidP="003231E0">
      <w:pPr>
        <w:spacing w:after="0" w:line="240" w:lineRule="auto"/>
        <w:rPr>
          <w:rFonts w:ascii="Calibri" w:hAnsi="Calibri" w:cs="Calibri"/>
          <w:sz w:val="28"/>
          <w:szCs w:val="28"/>
        </w:rPr>
      </w:pPr>
    </w:p>
    <w:p w:rsidR="00204AED" w:rsidRPr="008C2EE3" w:rsidRDefault="00204AED" w:rsidP="003231E0">
      <w:pPr>
        <w:spacing w:after="0" w:line="240" w:lineRule="auto"/>
        <w:rPr>
          <w:rFonts w:ascii="Calibri" w:hAnsi="Calibri" w:cs="Calibri"/>
          <w:b/>
          <w:sz w:val="28"/>
          <w:szCs w:val="28"/>
        </w:rPr>
      </w:pPr>
      <w:r w:rsidRPr="008C2EE3">
        <w:rPr>
          <w:rFonts w:ascii="Calibri" w:hAnsi="Calibri" w:cs="Calibri"/>
          <w:b/>
          <w:sz w:val="28"/>
          <w:szCs w:val="28"/>
        </w:rPr>
        <w:t>1997:</w:t>
      </w: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Weiße LEDs kommen auf den Markt</w:t>
      </w:r>
      <w:r w:rsidRPr="005E1DD5">
        <w:rPr>
          <w:rStyle w:val="Funotenzeichen"/>
          <w:rFonts w:ascii="Calibri" w:hAnsi="Calibri" w:cs="Calibri"/>
          <w:sz w:val="28"/>
          <w:szCs w:val="28"/>
        </w:rPr>
        <w:footnoteReference w:id="14"/>
      </w:r>
    </w:p>
    <w:p w:rsidR="00204AED" w:rsidRPr="005E1DD5" w:rsidRDefault="00204AED" w:rsidP="003231E0">
      <w:pPr>
        <w:spacing w:after="0" w:line="240" w:lineRule="auto"/>
        <w:rPr>
          <w:rFonts w:ascii="Calibri" w:hAnsi="Calibri" w:cs="Calibri"/>
          <w:sz w:val="28"/>
          <w:szCs w:val="28"/>
        </w:rPr>
      </w:pPr>
    </w:p>
    <w:p w:rsidR="00204AED" w:rsidRPr="005E1DD5" w:rsidRDefault="006E28A6" w:rsidP="005E1DD5">
      <w:pPr>
        <w:pStyle w:val="berschrift2"/>
      </w:pPr>
      <w:bookmarkStart w:id="118" w:name="_Toc282383789"/>
      <w:r w:rsidRPr="005E1DD5">
        <w:t>Das LED Funktionsprinzip</w:t>
      </w:r>
      <w:bookmarkEnd w:id="118"/>
    </w:p>
    <w:p w:rsidR="00204AED" w:rsidRPr="005E1DD5" w:rsidRDefault="00204AED" w:rsidP="008C2EE3">
      <w:pPr>
        <w:pStyle w:val="berschrift2"/>
      </w:pPr>
      <w:bookmarkStart w:id="119" w:name="_Toc282383790"/>
      <w:r w:rsidRPr="005E1DD5">
        <w:t>5mm LED:</w:t>
      </w:r>
      <w:bookmarkEnd w:id="119"/>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Der elektronische LED-Chip liegt in einem Reflektor, der auf der Kathode befestigt wird. Der Reflektor bestimmt den Abstrahlwinkel der LED-Leuchte. Der LED-Chip wird wiederum durch einen Anschlussdraht (meistens wird dazu ein Golddraht verwendet) mit der Anode verbunden. Über dem gesamten System befindet sich eine Kunststofflinse. Bei der LED funktioniert die Erzeugung von Licht durch den Übergang zwischen dem Bereich des Elektronenüberschusses und des Elektronenmangels.</w:t>
      </w:r>
      <w:r w:rsidRPr="005E1DD5">
        <w:rPr>
          <w:rStyle w:val="Funotenzeichen"/>
          <w:rFonts w:ascii="Calibri" w:hAnsi="Calibri" w:cs="Calibri"/>
          <w:sz w:val="28"/>
          <w:szCs w:val="28"/>
        </w:rPr>
        <w:footnoteReference w:id="15"/>
      </w:r>
    </w:p>
    <w:p w:rsidR="00204AED" w:rsidRPr="005E1DD5" w:rsidRDefault="00204AED" w:rsidP="003231E0">
      <w:pPr>
        <w:spacing w:after="0" w:line="240" w:lineRule="auto"/>
        <w:rPr>
          <w:rFonts w:ascii="Calibri" w:hAnsi="Calibri" w:cs="Calibri"/>
          <w:sz w:val="28"/>
          <w:szCs w:val="28"/>
        </w:rPr>
      </w:pPr>
    </w:p>
    <w:p w:rsidR="00204AED" w:rsidRPr="005E1DD5" w:rsidRDefault="00204AED" w:rsidP="005E1DD5">
      <w:pPr>
        <w:pStyle w:val="berschrift2"/>
      </w:pPr>
      <w:bookmarkStart w:id="120" w:name="_Toc282383791"/>
      <w:r w:rsidRPr="005E1DD5">
        <w:t>High-</w:t>
      </w:r>
      <w:proofErr w:type="spellStart"/>
      <w:r w:rsidRPr="005E1DD5">
        <w:t>Flux</w:t>
      </w:r>
      <w:proofErr w:type="spellEnd"/>
      <w:r w:rsidRPr="005E1DD5">
        <w:t xml:space="preserve"> LED:</w:t>
      </w:r>
      <w:bookmarkEnd w:id="120"/>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Der LED Chip sitzt direkt auf einem Basisträger, der mit der Anode und Kathode verbunden ist. Außerhalb befindet sich wieder eine Kunststofflinse.</w:t>
      </w:r>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Der Unterschied der beiden LED Typen ist, dass bei der High-</w:t>
      </w:r>
      <w:proofErr w:type="spellStart"/>
      <w:r w:rsidRPr="005E1DD5">
        <w:rPr>
          <w:rFonts w:ascii="Calibri" w:hAnsi="Calibri" w:cs="Calibri"/>
          <w:sz w:val="28"/>
          <w:szCs w:val="28"/>
        </w:rPr>
        <w:t>Flux</w:t>
      </w:r>
      <w:proofErr w:type="spellEnd"/>
      <w:r w:rsidRPr="005E1DD5">
        <w:rPr>
          <w:rFonts w:ascii="Calibri" w:hAnsi="Calibri" w:cs="Calibri"/>
          <w:sz w:val="28"/>
          <w:szCs w:val="28"/>
        </w:rPr>
        <w:t xml:space="preserve"> LED ein höherer Lichtstrom, der größtenteils auf der Zunahme der Chipgröße und Optimierung der Chipgeometrie basiert, besteht.</w:t>
      </w:r>
      <w:r w:rsidRPr="005E1DD5">
        <w:rPr>
          <w:rStyle w:val="Funotenzeichen"/>
          <w:rFonts w:ascii="Calibri" w:hAnsi="Calibri" w:cs="Calibri"/>
          <w:sz w:val="28"/>
          <w:szCs w:val="28"/>
        </w:rPr>
        <w:footnoteReference w:id="16"/>
      </w:r>
    </w:p>
    <w:p w:rsidR="00204AED" w:rsidRPr="005E1DD5" w:rsidRDefault="00204AED" w:rsidP="003231E0">
      <w:pPr>
        <w:spacing w:after="0" w:line="240" w:lineRule="auto"/>
        <w:rPr>
          <w:rFonts w:ascii="Calibri" w:hAnsi="Calibri" w:cs="Calibri"/>
          <w:sz w:val="28"/>
          <w:szCs w:val="28"/>
        </w:rPr>
      </w:pPr>
    </w:p>
    <w:p w:rsidR="00204AED" w:rsidRPr="005E1DD5" w:rsidRDefault="00204AED" w:rsidP="005E1DD5">
      <w:pPr>
        <w:pStyle w:val="berschrift2"/>
      </w:pPr>
      <w:bookmarkStart w:id="121" w:name="_Toc282383792"/>
      <w:r w:rsidRPr="005E1DD5">
        <w:t>Typische Ein</w:t>
      </w:r>
      <w:r w:rsidR="006E28A6" w:rsidRPr="005E1DD5">
        <w:t>satzbereiche für LEDs:</w:t>
      </w:r>
      <w:bookmarkEnd w:id="121"/>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 xml:space="preserve">Signalanlagen und Ampeln, weil hierbei eine hohe Leuchtdichte und eine lange Lebensdauer gewährleistet </w:t>
      </w:r>
      <w:proofErr w:type="gramStart"/>
      <w:r w:rsidRPr="005E1DD5">
        <w:rPr>
          <w:rFonts w:ascii="Calibri" w:hAnsi="Calibri" w:cs="Calibri"/>
          <w:sz w:val="28"/>
          <w:szCs w:val="28"/>
        </w:rPr>
        <w:t>wird</w:t>
      </w:r>
      <w:proofErr w:type="gramEnd"/>
      <w:r w:rsidRPr="005E1DD5">
        <w:rPr>
          <w:rFonts w:ascii="Calibri" w:hAnsi="Calibri" w:cs="Calibri"/>
          <w:sz w:val="28"/>
          <w:szCs w:val="28"/>
        </w:rPr>
        <w:t>.</w:t>
      </w:r>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 xml:space="preserve">Instrumenten- und Displaybeleuchtung im Bereich der Automobilbeleuchtung, da die Niederspannung den leichten Einbau ins </w:t>
      </w:r>
      <w:proofErr w:type="spellStart"/>
      <w:r w:rsidRPr="005E1DD5">
        <w:rPr>
          <w:rFonts w:ascii="Calibri" w:hAnsi="Calibri" w:cs="Calibri"/>
          <w:sz w:val="28"/>
          <w:szCs w:val="28"/>
        </w:rPr>
        <w:t>Bordnetz</w:t>
      </w:r>
      <w:proofErr w:type="spellEnd"/>
      <w:r w:rsidRPr="005E1DD5">
        <w:rPr>
          <w:rFonts w:ascii="Calibri" w:hAnsi="Calibri" w:cs="Calibri"/>
          <w:sz w:val="28"/>
          <w:szCs w:val="28"/>
        </w:rPr>
        <w:t xml:space="preserve"> ermöglicht und eine lange Lebensdauer (kein Lampenwechsel) benötigt wird.</w:t>
      </w:r>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 xml:space="preserve">Zur Effektbeleuchtung, Werbung und Lichtinszenierung, weil eine </w:t>
      </w:r>
      <w:proofErr w:type="spellStart"/>
      <w:r w:rsidRPr="005E1DD5">
        <w:rPr>
          <w:rFonts w:ascii="Calibri" w:hAnsi="Calibri" w:cs="Calibri"/>
          <w:sz w:val="28"/>
          <w:szCs w:val="28"/>
        </w:rPr>
        <w:t>Lichtdimmung</w:t>
      </w:r>
      <w:proofErr w:type="spellEnd"/>
      <w:r w:rsidRPr="005E1DD5">
        <w:rPr>
          <w:rFonts w:ascii="Calibri" w:hAnsi="Calibri" w:cs="Calibri"/>
          <w:sz w:val="28"/>
          <w:szCs w:val="28"/>
        </w:rPr>
        <w:t xml:space="preserve"> ermöglicht wird und die LED leicht schalt- und steuerbar ist.</w:t>
      </w:r>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Display Beleuchtung da extrem kompakte Leuchten und eine niedrige Betriebstemperatur erreicht werden kann.</w:t>
      </w:r>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lastRenderedPageBreak/>
        <w:t>Sicherheitszeichen für Rettungswege, hohe Zuverlässigkeit, Sofortstart</w:t>
      </w:r>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Vitrinen- und Museumsbeleuchtung, bei der auch empfindliche Objekte aus kurzer Entfernung mit IR und UV freiem Licht angestrahlt werden können</w:t>
      </w:r>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Als Arbeitsplatzleuchten z.B. in der Industrie bei Maschinen beweist die LED ihre Immunität gegen Vibrationen</w:t>
      </w:r>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 xml:space="preserve">Zur Verwendung als Unterwasserleuchten, da bei der benötigten Kleinspannung keine Gefahr von übermäßigen </w:t>
      </w:r>
      <w:proofErr w:type="spellStart"/>
      <w:r w:rsidRPr="005E1DD5">
        <w:rPr>
          <w:rFonts w:ascii="Calibri" w:hAnsi="Calibri" w:cs="Calibri"/>
          <w:sz w:val="28"/>
          <w:szCs w:val="28"/>
        </w:rPr>
        <w:t>Strohmflüssen</w:t>
      </w:r>
      <w:proofErr w:type="spellEnd"/>
      <w:r w:rsidRPr="005E1DD5">
        <w:rPr>
          <w:rFonts w:ascii="Calibri" w:hAnsi="Calibri" w:cs="Calibri"/>
          <w:sz w:val="28"/>
          <w:szCs w:val="28"/>
        </w:rPr>
        <w:t xml:space="preserve"> besteht</w:t>
      </w:r>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 xml:space="preserve">Perfekt zur Außenbeleuchtung, da sie eine sehr qualitativ hochwertige und niedrig energieaufwändige Lichtquelle ist, zudem ist ihre Lebensdauer extrem lang. </w:t>
      </w:r>
      <w:r w:rsidRPr="005E1DD5">
        <w:rPr>
          <w:rStyle w:val="Funotenzeichen"/>
          <w:rFonts w:ascii="Calibri" w:hAnsi="Calibri" w:cs="Calibri"/>
          <w:sz w:val="28"/>
          <w:szCs w:val="28"/>
        </w:rPr>
        <w:footnoteReference w:id="17"/>
      </w:r>
    </w:p>
    <w:p w:rsidR="00204AED" w:rsidRPr="005E1DD5" w:rsidRDefault="00204AED" w:rsidP="003231E0">
      <w:pPr>
        <w:spacing w:after="0" w:line="240" w:lineRule="auto"/>
        <w:rPr>
          <w:rFonts w:ascii="Calibri" w:hAnsi="Calibri" w:cs="Calibri"/>
          <w:sz w:val="28"/>
          <w:szCs w:val="28"/>
        </w:rPr>
      </w:pPr>
    </w:p>
    <w:p w:rsidR="00204AED" w:rsidRPr="005E1DD5" w:rsidRDefault="006E28A6" w:rsidP="005E1DD5">
      <w:pPr>
        <w:pStyle w:val="berschrift2"/>
      </w:pPr>
      <w:bookmarkStart w:id="122" w:name="_Toc282383793"/>
      <w:r w:rsidRPr="005E1DD5">
        <w:t>OLED</w:t>
      </w:r>
      <w:bookmarkEnd w:id="122"/>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 xml:space="preserve">Die Weiterentwicklung der LED stellt die OLED (organische LED) dar. Sie besteht aus organischen, halbleitenden Materialien. </w:t>
      </w:r>
      <w:hyperlink r:id="rId17" w:tooltip="Stromdichte" w:history="1">
        <w:r w:rsidRPr="005E1DD5">
          <w:rPr>
            <w:rStyle w:val="Hyperlink"/>
            <w:rFonts w:ascii="Calibri" w:hAnsi="Calibri" w:cs="Calibri"/>
            <w:color w:val="auto"/>
            <w:sz w:val="28"/>
            <w:szCs w:val="28"/>
          </w:rPr>
          <w:t>Stromdichte</w:t>
        </w:r>
      </w:hyperlink>
      <w:r w:rsidRPr="005E1DD5">
        <w:rPr>
          <w:rFonts w:ascii="Calibri" w:hAnsi="Calibri" w:cs="Calibri"/>
          <w:sz w:val="28"/>
          <w:szCs w:val="28"/>
        </w:rPr>
        <w:t xml:space="preserve"> und </w:t>
      </w:r>
      <w:hyperlink r:id="rId18" w:tooltip="Leuchtdichte" w:history="1">
        <w:r w:rsidRPr="005E1DD5">
          <w:rPr>
            <w:rStyle w:val="Hyperlink"/>
            <w:rFonts w:ascii="Calibri" w:hAnsi="Calibri" w:cs="Calibri"/>
            <w:color w:val="auto"/>
            <w:sz w:val="28"/>
            <w:szCs w:val="28"/>
          </w:rPr>
          <w:t>Leuchtdichte</w:t>
        </w:r>
      </w:hyperlink>
      <w:r w:rsidRPr="005E1DD5">
        <w:rPr>
          <w:rFonts w:ascii="Calibri" w:hAnsi="Calibri" w:cs="Calibri"/>
          <w:sz w:val="28"/>
          <w:szCs w:val="28"/>
        </w:rPr>
        <w:t xml:space="preserve"> sind dadurch geringer, als bei einer LED. Der Hauptvorteil davon ist, dass sie sich billiger herstellen lässt, aber dafür momentan noch kurzlebiger ist. </w:t>
      </w:r>
    </w:p>
    <w:p w:rsidR="003231E0" w:rsidRPr="005E1DD5" w:rsidRDefault="003231E0"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Haupteinsatzgebiet der OLED ist im Moment der Einsatz in Displays, solche wie der von Fernsehern und  Bildschirmen. OLED Displays sollen in Zukunft die Flüssigkristallbildschirme (LCDs) ablösen. Das Problem ist dabei momentan noch, dass die drei eingesetzten Farben (rot, grün, blau) unterschiedlich schnell altern. Im Jahr 2008 wurde eine 50%ige Nutzlebensdauer von 150.000 Stunden erreicht. Große OLED-Bildschirme sind aber bisher noch nicht zu wettbewerbsfähigen Preisen herstellbar. Sie werden aber auch schon häufig zur Beleuchtung von Großräumen eingesetzt.</w:t>
      </w:r>
    </w:p>
    <w:p w:rsidR="003231E0" w:rsidRPr="005E1DD5" w:rsidRDefault="003231E0"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Das Besondere an diesen OLED-Displays ist die Verwendungsmöglichkeit als biegsamer Bildschirm oder als elektronisches Papier. Die Vorstellung, an jedem beliebigen Ort einen „Bildschirm“ erscheinen zu lassen oder eine Lichtquelle zu platzieren, wäre genial.</w:t>
      </w:r>
    </w:p>
    <w:p w:rsidR="00204AED" w:rsidRPr="005E1DD5" w:rsidRDefault="00204AED" w:rsidP="003231E0">
      <w:pPr>
        <w:spacing w:after="0" w:line="240" w:lineRule="auto"/>
        <w:rPr>
          <w:rFonts w:ascii="Calibri" w:hAnsi="Calibri" w:cs="Calibri"/>
          <w:sz w:val="28"/>
          <w:szCs w:val="28"/>
        </w:rPr>
      </w:pPr>
    </w:p>
    <w:p w:rsidR="006455F3" w:rsidRDefault="006455F3">
      <w:pPr>
        <w:rPr>
          <w:rFonts w:eastAsia="Times New Roman" w:cs="Times New Roman"/>
          <w:b/>
          <w:bCs/>
          <w:sz w:val="32"/>
          <w:szCs w:val="36"/>
          <w:lang w:val="de-DE" w:eastAsia="de-DE"/>
        </w:rPr>
      </w:pPr>
      <w:r>
        <w:br w:type="page"/>
      </w:r>
    </w:p>
    <w:p w:rsidR="00204AED" w:rsidRPr="005E1DD5" w:rsidRDefault="00204AED" w:rsidP="005E1DD5">
      <w:pPr>
        <w:pStyle w:val="berschrift2"/>
      </w:pPr>
      <w:bookmarkStart w:id="123" w:name="_Toc282383794"/>
      <w:r w:rsidRPr="005E1DD5">
        <w:lastRenderedPageBreak/>
        <w:t>Vorteile:</w:t>
      </w:r>
      <w:bookmarkEnd w:id="123"/>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Vergleich zu einem LCD Display: Da sich OLED Displays auf so ziemlich jedes Material aufdrucken lässt, würde man sich für die Herstellung enorme Kosten sparen. Außerdem könnte man z.B. ein OLED-Display in ein Kleidungsstück integrieren oder aufrollbare Bildschirme durch die verwendeten Materialien herstellen lassen.</w:t>
      </w: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Ein weiterer Vorteil gegenüber LCD Bildschirmen ist der deutlich höhere Kontrast, da OLED-Displays keine Hintergrundbeleuchtung benötigen, weil im Gegensatz zur LCD Technologie keine separate Hintergrundbeleuchtung benötigt wird, sondern die OLED Oberfläche selbst farbiges Licht emittiert. Dadurch lässt sich wiederum der Energieverbrauch senken. Zusätzlich wird ein Einsatz in kleinen Geräten wie Handys, Notebooks etc. besser ermöglicht.</w:t>
      </w: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 xml:space="preserve">Die Reaktionszeit von OLED-Displays ist zudem um das 1000 fache besser als bei LCD Bildschirmen. </w:t>
      </w:r>
      <w:r w:rsidRPr="005E1DD5">
        <w:rPr>
          <w:rStyle w:val="Funotenzeichen"/>
          <w:rFonts w:ascii="Calibri" w:hAnsi="Calibri" w:cs="Calibri"/>
          <w:sz w:val="28"/>
          <w:szCs w:val="28"/>
        </w:rPr>
        <w:footnoteReference w:id="18"/>
      </w:r>
    </w:p>
    <w:p w:rsidR="00204AED" w:rsidRPr="005E1DD5" w:rsidRDefault="00204AED" w:rsidP="003231E0">
      <w:pPr>
        <w:spacing w:after="0" w:line="240" w:lineRule="auto"/>
        <w:rPr>
          <w:rFonts w:ascii="Calibri" w:hAnsi="Calibri" w:cs="Calibri"/>
          <w:sz w:val="28"/>
          <w:szCs w:val="28"/>
        </w:rPr>
      </w:pPr>
    </w:p>
    <w:p w:rsidR="00204AED" w:rsidRPr="005E1DD5" w:rsidRDefault="00204AED" w:rsidP="005E1DD5">
      <w:pPr>
        <w:pStyle w:val="berschrift2"/>
      </w:pPr>
      <w:bookmarkStart w:id="124" w:name="_Toc282383795"/>
      <w:r w:rsidRPr="005E1DD5">
        <w:t>Nachteile:</w:t>
      </w:r>
      <w:bookmarkEnd w:id="124"/>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sz w:val="28"/>
          <w:szCs w:val="28"/>
        </w:rPr>
        <w:t>Zu nennen wäre eine geringere thermische Stabilität, sowie ein aufwändigeres Reinigungsverfahren und die um einiges größere Empfindlichkeit durch Korrosion bei Sauerstoff- und Feuchtigkeitseintritt.</w:t>
      </w:r>
      <w:r w:rsidRPr="005E1DD5">
        <w:rPr>
          <w:rStyle w:val="Funotenzeichen"/>
          <w:rFonts w:ascii="Calibri" w:hAnsi="Calibri" w:cs="Calibri"/>
          <w:sz w:val="28"/>
          <w:szCs w:val="28"/>
        </w:rPr>
        <w:footnoteReference w:id="19"/>
      </w:r>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noProof/>
          <w:sz w:val="28"/>
          <w:szCs w:val="28"/>
        </w:rPr>
        <w:lastRenderedPageBreak/>
        <w:drawing>
          <wp:anchor distT="0" distB="0" distL="114300" distR="114300" simplePos="0" relativeHeight="251666432" behindDoc="0" locked="0" layoutInCell="1" allowOverlap="1" wp14:anchorId="40623D86" wp14:editId="13DF260F">
            <wp:simplePos x="0" y="0"/>
            <wp:positionH relativeFrom="column">
              <wp:posOffset>254000</wp:posOffset>
            </wp:positionH>
            <wp:positionV relativeFrom="paragraph">
              <wp:posOffset>357505</wp:posOffset>
            </wp:positionV>
            <wp:extent cx="5991225" cy="829945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91225" cy="8299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4AED" w:rsidRPr="005E1DD5" w:rsidRDefault="00204AED" w:rsidP="003231E0">
      <w:pPr>
        <w:spacing w:after="0" w:line="240" w:lineRule="auto"/>
        <w:rPr>
          <w:rFonts w:ascii="Calibri" w:hAnsi="Calibri" w:cs="Calibri"/>
          <w:sz w:val="28"/>
          <w:szCs w:val="28"/>
        </w:rPr>
      </w:pPr>
    </w:p>
    <w:p w:rsidR="00204AED" w:rsidRPr="005E1DD5" w:rsidRDefault="00204AED" w:rsidP="005E1DD5">
      <w:pPr>
        <w:pStyle w:val="berschrift2"/>
      </w:pPr>
      <w:bookmarkStart w:id="125" w:name="_Toc282383796"/>
      <w:r w:rsidRPr="005E1DD5">
        <w:lastRenderedPageBreak/>
        <w:t>Analyse des ÖKO-Kompasses</w:t>
      </w:r>
      <w:bookmarkEnd w:id="125"/>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rPr>
      </w:pPr>
      <w:proofErr w:type="spellStart"/>
      <w:r w:rsidRPr="005E1DD5">
        <w:rPr>
          <w:rFonts w:ascii="Calibri" w:hAnsi="Calibri" w:cs="Calibri"/>
          <w:b/>
          <w:sz w:val="28"/>
          <w:szCs w:val="28"/>
        </w:rPr>
        <w:t>Materialintenstität</w:t>
      </w:r>
      <w:proofErr w:type="spellEnd"/>
      <w:r w:rsidRPr="005E1DD5">
        <w:rPr>
          <w:rFonts w:ascii="Calibri" w:hAnsi="Calibri" w:cs="Calibri"/>
          <w:sz w:val="28"/>
          <w:szCs w:val="28"/>
        </w:rPr>
        <w:t>: Zur Herstellung der Energiesparlampe wird Quecksilber, welches sehr Energieintensiv ist Die LED wird aus elektronischen Bauteilen gefertigt die den LED-Chip, Anode und Kathode miteinschließt. Zusätzlich wird noch ein Golddraht und eine Kunststofflinse benötigt. Die Kunststofflinse muss aus Erdöl hergestellt werden, dazu wird aber nur eine verschwindend geringe Menge benötigt und hier könnten sicher Alternativen verwendet werden.</w:t>
      </w:r>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b/>
          <w:sz w:val="28"/>
          <w:szCs w:val="28"/>
        </w:rPr>
        <w:t>Energieintensität</w:t>
      </w:r>
      <w:r w:rsidRPr="005E1DD5">
        <w:rPr>
          <w:rFonts w:ascii="Calibri" w:hAnsi="Calibri" w:cs="Calibri"/>
          <w:sz w:val="28"/>
          <w:szCs w:val="28"/>
        </w:rPr>
        <w:t>: Die Herstellung der LED ist so gut wie nicht energieintensiv. Im Alltagsleben benötigt sie noch ein gutes Stück weniger Energie als die Leuchtstofflampe.</w:t>
      </w:r>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b/>
          <w:sz w:val="28"/>
          <w:szCs w:val="28"/>
        </w:rPr>
        <w:t>Dienstleistungsintensität</w:t>
      </w:r>
      <w:r w:rsidRPr="005E1DD5">
        <w:rPr>
          <w:rFonts w:ascii="Calibri" w:hAnsi="Calibri" w:cs="Calibri"/>
          <w:sz w:val="28"/>
          <w:szCs w:val="28"/>
        </w:rPr>
        <w:t>: Die Wartungskosten der LED sind gegenüber der Energiesparlampe noch einiges geringer, da die LED eine noch höhere Lebensdauer besitzt.</w:t>
      </w:r>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b/>
          <w:sz w:val="28"/>
          <w:szCs w:val="28"/>
        </w:rPr>
        <w:t>Nicht effizient recycelter Abfall</w:t>
      </w:r>
      <w:r w:rsidRPr="005E1DD5">
        <w:rPr>
          <w:rFonts w:ascii="Calibri" w:hAnsi="Calibri" w:cs="Calibri"/>
          <w:sz w:val="28"/>
          <w:szCs w:val="28"/>
        </w:rPr>
        <w:t xml:space="preserve">: Die </w:t>
      </w:r>
      <w:proofErr w:type="spellStart"/>
      <w:r w:rsidRPr="005E1DD5">
        <w:rPr>
          <w:rFonts w:ascii="Calibri" w:hAnsi="Calibri" w:cs="Calibri"/>
          <w:sz w:val="28"/>
          <w:szCs w:val="28"/>
        </w:rPr>
        <w:t>Recyclung</w:t>
      </w:r>
      <w:proofErr w:type="spellEnd"/>
      <w:r w:rsidRPr="005E1DD5">
        <w:rPr>
          <w:rFonts w:ascii="Calibri" w:hAnsi="Calibri" w:cs="Calibri"/>
          <w:sz w:val="28"/>
          <w:szCs w:val="28"/>
        </w:rPr>
        <w:t xml:space="preserve"> von Quecksilber ist sehr problematisch, da beachtet werden muss, dass es ein sehr giftiges Material ist. Im Gegensatz zur LED kann alles recycelt werden.</w:t>
      </w:r>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b/>
          <w:sz w:val="28"/>
          <w:szCs w:val="28"/>
        </w:rPr>
        <w:t>Nicht erneuerbare Ressourcen</w:t>
      </w:r>
      <w:r w:rsidRPr="005E1DD5">
        <w:rPr>
          <w:rFonts w:ascii="Calibri" w:hAnsi="Calibri" w:cs="Calibri"/>
          <w:sz w:val="28"/>
          <w:szCs w:val="28"/>
        </w:rPr>
        <w:t>: Bei der LED wie auch bei der Energiesparlampe kann hier das verwendete Kunststoff erwähnt werden. Da es aus Erdöl gewonnen wird, könnte das in Zukunft durch die immer geringer werdenden Erdölvorräte ein Problem darstellen.</w:t>
      </w:r>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rPr>
      </w:pPr>
      <w:r w:rsidRPr="005E1DD5">
        <w:rPr>
          <w:rFonts w:ascii="Calibri" w:hAnsi="Calibri" w:cs="Calibri"/>
          <w:b/>
          <w:sz w:val="28"/>
          <w:szCs w:val="28"/>
        </w:rPr>
        <w:t>Potenzielle Risiken</w:t>
      </w:r>
      <w:r w:rsidRPr="005E1DD5">
        <w:rPr>
          <w:rFonts w:ascii="Calibri" w:hAnsi="Calibri" w:cs="Calibri"/>
          <w:sz w:val="28"/>
          <w:szCs w:val="28"/>
        </w:rPr>
        <w:t>: Die LED stellt gegenüber der Energiesparlampe ein geringes potenzielles Risiko dar, da die Ausfallquote relativ gering ist und sie im Gegensatz zur Energiesparlampe viel weniger elektronische Komponenten besitzt.</w:t>
      </w:r>
    </w:p>
    <w:p w:rsidR="00204AED" w:rsidRPr="005E1DD5" w:rsidRDefault="00204AED" w:rsidP="003231E0">
      <w:pPr>
        <w:spacing w:after="0" w:line="240" w:lineRule="auto"/>
        <w:rPr>
          <w:rFonts w:ascii="Calibri" w:hAnsi="Calibri" w:cs="Calibri"/>
          <w:sz w:val="28"/>
          <w:szCs w:val="28"/>
        </w:rPr>
      </w:pPr>
    </w:p>
    <w:p w:rsidR="00204AED" w:rsidRPr="005E1DD5" w:rsidRDefault="00204AED" w:rsidP="003231E0">
      <w:pPr>
        <w:spacing w:after="0" w:line="240" w:lineRule="auto"/>
        <w:rPr>
          <w:rFonts w:ascii="Calibri" w:hAnsi="Calibri" w:cs="Calibri"/>
          <w:sz w:val="28"/>
          <w:szCs w:val="28"/>
          <w:lang w:val="de-DE"/>
        </w:rPr>
      </w:pPr>
      <w:r w:rsidRPr="005E1DD5">
        <w:rPr>
          <w:rFonts w:ascii="Calibri" w:hAnsi="Calibri" w:cs="Calibri"/>
          <w:sz w:val="28"/>
          <w:szCs w:val="28"/>
          <w:lang w:val="de-DE"/>
        </w:rPr>
        <w:br w:type="page"/>
      </w:r>
    </w:p>
    <w:p w:rsidR="00204AED" w:rsidRPr="005E1DD5" w:rsidRDefault="00204AED" w:rsidP="003231E0">
      <w:pPr>
        <w:spacing w:after="0" w:line="240" w:lineRule="auto"/>
        <w:rPr>
          <w:rFonts w:ascii="Calibri" w:hAnsi="Calibri" w:cs="Calibri"/>
          <w:sz w:val="28"/>
          <w:szCs w:val="28"/>
          <w:lang w:val="de-DE"/>
        </w:rPr>
      </w:pPr>
    </w:p>
    <w:p w:rsidR="004122F7" w:rsidRPr="005E1DD5" w:rsidRDefault="004122F7" w:rsidP="005E1DD5">
      <w:pPr>
        <w:pStyle w:val="berschrift2"/>
      </w:pPr>
      <w:bookmarkStart w:id="126" w:name="_Toc282383797"/>
      <w:r w:rsidRPr="005E1DD5">
        <w:t>Quellenangabe:</w:t>
      </w:r>
      <w:bookmarkEnd w:id="126"/>
    </w:p>
    <w:p w:rsidR="004122F7" w:rsidRPr="005E1DD5" w:rsidRDefault="004122F7" w:rsidP="003231E0">
      <w:pPr>
        <w:spacing w:after="0" w:line="240" w:lineRule="auto"/>
        <w:rPr>
          <w:rFonts w:ascii="Calibri" w:hAnsi="Calibri" w:cs="Calibri"/>
          <w:sz w:val="28"/>
          <w:szCs w:val="28"/>
          <w:lang w:val="de-DE"/>
        </w:rPr>
      </w:pPr>
    </w:p>
    <w:p w:rsidR="004122F7" w:rsidRPr="005E1DD5" w:rsidRDefault="00D6468A" w:rsidP="003231E0">
      <w:pPr>
        <w:spacing w:after="0" w:line="240" w:lineRule="auto"/>
        <w:rPr>
          <w:rStyle w:val="Hyperlink"/>
          <w:rFonts w:ascii="Calibri" w:hAnsi="Calibri" w:cs="Calibri"/>
          <w:color w:val="auto"/>
          <w:sz w:val="28"/>
          <w:szCs w:val="28"/>
          <w:lang w:val="de-DE"/>
        </w:rPr>
      </w:pPr>
      <w:hyperlink r:id="rId20" w:history="1">
        <w:r w:rsidR="004122F7" w:rsidRPr="005E1DD5">
          <w:rPr>
            <w:rStyle w:val="Hyperlink"/>
            <w:rFonts w:ascii="Calibri" w:hAnsi="Calibri" w:cs="Calibri"/>
            <w:color w:val="auto"/>
            <w:sz w:val="28"/>
            <w:szCs w:val="28"/>
            <w:lang w:val="de-DE"/>
          </w:rPr>
          <w:t>www.wikipedia.de/Kompaktleuchtstofflampe</w:t>
        </w:r>
      </w:hyperlink>
    </w:p>
    <w:p w:rsidR="006E28A6" w:rsidRPr="005E1DD5" w:rsidRDefault="006E28A6" w:rsidP="003231E0">
      <w:pPr>
        <w:spacing w:after="0" w:line="240" w:lineRule="auto"/>
        <w:rPr>
          <w:rFonts w:ascii="Calibri" w:hAnsi="Calibri" w:cs="Calibri"/>
          <w:sz w:val="28"/>
          <w:szCs w:val="28"/>
          <w:lang w:val="de-DE"/>
        </w:rPr>
      </w:pPr>
      <w:r w:rsidRPr="005E1DD5">
        <w:rPr>
          <w:rStyle w:val="Hyperlink"/>
          <w:rFonts w:ascii="Calibri" w:hAnsi="Calibri" w:cs="Calibri"/>
          <w:color w:val="auto"/>
          <w:sz w:val="28"/>
          <w:szCs w:val="28"/>
          <w:lang w:val="de-DE"/>
        </w:rPr>
        <w:t>www.wikipedia.de/Glühlampe</w:t>
      </w:r>
    </w:p>
    <w:p w:rsidR="004122F7" w:rsidRPr="005E1DD5" w:rsidRDefault="004122F7"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Buch: „Beleuchtungstechnik für den Elektrofachmann</w:t>
      </w:r>
      <w:r w:rsidR="00E008EB" w:rsidRPr="005E1DD5">
        <w:rPr>
          <w:rFonts w:ascii="Calibri" w:hAnsi="Calibri" w:cs="Calibri"/>
          <w:sz w:val="28"/>
          <w:szCs w:val="28"/>
          <w:lang w:val="de-DE"/>
        </w:rPr>
        <w:t xml:space="preserve">“; </w:t>
      </w:r>
      <w:proofErr w:type="spellStart"/>
      <w:r w:rsidR="00E008EB" w:rsidRPr="005E1DD5">
        <w:rPr>
          <w:rFonts w:ascii="Calibri" w:hAnsi="Calibri" w:cs="Calibri"/>
          <w:sz w:val="28"/>
          <w:szCs w:val="28"/>
          <w:lang w:val="de-DE"/>
        </w:rPr>
        <w:t>Zieseniß</w:t>
      </w:r>
      <w:proofErr w:type="spellEnd"/>
      <w:r w:rsidR="00E008EB" w:rsidRPr="005E1DD5">
        <w:rPr>
          <w:rFonts w:ascii="Calibri" w:hAnsi="Calibri" w:cs="Calibri"/>
          <w:sz w:val="28"/>
          <w:szCs w:val="28"/>
          <w:lang w:val="de-DE"/>
        </w:rPr>
        <w:t xml:space="preserve"> –</w:t>
      </w:r>
      <w:proofErr w:type="spellStart"/>
      <w:r w:rsidR="00E008EB" w:rsidRPr="005E1DD5">
        <w:rPr>
          <w:rFonts w:ascii="Calibri" w:hAnsi="Calibri" w:cs="Calibri"/>
          <w:sz w:val="28"/>
          <w:szCs w:val="28"/>
          <w:lang w:val="de-DE"/>
        </w:rPr>
        <w:t>Lindemuth</w:t>
      </w:r>
      <w:proofErr w:type="spellEnd"/>
      <w:r w:rsidR="00E008EB" w:rsidRPr="005E1DD5">
        <w:rPr>
          <w:rFonts w:ascii="Calibri" w:hAnsi="Calibri" w:cs="Calibri"/>
          <w:sz w:val="28"/>
          <w:szCs w:val="28"/>
          <w:lang w:val="de-DE"/>
        </w:rPr>
        <w:t xml:space="preserve"> –</w:t>
      </w:r>
      <w:proofErr w:type="spellStart"/>
      <w:r w:rsidR="00E008EB" w:rsidRPr="005E1DD5">
        <w:rPr>
          <w:rFonts w:ascii="Calibri" w:hAnsi="Calibri" w:cs="Calibri"/>
          <w:sz w:val="28"/>
          <w:szCs w:val="28"/>
          <w:lang w:val="de-DE"/>
        </w:rPr>
        <w:t>Schmits</w:t>
      </w:r>
      <w:proofErr w:type="spellEnd"/>
      <w:r w:rsidR="00E008EB" w:rsidRPr="005E1DD5">
        <w:rPr>
          <w:rFonts w:ascii="Calibri" w:hAnsi="Calibri" w:cs="Calibri"/>
          <w:sz w:val="28"/>
          <w:szCs w:val="28"/>
          <w:lang w:val="de-DE"/>
        </w:rPr>
        <w:t xml:space="preserve">; </w:t>
      </w:r>
      <w:proofErr w:type="spellStart"/>
      <w:r w:rsidR="00E008EB" w:rsidRPr="005E1DD5">
        <w:rPr>
          <w:rFonts w:ascii="Calibri" w:hAnsi="Calibri" w:cs="Calibri"/>
          <w:sz w:val="28"/>
          <w:szCs w:val="28"/>
          <w:lang w:val="de-DE"/>
        </w:rPr>
        <w:t>Hüthig</w:t>
      </w:r>
      <w:proofErr w:type="spellEnd"/>
      <w:r w:rsidR="00E008EB" w:rsidRPr="005E1DD5">
        <w:rPr>
          <w:rFonts w:ascii="Calibri" w:hAnsi="Calibri" w:cs="Calibri"/>
          <w:sz w:val="28"/>
          <w:szCs w:val="28"/>
          <w:lang w:val="de-DE"/>
        </w:rPr>
        <w:t xml:space="preserve">  &amp; Pflaum Verlag</w:t>
      </w:r>
    </w:p>
    <w:p w:rsidR="004122F7" w:rsidRPr="005E1DD5" w:rsidRDefault="004122F7" w:rsidP="003231E0">
      <w:pPr>
        <w:spacing w:after="0" w:line="240" w:lineRule="auto"/>
        <w:rPr>
          <w:rFonts w:ascii="Calibri" w:hAnsi="Calibri" w:cs="Calibri"/>
          <w:sz w:val="28"/>
          <w:szCs w:val="28"/>
          <w:lang w:val="de-DE"/>
        </w:rPr>
      </w:pPr>
      <w:r w:rsidRPr="005E1DD5">
        <w:rPr>
          <w:rFonts w:ascii="Calibri" w:hAnsi="Calibri" w:cs="Calibri"/>
          <w:sz w:val="28"/>
          <w:szCs w:val="28"/>
          <w:lang w:val="de-DE"/>
        </w:rPr>
        <w:t>Broschüre: „</w:t>
      </w:r>
      <w:r w:rsidR="00E008EB" w:rsidRPr="005E1DD5">
        <w:rPr>
          <w:rFonts w:ascii="Calibri" w:hAnsi="Calibri" w:cs="Calibri"/>
          <w:sz w:val="28"/>
          <w:szCs w:val="28"/>
          <w:lang w:val="de-DE"/>
        </w:rPr>
        <w:t xml:space="preserve">Energiesparlampen. Schön und kostengünstig“; OÖ Energiesparverband; </w:t>
      </w:r>
      <w:hyperlink r:id="rId21" w:history="1">
        <w:r w:rsidR="00E008EB" w:rsidRPr="005E1DD5">
          <w:rPr>
            <w:rStyle w:val="Hyperlink"/>
            <w:rFonts w:ascii="Calibri" w:hAnsi="Calibri" w:cs="Calibri"/>
            <w:color w:val="auto"/>
            <w:sz w:val="28"/>
            <w:szCs w:val="28"/>
            <w:lang w:val="de-DE"/>
          </w:rPr>
          <w:t>www.energiesparverband.at</w:t>
        </w:r>
      </w:hyperlink>
    </w:p>
    <w:p w:rsidR="00E008EB" w:rsidRPr="005E1DD5" w:rsidRDefault="00E008EB" w:rsidP="003231E0">
      <w:pPr>
        <w:spacing w:after="0" w:line="240" w:lineRule="auto"/>
        <w:rPr>
          <w:rFonts w:ascii="Calibri" w:hAnsi="Calibri" w:cs="Calibri"/>
          <w:sz w:val="28"/>
          <w:szCs w:val="28"/>
          <w:lang w:val="de-DE"/>
        </w:rPr>
      </w:pPr>
    </w:p>
    <w:sectPr w:rsidR="00E008EB" w:rsidRPr="005E1DD5" w:rsidSect="006E28A6">
      <w:footerReference w:type="default" r:id="rId22"/>
      <w:pgSz w:w="11906" w:h="16838"/>
      <w:pgMar w:top="1417" w:right="1417" w:bottom="1134" w:left="1417"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3" w:author="MRS" w:date="2011-01-18T18:16:00Z" w:initials="PL">
    <w:p w:rsidR="005D2145" w:rsidRDefault="005D2145">
      <w:pPr>
        <w:pStyle w:val="Kommentartext"/>
      </w:pPr>
      <w:r>
        <w:rPr>
          <w:rStyle w:val="Kommentarzeichen"/>
        </w:rPr>
        <w:annotationRef/>
      </w:r>
      <w:r>
        <w:t>?</w:t>
      </w:r>
    </w:p>
  </w:comment>
  <w:comment w:id="34" w:author="MRS" w:date="2011-01-18T18:16:00Z" w:initials="PL">
    <w:p w:rsidR="005D2145" w:rsidRDefault="005D2145">
      <w:pPr>
        <w:pStyle w:val="Kommentartext"/>
      </w:pPr>
      <w:r>
        <w:rPr>
          <w:rStyle w:val="Kommentarzeichen"/>
        </w:rPr>
        <w:annotationRef/>
      </w:r>
      <w:r>
        <w:t>?</w:t>
      </w:r>
    </w:p>
  </w:comment>
  <w:comment w:id="37" w:author="MRS" w:date="2011-01-18T18:15:00Z" w:initials="PL">
    <w:p w:rsidR="005D2145" w:rsidRDefault="005D2145">
      <w:pPr>
        <w:pStyle w:val="Kommentartext"/>
      </w:pPr>
      <w:r>
        <w:rPr>
          <w:rStyle w:val="Kommentarzeichen"/>
        </w:rPr>
        <w:annotationRef/>
      </w:r>
      <w:r>
        <w:rPr>
          <w:rFonts w:ascii="Calibri" w:eastAsia="Times New Roman" w:hAnsi="Calibri" w:cs="Calibri"/>
          <w:color w:val="C00000"/>
          <w:sz w:val="28"/>
          <w:szCs w:val="28"/>
          <w:lang w:eastAsia="de-DE"/>
        </w:rPr>
        <w:t>warum?</w:t>
      </w:r>
    </w:p>
  </w:comment>
  <w:comment w:id="42" w:author="MRS" w:date="2011-01-18T18:15:00Z" w:initials="PL">
    <w:p w:rsidR="005D2145" w:rsidRDefault="005D2145">
      <w:pPr>
        <w:pStyle w:val="Kommentartext"/>
      </w:pPr>
      <w:r>
        <w:rPr>
          <w:rStyle w:val="Kommentarzeichen"/>
        </w:rPr>
        <w:annotationRef/>
      </w:r>
      <w:proofErr w:type="spellStart"/>
      <w:r w:rsidRPr="005D2145">
        <w:rPr>
          <w:rFonts w:ascii="Calibri" w:eastAsia="Times New Roman" w:hAnsi="Calibri" w:cs="Calibri"/>
          <w:sz w:val="28"/>
          <w:szCs w:val="28"/>
          <w:highlight w:val="yellow"/>
          <w:lang w:eastAsia="de-DE"/>
        </w:rPr>
        <w:t>die</w:t>
      </w:r>
      <w:r>
        <w:rPr>
          <w:rFonts w:ascii="Calibri" w:eastAsia="Times New Roman" w:hAnsi="Calibri" w:cs="Calibri"/>
          <w:color w:val="C00000"/>
          <w:sz w:val="28"/>
          <w:szCs w:val="28"/>
          <w:lang w:eastAsia="de-DE"/>
        </w:rPr>
        <w:t>Daten</w:t>
      </w:r>
      <w:proofErr w:type="spellEnd"/>
      <w:r>
        <w:rPr>
          <w:rFonts w:ascii="Calibri" w:eastAsia="Times New Roman" w:hAnsi="Calibri" w:cs="Calibri"/>
          <w:color w:val="C00000"/>
          <w:sz w:val="28"/>
          <w:szCs w:val="28"/>
          <w:lang w:eastAsia="de-DE"/>
        </w:rPr>
        <w:t xml:space="preserve"> stimmen mit dem obige Ausführungen nicht überein</w:t>
      </w:r>
    </w:p>
  </w:comment>
  <w:comment w:id="45" w:author="MRS" w:date="2011-01-18T18:50:00Z" w:initials="PL">
    <w:p w:rsidR="00CF0288" w:rsidRDefault="00CF0288">
      <w:pPr>
        <w:pStyle w:val="Kommentartext"/>
      </w:pPr>
      <w:r>
        <w:rPr>
          <w:rStyle w:val="Kommentarzeichen"/>
        </w:rPr>
        <w:annotationRef/>
      </w:r>
      <w:r>
        <w:t>Grafik</w:t>
      </w:r>
    </w:p>
  </w:comment>
  <w:comment w:id="46" w:author="MRS" w:date="2011-01-18T18:17:00Z" w:initials="PL">
    <w:p w:rsidR="005D2145" w:rsidRDefault="005D2145">
      <w:pPr>
        <w:pStyle w:val="Kommentartext"/>
      </w:pPr>
      <w:r>
        <w:rPr>
          <w:rStyle w:val="Kommentarzeichen"/>
        </w:rPr>
        <w:annotationRef/>
      </w:r>
      <w:r>
        <w:t>Erklären</w:t>
      </w:r>
    </w:p>
  </w:comment>
  <w:comment w:id="51" w:author="MRS" w:date="2011-01-18T18:36:00Z" w:initials="PL">
    <w:p w:rsidR="00133A2D" w:rsidRDefault="00133A2D">
      <w:pPr>
        <w:pStyle w:val="Kommentartext"/>
      </w:pPr>
      <w:r>
        <w:rPr>
          <w:rStyle w:val="Kommentarzeichen"/>
        </w:rPr>
        <w:annotationRef/>
      </w:r>
      <w:r>
        <w:t>…</w:t>
      </w:r>
      <w:proofErr w:type="spellStart"/>
      <w:r>
        <w:t>drahtes</w:t>
      </w:r>
      <w:proofErr w:type="spellEnd"/>
    </w:p>
  </w:comment>
  <w:comment w:id="52" w:author="MRS" w:date="2011-01-18T18:37:00Z" w:initials="PL">
    <w:p w:rsidR="00133A2D" w:rsidRDefault="00133A2D">
      <w:pPr>
        <w:pStyle w:val="Kommentartext"/>
      </w:pPr>
      <w:r>
        <w:rPr>
          <w:rStyle w:val="Kommentarzeichen"/>
        </w:rPr>
        <w:annotationRef/>
      </w:r>
      <w:r>
        <w:t>?</w:t>
      </w:r>
    </w:p>
  </w:comment>
  <w:comment w:id="57" w:author="MRS" w:date="2011-01-18T18:41:00Z" w:initials="PL">
    <w:p w:rsidR="00133A2D" w:rsidRDefault="00133A2D">
      <w:pPr>
        <w:pStyle w:val="Kommentartext"/>
      </w:pPr>
      <w:r>
        <w:rPr>
          <w:rStyle w:val="Kommentarzeichen"/>
        </w:rPr>
        <w:annotationRef/>
      </w:r>
      <w:r>
        <w:t>Genauer erklären</w:t>
      </w:r>
    </w:p>
  </w:comment>
  <w:comment w:id="60" w:author="MRS" w:date="2011-01-18T19:13:00Z" w:initials="PL">
    <w:p w:rsidR="000503B9" w:rsidRDefault="000503B9">
      <w:pPr>
        <w:pStyle w:val="Kommentartext"/>
      </w:pPr>
      <w:r>
        <w:rPr>
          <w:rStyle w:val="Kommentarzeichen"/>
        </w:rPr>
        <w:annotationRef/>
      </w:r>
      <w:r>
        <w:t>Die Quellen (Internet) von denen du dieses Kapitel größtenteils abgeschrieben hast, sind entweder wenig „seriös“ oder politisch bestimmt (Länder). Viel zu oberflächlich recherchiert!</w:t>
      </w:r>
    </w:p>
  </w:comment>
  <w:comment w:id="63" w:author="MRS" w:date="2011-01-18T18:48:00Z" w:initials="PL">
    <w:p w:rsidR="00CF0288" w:rsidRDefault="00CF0288">
      <w:pPr>
        <w:pStyle w:val="Kommentartext"/>
      </w:pPr>
      <w:r>
        <w:rPr>
          <w:rStyle w:val="Kommentarzeichen"/>
        </w:rPr>
        <w:annotationRef/>
      </w:r>
      <w:r>
        <w:t>Auf was?</w:t>
      </w:r>
    </w:p>
  </w:comment>
  <w:comment w:id="64" w:author="MRS" w:date="2011-01-18T18:49:00Z" w:initials="PL">
    <w:p w:rsidR="00CF0288" w:rsidRDefault="00CF0288">
      <w:pPr>
        <w:pStyle w:val="Kommentartext"/>
      </w:pPr>
      <w:r>
        <w:rPr>
          <w:rStyle w:val="Kommentarzeichen"/>
        </w:rPr>
        <w:annotationRef/>
      </w:r>
      <w:r>
        <w:t>?</w:t>
      </w:r>
    </w:p>
  </w:comment>
  <w:comment w:id="67" w:author="MRS" w:date="2011-01-18T18:53:00Z" w:initials="PL">
    <w:p w:rsidR="00CF0288" w:rsidRDefault="00CF0288">
      <w:pPr>
        <w:pStyle w:val="Kommentartext"/>
      </w:pPr>
      <w:r>
        <w:rPr>
          <w:rStyle w:val="Kommentarzeichen"/>
        </w:rPr>
        <w:annotationRef/>
      </w:r>
      <w:r>
        <w:t>Quelle?</w:t>
      </w:r>
    </w:p>
  </w:comment>
  <w:comment w:id="68" w:author="MRS" w:date="2011-01-18T18:51:00Z" w:initials="PL">
    <w:p w:rsidR="00CF0288" w:rsidRDefault="00CF0288">
      <w:pPr>
        <w:pStyle w:val="Kommentartext"/>
      </w:pPr>
      <w:r>
        <w:rPr>
          <w:rStyle w:val="Kommentarzeichen"/>
        </w:rPr>
        <w:annotationRef/>
      </w:r>
      <w:r>
        <w:t>?</w:t>
      </w:r>
    </w:p>
  </w:comment>
  <w:comment w:id="69" w:author="MRS" w:date="2011-01-18T18:52:00Z" w:initials="PL">
    <w:p w:rsidR="00CF0288" w:rsidRDefault="00CF0288">
      <w:pPr>
        <w:pStyle w:val="Kommentartext"/>
      </w:pPr>
      <w:r>
        <w:rPr>
          <w:rStyle w:val="Kommentarzeichen"/>
        </w:rPr>
        <w:annotationRef/>
      </w:r>
      <w:r>
        <w:t>Konsument und Profil hat andere, realistischere  Daten</w:t>
      </w:r>
    </w:p>
  </w:comment>
  <w:comment w:id="71" w:author="MRS" w:date="2011-01-18T18:53:00Z" w:initials="PL">
    <w:p w:rsidR="00CF0288" w:rsidRDefault="00CF0288">
      <w:pPr>
        <w:pStyle w:val="Kommentartext"/>
      </w:pPr>
      <w:r>
        <w:rPr>
          <w:rStyle w:val="Kommentarzeichen"/>
        </w:rPr>
        <w:annotationRef/>
      </w:r>
      <w:r>
        <w:sym w:font="Wingdings" w:char="F0E8"/>
      </w:r>
      <w:r>
        <w:t xml:space="preserve"> deutlich höherer Preis. </w:t>
      </w:r>
    </w:p>
  </w:comment>
  <w:comment w:id="73" w:author="MRS" w:date="2011-01-18T19:11:00Z" w:initials="PL">
    <w:p w:rsidR="000503B9" w:rsidRDefault="000503B9" w:rsidP="000503B9">
      <w:pPr>
        <w:pStyle w:val="Kommentartext"/>
      </w:pPr>
      <w:r>
        <w:rPr>
          <w:rStyle w:val="Kommentarzeichen"/>
        </w:rPr>
        <w:annotationRef/>
      </w:r>
      <w:r>
        <w:t>Hast du im Unterricht nicht aufgepasst – das ist eine viel zu oberflächliche Bearbeitung!</w:t>
      </w:r>
    </w:p>
    <w:p w:rsidR="000503B9" w:rsidRDefault="000503B9">
      <w:pPr>
        <w:pStyle w:val="Kommentartext"/>
      </w:pPr>
    </w:p>
  </w:comment>
  <w:comment w:id="75" w:author="MRS" w:date="2011-01-18T18:57:00Z" w:initials="PL">
    <w:p w:rsidR="006A3539" w:rsidRDefault="006A3539">
      <w:pPr>
        <w:pStyle w:val="Kommentartext"/>
      </w:pPr>
      <w:r>
        <w:rPr>
          <w:rStyle w:val="Kommentarzeichen"/>
        </w:rPr>
        <w:annotationRef/>
      </w:r>
      <w:r>
        <w:t>Das ist einfach falsch!</w:t>
      </w:r>
    </w:p>
  </w:comment>
  <w:comment w:id="76" w:author="MRS" w:date="2011-01-18T18:59:00Z" w:initials="PL">
    <w:p w:rsidR="006A3539" w:rsidRDefault="006A3539">
      <w:pPr>
        <w:pStyle w:val="Kommentartext"/>
      </w:pPr>
      <w:r>
        <w:rPr>
          <w:rStyle w:val="Kommentarzeichen"/>
        </w:rPr>
        <w:annotationRef/>
      </w:r>
      <w:r>
        <w:t>Flimmern immer noch, nur deutlich weniger. Dürfen aber in Produktionshallen mit drehenden Werkstücken usw. nicht alleine verwendet werden. Zumindest war das noch vor einem Jahr so.</w:t>
      </w:r>
    </w:p>
  </w:comment>
  <w:comment w:id="77" w:author="MRS" w:date="2011-01-18T19:00:00Z" w:initials="PL">
    <w:p w:rsidR="006A3539" w:rsidRDefault="006A3539">
      <w:pPr>
        <w:pStyle w:val="Kommentartext"/>
      </w:pPr>
      <w:r>
        <w:rPr>
          <w:rStyle w:val="Kommentarzeichen"/>
        </w:rPr>
        <w:annotationRef/>
      </w:r>
      <w:r>
        <w:t xml:space="preserve">Effektiv ist die Ausbeute deutlich geringer. Bitte genau </w:t>
      </w:r>
      <w:proofErr w:type="spellStart"/>
      <w:r>
        <w:t>rechechieren</w:t>
      </w:r>
      <w:proofErr w:type="spellEnd"/>
      <w:r>
        <w:t>!</w:t>
      </w:r>
    </w:p>
  </w:comment>
  <w:comment w:id="78" w:author="MRS" w:date="2011-01-18T19:01:00Z" w:initials="PL">
    <w:p w:rsidR="006A3539" w:rsidRDefault="006A3539" w:rsidP="006A3539">
      <w:pPr>
        <w:pStyle w:val="Kommentartext"/>
      </w:pPr>
      <w:r>
        <w:rPr>
          <w:rStyle w:val="Kommentarzeichen"/>
        </w:rPr>
        <w:annotationRef/>
      </w:r>
      <w:r>
        <w:t xml:space="preserve">Effektiv ist die Ausbeute deutlich geringer. Bitte genau </w:t>
      </w:r>
      <w:proofErr w:type="spellStart"/>
      <w:r>
        <w:t>rechechieren</w:t>
      </w:r>
      <w:proofErr w:type="spellEnd"/>
      <w:r>
        <w:t>!</w:t>
      </w:r>
    </w:p>
    <w:p w:rsidR="006A3539" w:rsidRDefault="006A3539">
      <w:pPr>
        <w:pStyle w:val="Kommentartext"/>
      </w:pPr>
    </w:p>
  </w:comment>
  <w:comment w:id="79" w:author="MRS" w:date="2011-01-18T19:01:00Z" w:initials="PL">
    <w:p w:rsidR="006A3539" w:rsidRDefault="006A3539" w:rsidP="006A3539">
      <w:pPr>
        <w:pStyle w:val="Kommentartext"/>
      </w:pPr>
      <w:r>
        <w:rPr>
          <w:rStyle w:val="Kommentarzeichen"/>
        </w:rPr>
        <w:annotationRef/>
      </w:r>
      <w:r>
        <w:t xml:space="preserve">Effektiv ist die Ausbeute deutlich geringer. Bitte genau </w:t>
      </w:r>
      <w:proofErr w:type="spellStart"/>
      <w:r>
        <w:t>rechechieren</w:t>
      </w:r>
      <w:proofErr w:type="spellEnd"/>
      <w:r>
        <w:t>!</w:t>
      </w:r>
    </w:p>
    <w:p w:rsidR="006A3539" w:rsidRDefault="006A3539">
      <w:pPr>
        <w:pStyle w:val="Kommentartext"/>
      </w:pPr>
    </w:p>
  </w:comment>
  <w:comment w:id="80" w:author="MRS" w:date="2011-01-18T19:01:00Z" w:initials="PL">
    <w:p w:rsidR="006A3539" w:rsidRDefault="006A3539" w:rsidP="006A3539">
      <w:pPr>
        <w:pStyle w:val="Kommentartext"/>
      </w:pPr>
      <w:r>
        <w:rPr>
          <w:rStyle w:val="Kommentarzeichen"/>
        </w:rPr>
        <w:annotationRef/>
      </w:r>
      <w:r>
        <w:t xml:space="preserve">Effektiv ist die Ausbeute deutlich geringer. Bitte genau </w:t>
      </w:r>
      <w:proofErr w:type="spellStart"/>
      <w:r>
        <w:t>rechechieren</w:t>
      </w:r>
      <w:proofErr w:type="spellEnd"/>
      <w:r>
        <w:t>!</w:t>
      </w:r>
    </w:p>
    <w:p w:rsidR="006A3539" w:rsidRDefault="006A3539">
      <w:pPr>
        <w:pStyle w:val="Kommentartext"/>
      </w:pPr>
    </w:p>
  </w:comment>
  <w:comment w:id="81" w:author="MRS" w:date="2011-01-18T19:01:00Z" w:initials="PL">
    <w:p w:rsidR="006A3539" w:rsidRDefault="006A3539" w:rsidP="006A3539">
      <w:pPr>
        <w:pStyle w:val="Kommentartext"/>
      </w:pPr>
      <w:r>
        <w:rPr>
          <w:rStyle w:val="Kommentarzeichen"/>
        </w:rPr>
        <w:annotationRef/>
      </w:r>
      <w:r>
        <w:t xml:space="preserve">Effektiv ist die Ausbeute deutlich geringer. Bitte genau </w:t>
      </w:r>
      <w:proofErr w:type="spellStart"/>
      <w:r>
        <w:t>rechechieren</w:t>
      </w:r>
      <w:proofErr w:type="spellEnd"/>
      <w:r>
        <w:t>!</w:t>
      </w:r>
    </w:p>
    <w:p w:rsidR="006A3539" w:rsidRDefault="006A3539">
      <w:pPr>
        <w:pStyle w:val="Kommentartext"/>
      </w:pPr>
    </w:p>
  </w:comment>
  <w:comment w:id="82" w:author="MRS" w:date="2011-01-18T19:01:00Z" w:initials="PL">
    <w:p w:rsidR="006A3539" w:rsidRDefault="006A3539" w:rsidP="006A3539">
      <w:pPr>
        <w:pStyle w:val="Kommentartext"/>
      </w:pPr>
      <w:r>
        <w:rPr>
          <w:rStyle w:val="Kommentarzeichen"/>
        </w:rPr>
        <w:annotationRef/>
      </w:r>
      <w:r>
        <w:t xml:space="preserve">Effektiv ist die Ausbeute deutlich geringer. Bitte genau </w:t>
      </w:r>
      <w:proofErr w:type="spellStart"/>
      <w:r>
        <w:t>rechechieren</w:t>
      </w:r>
      <w:proofErr w:type="spellEnd"/>
      <w:r>
        <w:t>!</w:t>
      </w:r>
    </w:p>
    <w:p w:rsidR="006A3539" w:rsidRDefault="006A3539">
      <w:pPr>
        <w:pStyle w:val="Kommentartext"/>
      </w:pPr>
    </w:p>
  </w:comment>
  <w:comment w:id="84" w:author="MRS" w:date="2011-01-18T19:03:00Z" w:initials="PL">
    <w:p w:rsidR="005921BD" w:rsidRDefault="005921BD">
      <w:pPr>
        <w:pStyle w:val="Kommentartext"/>
      </w:pPr>
      <w:r>
        <w:rPr>
          <w:rStyle w:val="Kommentarzeichen"/>
        </w:rPr>
        <w:annotationRef/>
      </w:r>
      <w:r>
        <w:t>Zu optimistisch.</w:t>
      </w:r>
    </w:p>
  </w:comment>
  <w:comment w:id="86" w:author="MRS" w:date="2011-01-18T19:04:00Z" w:initials="PL">
    <w:p w:rsidR="005921BD" w:rsidRDefault="005921BD">
      <w:pPr>
        <w:pStyle w:val="Kommentartext"/>
      </w:pPr>
      <w:r>
        <w:rPr>
          <w:rStyle w:val="Kommentarzeichen"/>
        </w:rPr>
        <w:annotationRef/>
      </w:r>
      <w:r>
        <w:t>FALSCH!</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C01" w:rsidRDefault="00066C01" w:rsidP="005C7E13">
      <w:pPr>
        <w:spacing w:after="0" w:line="240" w:lineRule="auto"/>
      </w:pPr>
      <w:r>
        <w:separator/>
      </w:r>
    </w:p>
  </w:endnote>
  <w:endnote w:type="continuationSeparator" w:id="0">
    <w:p w:rsidR="00066C01" w:rsidRDefault="00066C01" w:rsidP="005C7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61677"/>
      <w:docPartObj>
        <w:docPartGallery w:val="Page Numbers (Bottom of Page)"/>
        <w:docPartUnique/>
      </w:docPartObj>
    </w:sdtPr>
    <w:sdtContent>
      <w:p w:rsidR="00D6468A" w:rsidRDefault="00D6468A">
        <w:pPr>
          <w:pStyle w:val="Fuzeile"/>
          <w:jc w:val="center"/>
        </w:pPr>
        <w:r>
          <w:fldChar w:fldCharType="begin"/>
        </w:r>
        <w:r>
          <w:instrText>PAGE   \* MERGEFORMAT</w:instrText>
        </w:r>
        <w:r>
          <w:fldChar w:fldCharType="separate"/>
        </w:r>
        <w:r w:rsidR="000503B9" w:rsidRPr="000503B9">
          <w:rPr>
            <w:noProof/>
            <w:lang w:val="de-DE"/>
          </w:rPr>
          <w:t>17</w:t>
        </w:r>
        <w:r>
          <w:fldChar w:fldCharType="end"/>
        </w:r>
      </w:p>
    </w:sdtContent>
  </w:sdt>
  <w:p w:rsidR="00D6468A" w:rsidRDefault="00D6468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C01" w:rsidRDefault="00066C01" w:rsidP="005C7E13">
      <w:pPr>
        <w:spacing w:after="0" w:line="240" w:lineRule="auto"/>
      </w:pPr>
      <w:r>
        <w:separator/>
      </w:r>
    </w:p>
  </w:footnote>
  <w:footnote w:type="continuationSeparator" w:id="0">
    <w:p w:rsidR="00066C01" w:rsidRDefault="00066C01" w:rsidP="005C7E13">
      <w:pPr>
        <w:spacing w:after="0" w:line="240" w:lineRule="auto"/>
      </w:pPr>
      <w:r>
        <w:continuationSeparator/>
      </w:r>
    </w:p>
  </w:footnote>
  <w:footnote w:id="1">
    <w:p w:rsidR="00D6468A" w:rsidRPr="00AD090A" w:rsidRDefault="00D6468A" w:rsidP="008C2EE3">
      <w:pPr>
        <w:spacing w:before="384" w:after="144" w:line="319" w:lineRule="atLeast"/>
        <w:outlineLvl w:val="1"/>
        <w:rPr>
          <w:rFonts w:eastAsia="Times New Roman" w:cstheme="minorHAnsi"/>
          <w:b/>
          <w:bCs/>
          <w:lang w:eastAsia="de-DE"/>
        </w:rPr>
      </w:pPr>
      <w:r w:rsidRPr="00AD090A">
        <w:rPr>
          <w:rStyle w:val="Funotenzeichen"/>
        </w:rPr>
        <w:footnoteRef/>
      </w:r>
      <w:r w:rsidRPr="00AD090A">
        <w:t xml:space="preserve"> </w:t>
      </w:r>
      <w:hyperlink r:id="rId1" w:history="1">
        <w:r w:rsidRPr="00AD090A">
          <w:rPr>
            <w:rStyle w:val="Hyperlink"/>
            <w:rFonts w:cstheme="minorHAnsi"/>
            <w:color w:val="auto"/>
          </w:rPr>
          <w:t>http://www.biobay.de/artikel/serie-leuchtmittel-teil-1-gluehbirnen-licht-durch-waerme</w:t>
        </w:r>
      </w:hyperlink>
    </w:p>
  </w:footnote>
  <w:footnote w:id="2">
    <w:p w:rsidR="00D6468A" w:rsidRPr="00AD090A" w:rsidRDefault="00D6468A">
      <w:pPr>
        <w:pStyle w:val="Funotentext"/>
        <w:rPr>
          <w:sz w:val="22"/>
          <w:szCs w:val="22"/>
        </w:rPr>
      </w:pPr>
      <w:r w:rsidRPr="00AD090A">
        <w:rPr>
          <w:rStyle w:val="Funotenzeichen"/>
          <w:sz w:val="22"/>
          <w:szCs w:val="22"/>
        </w:rPr>
        <w:footnoteRef/>
      </w:r>
      <w:r w:rsidRPr="00AD090A">
        <w:rPr>
          <w:sz w:val="22"/>
          <w:szCs w:val="22"/>
        </w:rPr>
        <w:t xml:space="preserve"> </w:t>
      </w:r>
      <w:hyperlink r:id="rId2" w:history="1">
        <w:r w:rsidRPr="00AD090A">
          <w:rPr>
            <w:rStyle w:val="Hyperlink"/>
            <w:color w:val="auto"/>
            <w:sz w:val="22"/>
            <w:szCs w:val="22"/>
          </w:rPr>
          <w:t>http://commons.wikimedia.org/wiki/File:Gluehlampe_01_KMJ.jpg</w:t>
        </w:r>
      </w:hyperlink>
    </w:p>
  </w:footnote>
  <w:footnote w:id="3">
    <w:p w:rsidR="00D6468A" w:rsidRPr="00AD090A" w:rsidRDefault="00D6468A" w:rsidP="008C2EE3">
      <w:pPr>
        <w:pStyle w:val="berschrift2"/>
        <w:spacing w:before="384" w:after="144" w:line="319" w:lineRule="atLeast"/>
        <w:rPr>
          <w:rFonts w:cstheme="minorHAnsi"/>
          <w:b w:val="0"/>
          <w:sz w:val="22"/>
          <w:szCs w:val="22"/>
        </w:rPr>
      </w:pPr>
      <w:r w:rsidRPr="00AD090A">
        <w:rPr>
          <w:rStyle w:val="Funotenzeichen"/>
          <w:rFonts w:cstheme="minorHAnsi"/>
          <w:b w:val="0"/>
          <w:sz w:val="22"/>
          <w:szCs w:val="22"/>
        </w:rPr>
        <w:footnoteRef/>
      </w:r>
      <w:r w:rsidRPr="00AD090A">
        <w:rPr>
          <w:rFonts w:cstheme="minorHAnsi"/>
          <w:b w:val="0"/>
          <w:sz w:val="22"/>
          <w:szCs w:val="22"/>
        </w:rPr>
        <w:t xml:space="preserve"> </w:t>
      </w:r>
      <w:hyperlink r:id="rId3" w:history="1">
        <w:r w:rsidRPr="00AD090A">
          <w:rPr>
            <w:rStyle w:val="Hyperlink"/>
            <w:rFonts w:cstheme="minorHAnsi"/>
            <w:b w:val="0"/>
            <w:color w:val="auto"/>
            <w:sz w:val="22"/>
            <w:szCs w:val="22"/>
          </w:rPr>
          <w:t>http://www.biobay.de/artikel/leuchtmittel-teil-2-halogenlampen-getunete-gluehbirnen/129</w:t>
        </w:r>
      </w:hyperlink>
    </w:p>
  </w:footnote>
  <w:footnote w:id="4">
    <w:p w:rsidR="00D6468A" w:rsidRPr="00AD090A" w:rsidRDefault="00D6468A">
      <w:pPr>
        <w:pStyle w:val="Funotentext"/>
        <w:rPr>
          <w:sz w:val="22"/>
          <w:szCs w:val="22"/>
        </w:rPr>
      </w:pPr>
      <w:r w:rsidRPr="00AD090A">
        <w:rPr>
          <w:rStyle w:val="Funotenzeichen"/>
          <w:sz w:val="22"/>
          <w:szCs w:val="22"/>
        </w:rPr>
        <w:footnoteRef/>
      </w:r>
      <w:r w:rsidRPr="00AD090A">
        <w:rPr>
          <w:rStyle w:val="Funotenzeichen"/>
          <w:sz w:val="22"/>
          <w:szCs w:val="22"/>
        </w:rPr>
        <w:footnoteRef/>
      </w:r>
      <w:r w:rsidRPr="00AD090A">
        <w:rPr>
          <w:sz w:val="22"/>
          <w:szCs w:val="22"/>
        </w:rPr>
        <w:t xml:space="preserve"> </w:t>
      </w:r>
      <w:hyperlink r:id="rId4" w:history="1">
        <w:r w:rsidRPr="00AD090A">
          <w:rPr>
            <w:rStyle w:val="Hyperlink"/>
            <w:color w:val="auto"/>
            <w:sz w:val="22"/>
            <w:szCs w:val="22"/>
          </w:rPr>
          <w:t>http://upload.wikimedia.org/wikipedia/commons/d/d5/Halogen-Gluehbirne.jpg</w:t>
        </w:r>
      </w:hyperlink>
    </w:p>
  </w:footnote>
  <w:footnote w:id="5">
    <w:p w:rsidR="00D6468A" w:rsidRPr="00AD090A" w:rsidRDefault="00D6468A">
      <w:pPr>
        <w:pStyle w:val="Funotentext"/>
        <w:rPr>
          <w:sz w:val="22"/>
          <w:szCs w:val="22"/>
        </w:rPr>
      </w:pPr>
      <w:r w:rsidRPr="00AD090A">
        <w:rPr>
          <w:rStyle w:val="Funotenzeichen"/>
          <w:sz w:val="22"/>
          <w:szCs w:val="22"/>
        </w:rPr>
        <w:footnoteRef/>
      </w:r>
      <w:r w:rsidRPr="00AD090A">
        <w:rPr>
          <w:sz w:val="22"/>
          <w:szCs w:val="22"/>
        </w:rPr>
        <w:t xml:space="preserve"> </w:t>
      </w:r>
      <w:hyperlink r:id="rId5" w:history="1">
        <w:r w:rsidRPr="00AD090A">
          <w:rPr>
            <w:rStyle w:val="Hyperlink"/>
            <w:color w:val="auto"/>
            <w:sz w:val="22"/>
            <w:szCs w:val="22"/>
          </w:rPr>
          <w:t>http://de.wikipedia.org/wiki/Glühlampe</w:t>
        </w:r>
      </w:hyperlink>
    </w:p>
  </w:footnote>
  <w:footnote w:id="6">
    <w:p w:rsidR="00D6468A" w:rsidRPr="00AD090A" w:rsidRDefault="00D6468A" w:rsidP="006455F3">
      <w:r w:rsidRPr="00AD090A">
        <w:rPr>
          <w:rStyle w:val="Funotenzeichen"/>
        </w:rPr>
        <w:footnoteRef/>
      </w:r>
      <w:r w:rsidRPr="00AD090A">
        <w:t xml:space="preserve"> </w:t>
      </w:r>
      <w:hyperlink r:id="rId6" w:history="1">
        <w:r w:rsidRPr="00AD090A">
          <w:rPr>
            <w:rStyle w:val="Hyperlink"/>
            <w:color w:val="auto"/>
          </w:rPr>
          <w:t>http://www.stromvergleich.org/stromtipps/beleuchtung/gluehbirne/geschichte-gluehlampe.html</w:t>
        </w:r>
      </w:hyperlink>
    </w:p>
  </w:footnote>
  <w:footnote w:id="7">
    <w:p w:rsidR="00D6468A" w:rsidRPr="00AD090A" w:rsidRDefault="00D6468A">
      <w:pPr>
        <w:pStyle w:val="Funotentext"/>
        <w:rPr>
          <w:sz w:val="22"/>
          <w:szCs w:val="22"/>
        </w:rPr>
      </w:pPr>
      <w:r w:rsidRPr="00AD090A">
        <w:rPr>
          <w:rStyle w:val="Funotenzeichen"/>
          <w:sz w:val="22"/>
          <w:szCs w:val="22"/>
        </w:rPr>
        <w:footnoteRef/>
      </w:r>
      <w:r w:rsidRPr="00AD090A">
        <w:rPr>
          <w:rStyle w:val="Funotenzeichen"/>
          <w:sz w:val="22"/>
          <w:szCs w:val="22"/>
        </w:rPr>
        <w:footnoteRef/>
      </w:r>
      <w:r w:rsidRPr="00AD090A">
        <w:rPr>
          <w:sz w:val="22"/>
          <w:szCs w:val="22"/>
        </w:rPr>
        <w:t xml:space="preserve"> </w:t>
      </w:r>
      <w:hyperlink r:id="rId7" w:history="1">
        <w:r w:rsidRPr="00AD090A">
          <w:rPr>
            <w:rStyle w:val="Hyperlink"/>
            <w:color w:val="auto"/>
            <w:sz w:val="22"/>
            <w:szCs w:val="22"/>
          </w:rPr>
          <w:t>http://www.dieenergiesparlampe.de/gluehlampenverbot/</w:t>
        </w:r>
      </w:hyperlink>
    </w:p>
  </w:footnote>
  <w:footnote w:id="8">
    <w:p w:rsidR="00D6468A" w:rsidRPr="00AD090A" w:rsidRDefault="00D6468A">
      <w:pPr>
        <w:pStyle w:val="Funotentext"/>
        <w:rPr>
          <w:sz w:val="22"/>
          <w:szCs w:val="22"/>
        </w:rPr>
      </w:pPr>
      <w:r w:rsidRPr="00AD090A">
        <w:rPr>
          <w:rStyle w:val="Funotenzeichen"/>
          <w:sz w:val="22"/>
          <w:szCs w:val="22"/>
        </w:rPr>
        <w:footnoteRef/>
      </w:r>
      <w:r w:rsidRPr="00AD090A">
        <w:rPr>
          <w:sz w:val="22"/>
          <w:szCs w:val="22"/>
        </w:rPr>
        <w:t xml:space="preserve"> </w:t>
      </w:r>
      <w:hyperlink r:id="rId8" w:history="1">
        <w:r w:rsidRPr="00AD090A">
          <w:rPr>
            <w:rStyle w:val="Hyperlink"/>
            <w:color w:val="auto"/>
            <w:sz w:val="22"/>
            <w:szCs w:val="22"/>
          </w:rPr>
          <w:t>http://upload.wikimedia.org/wikipedia/commons/f/f6/01_Spiral_CFL_Bulb_2010-03-08_(transparent_back).png</w:t>
        </w:r>
      </w:hyperlink>
    </w:p>
  </w:footnote>
  <w:footnote w:id="9">
    <w:p w:rsidR="00D6468A" w:rsidRPr="00AD090A" w:rsidRDefault="00D6468A">
      <w:pPr>
        <w:pStyle w:val="Funotentext"/>
        <w:rPr>
          <w:sz w:val="22"/>
          <w:szCs w:val="22"/>
        </w:rPr>
      </w:pPr>
      <w:r w:rsidRPr="00AD090A">
        <w:rPr>
          <w:rStyle w:val="Funotenzeichen"/>
          <w:sz w:val="22"/>
          <w:szCs w:val="22"/>
        </w:rPr>
        <w:footnoteRef/>
      </w:r>
      <w:r w:rsidRPr="00AD090A">
        <w:rPr>
          <w:sz w:val="22"/>
          <w:szCs w:val="22"/>
        </w:rPr>
        <w:t xml:space="preserve"> </w:t>
      </w:r>
      <w:hyperlink r:id="rId9" w:history="1">
        <w:r w:rsidRPr="00AD090A">
          <w:rPr>
            <w:rStyle w:val="Hyperlink"/>
            <w:color w:val="auto"/>
            <w:sz w:val="22"/>
            <w:szCs w:val="22"/>
          </w:rPr>
          <w:t>http://www.ledon-lamp.com/media/images/10W_LED_E27_A5.png</w:t>
        </w:r>
      </w:hyperlink>
    </w:p>
  </w:footnote>
  <w:footnote w:id="10">
    <w:p w:rsidR="00D6468A" w:rsidRPr="00AD090A" w:rsidRDefault="00D6468A" w:rsidP="00204AED">
      <w:pPr>
        <w:pStyle w:val="Funotentext"/>
        <w:rPr>
          <w:sz w:val="22"/>
          <w:szCs w:val="22"/>
        </w:rPr>
      </w:pPr>
      <w:r w:rsidRPr="00AD090A">
        <w:rPr>
          <w:rStyle w:val="Funotenzeichen"/>
          <w:sz w:val="22"/>
          <w:szCs w:val="22"/>
        </w:rPr>
        <w:footnoteRef/>
      </w:r>
      <w:r w:rsidRPr="00AD090A">
        <w:rPr>
          <w:sz w:val="22"/>
          <w:szCs w:val="22"/>
        </w:rPr>
        <w:t xml:space="preserve"> LED – Licht aus der Leuchtdiode</w:t>
      </w:r>
    </w:p>
  </w:footnote>
  <w:footnote w:id="11">
    <w:p w:rsidR="00D6468A" w:rsidRPr="00AD090A" w:rsidRDefault="00D6468A" w:rsidP="00204AED">
      <w:pPr>
        <w:pStyle w:val="Funotentext"/>
        <w:rPr>
          <w:sz w:val="22"/>
          <w:szCs w:val="22"/>
        </w:rPr>
      </w:pPr>
      <w:r w:rsidRPr="00AD090A">
        <w:rPr>
          <w:rStyle w:val="Funotenzeichen"/>
          <w:sz w:val="22"/>
          <w:szCs w:val="22"/>
        </w:rPr>
        <w:footnoteRef/>
      </w:r>
      <w:r w:rsidRPr="00AD090A">
        <w:rPr>
          <w:sz w:val="22"/>
          <w:szCs w:val="22"/>
        </w:rPr>
        <w:t xml:space="preserve"> </w:t>
      </w:r>
      <w:hyperlink r:id="rId10" w:history="1">
        <w:r w:rsidRPr="00AD090A">
          <w:rPr>
            <w:rStyle w:val="Hyperlink"/>
            <w:color w:val="auto"/>
            <w:sz w:val="22"/>
            <w:szCs w:val="22"/>
          </w:rPr>
          <w:t>http://de.wikipedia.org/wiki/LED</w:t>
        </w:r>
      </w:hyperlink>
    </w:p>
  </w:footnote>
  <w:footnote w:id="12">
    <w:p w:rsidR="00D6468A" w:rsidRPr="00AD090A" w:rsidRDefault="00D6468A" w:rsidP="00204AED">
      <w:pPr>
        <w:pStyle w:val="Funotentext"/>
        <w:rPr>
          <w:sz w:val="22"/>
          <w:szCs w:val="22"/>
        </w:rPr>
      </w:pPr>
      <w:r w:rsidRPr="00AD090A">
        <w:rPr>
          <w:rStyle w:val="Funotenzeichen"/>
          <w:sz w:val="22"/>
          <w:szCs w:val="22"/>
        </w:rPr>
        <w:footnoteRef/>
      </w:r>
      <w:r w:rsidRPr="00AD090A">
        <w:rPr>
          <w:sz w:val="22"/>
          <w:szCs w:val="22"/>
        </w:rPr>
        <w:t xml:space="preserve"> Grundlagen der Lichterzeugung</w:t>
      </w:r>
    </w:p>
  </w:footnote>
  <w:footnote w:id="13">
    <w:p w:rsidR="00D6468A" w:rsidRPr="00AD090A" w:rsidRDefault="00D6468A" w:rsidP="00204AED">
      <w:pPr>
        <w:pStyle w:val="Funotentext"/>
        <w:rPr>
          <w:sz w:val="22"/>
          <w:szCs w:val="22"/>
        </w:rPr>
      </w:pPr>
      <w:r w:rsidRPr="00AD090A">
        <w:rPr>
          <w:rStyle w:val="Funotenzeichen"/>
          <w:sz w:val="22"/>
          <w:szCs w:val="22"/>
        </w:rPr>
        <w:footnoteRef/>
      </w:r>
      <w:r w:rsidRPr="00AD090A">
        <w:rPr>
          <w:sz w:val="22"/>
          <w:szCs w:val="22"/>
        </w:rPr>
        <w:t xml:space="preserve"> LED – Licht aus der Leuchtdiode</w:t>
      </w:r>
    </w:p>
  </w:footnote>
  <w:footnote w:id="14">
    <w:p w:rsidR="00D6468A" w:rsidRPr="00AD090A" w:rsidRDefault="00D6468A" w:rsidP="00204AED">
      <w:pPr>
        <w:pStyle w:val="Funotentext"/>
        <w:rPr>
          <w:sz w:val="22"/>
          <w:szCs w:val="22"/>
        </w:rPr>
      </w:pPr>
      <w:r w:rsidRPr="00AD090A">
        <w:rPr>
          <w:rStyle w:val="Funotenzeichen"/>
          <w:sz w:val="22"/>
          <w:szCs w:val="22"/>
        </w:rPr>
        <w:footnoteRef/>
      </w:r>
      <w:r w:rsidRPr="00AD090A">
        <w:rPr>
          <w:sz w:val="22"/>
          <w:szCs w:val="22"/>
        </w:rPr>
        <w:t xml:space="preserve"> LED – Licht aus der Leuchtdiode</w:t>
      </w:r>
    </w:p>
  </w:footnote>
  <w:footnote w:id="15">
    <w:p w:rsidR="00D6468A" w:rsidRPr="00AD090A" w:rsidRDefault="00D6468A" w:rsidP="00204AED">
      <w:pPr>
        <w:pStyle w:val="Funotentext"/>
        <w:rPr>
          <w:sz w:val="22"/>
          <w:szCs w:val="22"/>
        </w:rPr>
      </w:pPr>
      <w:r w:rsidRPr="00AD090A">
        <w:rPr>
          <w:rStyle w:val="Funotenzeichen"/>
          <w:sz w:val="22"/>
          <w:szCs w:val="22"/>
        </w:rPr>
        <w:footnoteRef/>
      </w:r>
      <w:r w:rsidRPr="00AD090A">
        <w:rPr>
          <w:sz w:val="22"/>
          <w:szCs w:val="22"/>
        </w:rPr>
        <w:t xml:space="preserve"> LED – Licht aus der Leuchtdiode </w:t>
      </w:r>
    </w:p>
  </w:footnote>
  <w:footnote w:id="16">
    <w:p w:rsidR="00D6468A" w:rsidRPr="00AD090A" w:rsidRDefault="00D6468A" w:rsidP="00204AED">
      <w:pPr>
        <w:pStyle w:val="Funotentext"/>
        <w:rPr>
          <w:sz w:val="22"/>
          <w:szCs w:val="22"/>
        </w:rPr>
      </w:pPr>
      <w:r w:rsidRPr="00AD090A">
        <w:rPr>
          <w:rStyle w:val="Funotenzeichen"/>
          <w:sz w:val="22"/>
          <w:szCs w:val="22"/>
        </w:rPr>
        <w:footnoteRef/>
      </w:r>
      <w:r w:rsidRPr="00AD090A">
        <w:rPr>
          <w:sz w:val="22"/>
          <w:szCs w:val="22"/>
        </w:rPr>
        <w:t xml:space="preserve"> Grundlagen der Lichterzeugung</w:t>
      </w:r>
    </w:p>
  </w:footnote>
  <w:footnote w:id="17">
    <w:p w:rsidR="00D6468A" w:rsidRPr="00AD090A" w:rsidRDefault="00D6468A" w:rsidP="00204AED">
      <w:pPr>
        <w:pStyle w:val="Funotentext"/>
        <w:rPr>
          <w:sz w:val="22"/>
          <w:szCs w:val="22"/>
        </w:rPr>
      </w:pPr>
      <w:r w:rsidRPr="00AD090A">
        <w:rPr>
          <w:rStyle w:val="Funotenzeichen"/>
          <w:sz w:val="22"/>
          <w:szCs w:val="22"/>
        </w:rPr>
        <w:footnoteRef/>
      </w:r>
      <w:r w:rsidRPr="00AD090A">
        <w:rPr>
          <w:sz w:val="22"/>
          <w:szCs w:val="22"/>
        </w:rPr>
        <w:t xml:space="preserve"> LED – Licht aus der Leuchtdiode</w:t>
      </w:r>
    </w:p>
  </w:footnote>
  <w:footnote w:id="18">
    <w:p w:rsidR="00D6468A" w:rsidRPr="00AD090A" w:rsidRDefault="00D6468A" w:rsidP="00204AED">
      <w:pPr>
        <w:pStyle w:val="Funotentext"/>
        <w:rPr>
          <w:sz w:val="22"/>
          <w:szCs w:val="22"/>
        </w:rPr>
      </w:pPr>
      <w:r w:rsidRPr="00AD090A">
        <w:rPr>
          <w:rStyle w:val="Funotenzeichen"/>
          <w:sz w:val="22"/>
          <w:szCs w:val="22"/>
        </w:rPr>
        <w:footnoteRef/>
      </w:r>
      <w:r w:rsidRPr="00AD090A">
        <w:rPr>
          <w:sz w:val="22"/>
          <w:szCs w:val="22"/>
        </w:rPr>
        <w:t xml:space="preserve"> </w:t>
      </w:r>
      <w:hyperlink r:id="rId11" w:history="1">
        <w:r w:rsidRPr="00AD090A">
          <w:rPr>
            <w:rStyle w:val="Hyperlink"/>
            <w:color w:val="auto"/>
            <w:sz w:val="22"/>
            <w:szCs w:val="22"/>
          </w:rPr>
          <w:t>http://de.wikipedia.org/wiki/OLED</w:t>
        </w:r>
      </w:hyperlink>
    </w:p>
  </w:footnote>
  <w:footnote w:id="19">
    <w:p w:rsidR="00D6468A" w:rsidRPr="00AD090A" w:rsidRDefault="00D6468A" w:rsidP="00204AED">
      <w:pPr>
        <w:pStyle w:val="Funotentext"/>
        <w:rPr>
          <w:sz w:val="22"/>
          <w:szCs w:val="22"/>
        </w:rPr>
      </w:pPr>
      <w:r w:rsidRPr="00AD090A">
        <w:rPr>
          <w:rStyle w:val="Funotenzeichen"/>
          <w:sz w:val="22"/>
          <w:szCs w:val="22"/>
        </w:rPr>
        <w:footnoteRef/>
      </w:r>
      <w:r w:rsidRPr="00AD090A">
        <w:rPr>
          <w:sz w:val="22"/>
          <w:szCs w:val="22"/>
        </w:rPr>
        <w:t xml:space="preserve"> Grundlagen der Lichterzeugung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1B8D6F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77F37DF"/>
    <w:multiLevelType w:val="hybridMultilevel"/>
    <w:tmpl w:val="E7FAEA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184E46"/>
    <w:multiLevelType w:val="multilevel"/>
    <w:tmpl w:val="1FDE00DA"/>
    <w:lvl w:ilvl="0">
      <w:start w:val="1"/>
      <w:numFmt w:val="bullet"/>
      <w:lvlText w:val=""/>
      <w:lvlJc w:val="left"/>
      <w:pPr>
        <w:tabs>
          <w:tab w:val="num" w:pos="2925"/>
        </w:tabs>
        <w:ind w:left="2925" w:hanging="360"/>
      </w:pPr>
      <w:rPr>
        <w:rFonts w:ascii="Symbol" w:hAnsi="Symbol" w:hint="default"/>
        <w:sz w:val="20"/>
      </w:rPr>
    </w:lvl>
    <w:lvl w:ilvl="1" w:tentative="1">
      <w:start w:val="1"/>
      <w:numFmt w:val="bullet"/>
      <w:lvlText w:val="o"/>
      <w:lvlJc w:val="left"/>
      <w:pPr>
        <w:tabs>
          <w:tab w:val="num" w:pos="3645"/>
        </w:tabs>
        <w:ind w:left="3645" w:hanging="360"/>
      </w:pPr>
      <w:rPr>
        <w:rFonts w:ascii="Courier New" w:hAnsi="Courier New" w:hint="default"/>
        <w:sz w:val="20"/>
      </w:rPr>
    </w:lvl>
    <w:lvl w:ilvl="2" w:tentative="1">
      <w:start w:val="1"/>
      <w:numFmt w:val="bullet"/>
      <w:lvlText w:val=""/>
      <w:lvlJc w:val="left"/>
      <w:pPr>
        <w:tabs>
          <w:tab w:val="num" w:pos="4365"/>
        </w:tabs>
        <w:ind w:left="4365" w:hanging="360"/>
      </w:pPr>
      <w:rPr>
        <w:rFonts w:ascii="Wingdings" w:hAnsi="Wingdings" w:hint="default"/>
        <w:sz w:val="20"/>
      </w:rPr>
    </w:lvl>
    <w:lvl w:ilvl="3" w:tentative="1">
      <w:start w:val="1"/>
      <w:numFmt w:val="bullet"/>
      <w:lvlText w:val=""/>
      <w:lvlJc w:val="left"/>
      <w:pPr>
        <w:tabs>
          <w:tab w:val="num" w:pos="5085"/>
        </w:tabs>
        <w:ind w:left="5085" w:hanging="360"/>
      </w:pPr>
      <w:rPr>
        <w:rFonts w:ascii="Wingdings" w:hAnsi="Wingdings" w:hint="default"/>
        <w:sz w:val="20"/>
      </w:rPr>
    </w:lvl>
    <w:lvl w:ilvl="4" w:tentative="1">
      <w:start w:val="1"/>
      <w:numFmt w:val="bullet"/>
      <w:lvlText w:val=""/>
      <w:lvlJc w:val="left"/>
      <w:pPr>
        <w:tabs>
          <w:tab w:val="num" w:pos="5805"/>
        </w:tabs>
        <w:ind w:left="5805" w:hanging="360"/>
      </w:pPr>
      <w:rPr>
        <w:rFonts w:ascii="Wingdings" w:hAnsi="Wingdings" w:hint="default"/>
        <w:sz w:val="20"/>
      </w:rPr>
    </w:lvl>
    <w:lvl w:ilvl="5" w:tentative="1">
      <w:start w:val="1"/>
      <w:numFmt w:val="bullet"/>
      <w:lvlText w:val=""/>
      <w:lvlJc w:val="left"/>
      <w:pPr>
        <w:tabs>
          <w:tab w:val="num" w:pos="6525"/>
        </w:tabs>
        <w:ind w:left="6525" w:hanging="360"/>
      </w:pPr>
      <w:rPr>
        <w:rFonts w:ascii="Wingdings" w:hAnsi="Wingdings" w:hint="default"/>
        <w:sz w:val="20"/>
      </w:rPr>
    </w:lvl>
    <w:lvl w:ilvl="6" w:tentative="1">
      <w:start w:val="1"/>
      <w:numFmt w:val="bullet"/>
      <w:lvlText w:val=""/>
      <w:lvlJc w:val="left"/>
      <w:pPr>
        <w:tabs>
          <w:tab w:val="num" w:pos="7245"/>
        </w:tabs>
        <w:ind w:left="7245" w:hanging="360"/>
      </w:pPr>
      <w:rPr>
        <w:rFonts w:ascii="Wingdings" w:hAnsi="Wingdings" w:hint="default"/>
        <w:sz w:val="20"/>
      </w:rPr>
    </w:lvl>
    <w:lvl w:ilvl="7" w:tentative="1">
      <w:start w:val="1"/>
      <w:numFmt w:val="bullet"/>
      <w:lvlText w:val=""/>
      <w:lvlJc w:val="left"/>
      <w:pPr>
        <w:tabs>
          <w:tab w:val="num" w:pos="7965"/>
        </w:tabs>
        <w:ind w:left="7965" w:hanging="360"/>
      </w:pPr>
      <w:rPr>
        <w:rFonts w:ascii="Wingdings" w:hAnsi="Wingdings" w:hint="default"/>
        <w:sz w:val="20"/>
      </w:rPr>
    </w:lvl>
    <w:lvl w:ilvl="8" w:tentative="1">
      <w:start w:val="1"/>
      <w:numFmt w:val="bullet"/>
      <w:lvlText w:val=""/>
      <w:lvlJc w:val="left"/>
      <w:pPr>
        <w:tabs>
          <w:tab w:val="num" w:pos="8685"/>
        </w:tabs>
        <w:ind w:left="8685" w:hanging="360"/>
      </w:pPr>
      <w:rPr>
        <w:rFonts w:ascii="Wingdings" w:hAnsi="Wingdings" w:hint="default"/>
        <w:sz w:val="20"/>
      </w:rPr>
    </w:lvl>
  </w:abstractNum>
  <w:abstractNum w:abstractNumId="3">
    <w:nsid w:val="1A0C068C"/>
    <w:multiLevelType w:val="hybridMultilevel"/>
    <w:tmpl w:val="9B5215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DD9467F"/>
    <w:multiLevelType w:val="multilevel"/>
    <w:tmpl w:val="8DEC2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5C3FD8"/>
    <w:multiLevelType w:val="hybridMultilevel"/>
    <w:tmpl w:val="01C8BC9C"/>
    <w:lvl w:ilvl="0" w:tplc="0C070001">
      <w:start w:val="1"/>
      <w:numFmt w:val="bullet"/>
      <w:lvlText w:val=""/>
      <w:lvlJc w:val="left"/>
      <w:pPr>
        <w:ind w:left="786" w:hanging="360"/>
      </w:pPr>
      <w:rPr>
        <w:rFonts w:ascii="Symbol" w:hAnsi="Symbol" w:hint="default"/>
      </w:rPr>
    </w:lvl>
    <w:lvl w:ilvl="1" w:tplc="0C070003" w:tentative="1">
      <w:start w:val="1"/>
      <w:numFmt w:val="bullet"/>
      <w:lvlText w:val="o"/>
      <w:lvlJc w:val="left"/>
      <w:pPr>
        <w:ind w:left="1506" w:hanging="360"/>
      </w:pPr>
      <w:rPr>
        <w:rFonts w:ascii="Courier New" w:hAnsi="Courier New" w:cs="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cs="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cs="Courier New" w:hint="default"/>
      </w:rPr>
    </w:lvl>
    <w:lvl w:ilvl="8" w:tplc="0C070005" w:tentative="1">
      <w:start w:val="1"/>
      <w:numFmt w:val="bullet"/>
      <w:lvlText w:val=""/>
      <w:lvlJc w:val="left"/>
      <w:pPr>
        <w:ind w:left="6546" w:hanging="360"/>
      </w:pPr>
      <w:rPr>
        <w:rFonts w:ascii="Wingdings" w:hAnsi="Wingdings" w:hint="default"/>
      </w:rPr>
    </w:lvl>
  </w:abstractNum>
  <w:abstractNum w:abstractNumId="6">
    <w:nsid w:val="32912575"/>
    <w:multiLevelType w:val="hybridMultilevel"/>
    <w:tmpl w:val="77A8D4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3ABC7533"/>
    <w:multiLevelType w:val="multilevel"/>
    <w:tmpl w:val="0EB4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AF27FC"/>
    <w:multiLevelType w:val="hybridMultilevel"/>
    <w:tmpl w:val="67B2B818"/>
    <w:lvl w:ilvl="0" w:tplc="F488B148">
      <w:start w:val="1"/>
      <w:numFmt w:val="bullet"/>
      <w:lvlText w:val=""/>
      <w:lvlJc w:val="left"/>
      <w:pPr>
        <w:ind w:left="720" w:hanging="360"/>
      </w:pPr>
      <w:rPr>
        <w:rFonts w:ascii="Symbol" w:hAnsi="Symbol" w:cs="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4A7071E0"/>
    <w:multiLevelType w:val="hybridMultilevel"/>
    <w:tmpl w:val="F126CB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4EDC2463"/>
    <w:multiLevelType w:val="hybridMultilevel"/>
    <w:tmpl w:val="50240CC2"/>
    <w:lvl w:ilvl="0" w:tplc="F488B148">
      <w:start w:val="1"/>
      <w:numFmt w:val="bullet"/>
      <w:lvlText w:val=""/>
      <w:lvlJc w:val="left"/>
      <w:pPr>
        <w:ind w:left="720" w:hanging="360"/>
      </w:pPr>
      <w:rPr>
        <w:rFonts w:ascii="Symbol" w:hAnsi="Symbol" w:cs="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53A058F2"/>
    <w:multiLevelType w:val="multilevel"/>
    <w:tmpl w:val="1A26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AC2D8B"/>
    <w:multiLevelType w:val="multilevel"/>
    <w:tmpl w:val="BAEC79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57620F6B"/>
    <w:multiLevelType w:val="hybridMultilevel"/>
    <w:tmpl w:val="67467CD0"/>
    <w:lvl w:ilvl="0" w:tplc="0C070001">
      <w:start w:val="1"/>
      <w:numFmt w:val="bullet"/>
      <w:lvlText w:val=""/>
      <w:lvlJc w:val="left"/>
      <w:pPr>
        <w:ind w:left="786" w:hanging="360"/>
      </w:pPr>
      <w:rPr>
        <w:rFonts w:ascii="Symbol" w:hAnsi="Symbol" w:hint="default"/>
      </w:rPr>
    </w:lvl>
    <w:lvl w:ilvl="1" w:tplc="0C070003" w:tentative="1">
      <w:start w:val="1"/>
      <w:numFmt w:val="bullet"/>
      <w:lvlText w:val="o"/>
      <w:lvlJc w:val="left"/>
      <w:pPr>
        <w:ind w:left="1506" w:hanging="360"/>
      </w:pPr>
      <w:rPr>
        <w:rFonts w:ascii="Courier New" w:hAnsi="Courier New" w:cs="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cs="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cs="Courier New" w:hint="default"/>
      </w:rPr>
    </w:lvl>
    <w:lvl w:ilvl="8" w:tplc="0C070005" w:tentative="1">
      <w:start w:val="1"/>
      <w:numFmt w:val="bullet"/>
      <w:lvlText w:val=""/>
      <w:lvlJc w:val="left"/>
      <w:pPr>
        <w:ind w:left="6546" w:hanging="360"/>
      </w:pPr>
      <w:rPr>
        <w:rFonts w:ascii="Wingdings" w:hAnsi="Wingdings" w:hint="default"/>
      </w:rPr>
    </w:lvl>
  </w:abstractNum>
  <w:abstractNum w:abstractNumId="14">
    <w:nsid w:val="6FDA5C1C"/>
    <w:multiLevelType w:val="multilevel"/>
    <w:tmpl w:val="DEC826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702D3CE8"/>
    <w:multiLevelType w:val="hybridMultilevel"/>
    <w:tmpl w:val="E3C0C52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70AB161D"/>
    <w:multiLevelType w:val="hybridMultilevel"/>
    <w:tmpl w:val="67DAA6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7253179E"/>
    <w:multiLevelType w:val="hybridMultilevel"/>
    <w:tmpl w:val="4D6462B6"/>
    <w:lvl w:ilvl="0" w:tplc="21003F72">
      <w:numFmt w:val="bullet"/>
      <w:lvlText w:val="-"/>
      <w:lvlJc w:val="left"/>
      <w:pPr>
        <w:ind w:left="786" w:hanging="360"/>
      </w:pPr>
      <w:rPr>
        <w:rFonts w:ascii="Calibri" w:eastAsiaTheme="minorHAnsi" w:hAnsi="Calibri" w:cstheme="minorBidi" w:hint="default"/>
      </w:rPr>
    </w:lvl>
    <w:lvl w:ilvl="1" w:tplc="0C070003" w:tentative="1">
      <w:start w:val="1"/>
      <w:numFmt w:val="bullet"/>
      <w:lvlText w:val="o"/>
      <w:lvlJc w:val="left"/>
      <w:pPr>
        <w:ind w:left="1506" w:hanging="360"/>
      </w:pPr>
      <w:rPr>
        <w:rFonts w:ascii="Courier New" w:hAnsi="Courier New" w:cs="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cs="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cs="Courier New" w:hint="default"/>
      </w:rPr>
    </w:lvl>
    <w:lvl w:ilvl="8" w:tplc="0C070005" w:tentative="1">
      <w:start w:val="1"/>
      <w:numFmt w:val="bullet"/>
      <w:lvlText w:val=""/>
      <w:lvlJc w:val="left"/>
      <w:pPr>
        <w:ind w:left="6546" w:hanging="360"/>
      </w:pPr>
      <w:rPr>
        <w:rFonts w:ascii="Wingdings" w:hAnsi="Wingdings" w:hint="default"/>
      </w:rPr>
    </w:lvl>
  </w:abstractNum>
  <w:abstractNum w:abstractNumId="18">
    <w:nsid w:val="79840EC4"/>
    <w:multiLevelType w:val="multilevel"/>
    <w:tmpl w:val="BA561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245C9C"/>
    <w:multiLevelType w:val="multilevel"/>
    <w:tmpl w:val="42B44F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7"/>
  </w:num>
  <w:num w:numId="2">
    <w:abstractNumId w:val="0"/>
  </w:num>
  <w:num w:numId="3">
    <w:abstractNumId w:val="10"/>
  </w:num>
  <w:num w:numId="4">
    <w:abstractNumId w:val="8"/>
  </w:num>
  <w:num w:numId="5">
    <w:abstractNumId w:val="2"/>
  </w:num>
  <w:num w:numId="6">
    <w:abstractNumId w:val="16"/>
  </w:num>
  <w:num w:numId="7">
    <w:abstractNumId w:val="15"/>
  </w:num>
  <w:num w:numId="8">
    <w:abstractNumId w:val="1"/>
  </w:num>
  <w:num w:numId="9">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3"/>
  </w:num>
  <w:num w:numId="14">
    <w:abstractNumId w:val="13"/>
  </w:num>
  <w:num w:numId="15">
    <w:abstractNumId w:val="6"/>
  </w:num>
  <w:num w:numId="16">
    <w:abstractNumId w:val="5"/>
  </w:num>
  <w:num w:numId="17">
    <w:abstractNumId w:val="12"/>
  </w:num>
  <w:num w:numId="18">
    <w:abstractNumId w:val="19"/>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2D9"/>
    <w:rsid w:val="000450FD"/>
    <w:rsid w:val="00046427"/>
    <w:rsid w:val="000503B9"/>
    <w:rsid w:val="00052449"/>
    <w:rsid w:val="00066C01"/>
    <w:rsid w:val="00073605"/>
    <w:rsid w:val="0008149D"/>
    <w:rsid w:val="00081C7F"/>
    <w:rsid w:val="00133A2D"/>
    <w:rsid w:val="00155BAB"/>
    <w:rsid w:val="00156AB7"/>
    <w:rsid w:val="001A723F"/>
    <w:rsid w:val="001B27B6"/>
    <w:rsid w:val="001D340E"/>
    <w:rsid w:val="00204AED"/>
    <w:rsid w:val="0025647C"/>
    <w:rsid w:val="002A36C3"/>
    <w:rsid w:val="002B493A"/>
    <w:rsid w:val="002F0A86"/>
    <w:rsid w:val="00304267"/>
    <w:rsid w:val="003112D9"/>
    <w:rsid w:val="003160CF"/>
    <w:rsid w:val="003231E0"/>
    <w:rsid w:val="00327362"/>
    <w:rsid w:val="0034390A"/>
    <w:rsid w:val="00343BE3"/>
    <w:rsid w:val="00346AB9"/>
    <w:rsid w:val="0037340A"/>
    <w:rsid w:val="003835A2"/>
    <w:rsid w:val="00383FD7"/>
    <w:rsid w:val="00387B45"/>
    <w:rsid w:val="003B5665"/>
    <w:rsid w:val="003B63B3"/>
    <w:rsid w:val="003E377A"/>
    <w:rsid w:val="003E5DAE"/>
    <w:rsid w:val="00405AD1"/>
    <w:rsid w:val="004122F7"/>
    <w:rsid w:val="00414F23"/>
    <w:rsid w:val="00421A2B"/>
    <w:rsid w:val="00443BBA"/>
    <w:rsid w:val="004604F1"/>
    <w:rsid w:val="00484B0C"/>
    <w:rsid w:val="004D428A"/>
    <w:rsid w:val="005326A9"/>
    <w:rsid w:val="0054015B"/>
    <w:rsid w:val="005921BD"/>
    <w:rsid w:val="005B4FC5"/>
    <w:rsid w:val="005C7E13"/>
    <w:rsid w:val="005D2145"/>
    <w:rsid w:val="005E15BA"/>
    <w:rsid w:val="005E1DD5"/>
    <w:rsid w:val="005F4434"/>
    <w:rsid w:val="00602B2B"/>
    <w:rsid w:val="0063764A"/>
    <w:rsid w:val="00640FC4"/>
    <w:rsid w:val="006455F3"/>
    <w:rsid w:val="00673A3F"/>
    <w:rsid w:val="006A3539"/>
    <w:rsid w:val="006B314C"/>
    <w:rsid w:val="006B6C28"/>
    <w:rsid w:val="006E28A6"/>
    <w:rsid w:val="006F43F2"/>
    <w:rsid w:val="00767646"/>
    <w:rsid w:val="007879C3"/>
    <w:rsid w:val="007B72CB"/>
    <w:rsid w:val="007C0841"/>
    <w:rsid w:val="007D0F4F"/>
    <w:rsid w:val="007D3832"/>
    <w:rsid w:val="008247A3"/>
    <w:rsid w:val="00850F95"/>
    <w:rsid w:val="008743A5"/>
    <w:rsid w:val="008950BF"/>
    <w:rsid w:val="008A6FD8"/>
    <w:rsid w:val="008C2EE3"/>
    <w:rsid w:val="008C332D"/>
    <w:rsid w:val="008C4BF0"/>
    <w:rsid w:val="008C4E10"/>
    <w:rsid w:val="008D130B"/>
    <w:rsid w:val="008E6275"/>
    <w:rsid w:val="00911A80"/>
    <w:rsid w:val="00922487"/>
    <w:rsid w:val="009830FF"/>
    <w:rsid w:val="00986007"/>
    <w:rsid w:val="00A21A58"/>
    <w:rsid w:val="00A2269F"/>
    <w:rsid w:val="00A24D7A"/>
    <w:rsid w:val="00A35A69"/>
    <w:rsid w:val="00A36525"/>
    <w:rsid w:val="00A42360"/>
    <w:rsid w:val="00A82147"/>
    <w:rsid w:val="00A8460F"/>
    <w:rsid w:val="00A91672"/>
    <w:rsid w:val="00AC4DEF"/>
    <w:rsid w:val="00AD090A"/>
    <w:rsid w:val="00AD6C4F"/>
    <w:rsid w:val="00AF37DF"/>
    <w:rsid w:val="00B34702"/>
    <w:rsid w:val="00B359B7"/>
    <w:rsid w:val="00B436BA"/>
    <w:rsid w:val="00B7770E"/>
    <w:rsid w:val="00B77851"/>
    <w:rsid w:val="00B849E4"/>
    <w:rsid w:val="00BD36BA"/>
    <w:rsid w:val="00BF4161"/>
    <w:rsid w:val="00C3109E"/>
    <w:rsid w:val="00C31BEF"/>
    <w:rsid w:val="00C849E5"/>
    <w:rsid w:val="00C91149"/>
    <w:rsid w:val="00C9437A"/>
    <w:rsid w:val="00CE563D"/>
    <w:rsid w:val="00CF0288"/>
    <w:rsid w:val="00D2108D"/>
    <w:rsid w:val="00D32E33"/>
    <w:rsid w:val="00D6468A"/>
    <w:rsid w:val="00DB7641"/>
    <w:rsid w:val="00DB7DC7"/>
    <w:rsid w:val="00DE3EAE"/>
    <w:rsid w:val="00DE6BD1"/>
    <w:rsid w:val="00DF06D8"/>
    <w:rsid w:val="00DF4667"/>
    <w:rsid w:val="00E008EB"/>
    <w:rsid w:val="00E05A52"/>
    <w:rsid w:val="00E15464"/>
    <w:rsid w:val="00E435B7"/>
    <w:rsid w:val="00E77AED"/>
    <w:rsid w:val="00EB2738"/>
    <w:rsid w:val="00ED38C3"/>
    <w:rsid w:val="00ED7A82"/>
    <w:rsid w:val="00F05856"/>
    <w:rsid w:val="00F34744"/>
    <w:rsid w:val="00F60F02"/>
    <w:rsid w:val="00FB7AFD"/>
    <w:rsid w:val="00FD12A3"/>
    <w:rsid w:val="00FE0F27"/>
    <w:rsid w:val="00FF0B1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E1DD5"/>
    <w:pPr>
      <w:keepNext/>
      <w:keepLines/>
      <w:spacing w:before="480" w:after="0"/>
      <w:outlineLvl w:val="0"/>
    </w:pPr>
    <w:rPr>
      <w:rFonts w:ascii="Calibri" w:eastAsiaTheme="majorEastAsia" w:hAnsi="Calibri" w:cstheme="majorBidi"/>
      <w:b/>
      <w:bCs/>
      <w:sz w:val="40"/>
      <w:szCs w:val="28"/>
    </w:rPr>
  </w:style>
  <w:style w:type="paragraph" w:styleId="berschrift2">
    <w:name w:val="heading 2"/>
    <w:basedOn w:val="Standard"/>
    <w:link w:val="berschrift2Zchn"/>
    <w:uiPriority w:val="9"/>
    <w:qFormat/>
    <w:rsid w:val="005E1DD5"/>
    <w:pPr>
      <w:spacing w:before="120" w:after="360" w:line="240" w:lineRule="auto"/>
      <w:outlineLvl w:val="1"/>
    </w:pPr>
    <w:rPr>
      <w:rFonts w:eastAsia="Times New Roman" w:cs="Times New Roman"/>
      <w:b/>
      <w:bCs/>
      <w:sz w:val="32"/>
      <w:szCs w:val="36"/>
      <w:lang w:val="de-DE" w:eastAsia="de-DE"/>
    </w:rPr>
  </w:style>
  <w:style w:type="paragraph" w:styleId="berschrift3">
    <w:name w:val="heading 3"/>
    <w:basedOn w:val="Standard"/>
    <w:next w:val="Standard"/>
    <w:link w:val="berschrift3Zchn"/>
    <w:uiPriority w:val="9"/>
    <w:unhideWhenUsed/>
    <w:qFormat/>
    <w:rsid w:val="005E1D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50F95"/>
    <w:pPr>
      <w:ind w:left="720"/>
      <w:contextualSpacing/>
    </w:pPr>
  </w:style>
  <w:style w:type="table" w:styleId="Tabellenraster">
    <w:name w:val="Table Grid"/>
    <w:basedOn w:val="NormaleTabelle"/>
    <w:uiPriority w:val="59"/>
    <w:rsid w:val="00DE3E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ntext">
    <w:name w:val="endnote text"/>
    <w:basedOn w:val="Standard"/>
    <w:link w:val="EndnotentextZchn"/>
    <w:uiPriority w:val="99"/>
    <w:semiHidden/>
    <w:unhideWhenUsed/>
    <w:rsid w:val="005C7E13"/>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5C7E13"/>
    <w:rPr>
      <w:sz w:val="20"/>
      <w:szCs w:val="20"/>
    </w:rPr>
  </w:style>
  <w:style w:type="character" w:styleId="Endnotenzeichen">
    <w:name w:val="endnote reference"/>
    <w:basedOn w:val="Absatz-Standardschriftart"/>
    <w:uiPriority w:val="99"/>
    <w:semiHidden/>
    <w:unhideWhenUsed/>
    <w:rsid w:val="005C7E13"/>
    <w:rPr>
      <w:vertAlign w:val="superscript"/>
    </w:rPr>
  </w:style>
  <w:style w:type="paragraph" w:styleId="Sprechblasentext">
    <w:name w:val="Balloon Text"/>
    <w:basedOn w:val="Standard"/>
    <w:link w:val="SprechblasentextZchn"/>
    <w:uiPriority w:val="99"/>
    <w:semiHidden/>
    <w:unhideWhenUsed/>
    <w:rsid w:val="003B566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5665"/>
    <w:rPr>
      <w:rFonts w:ascii="Tahoma" w:hAnsi="Tahoma" w:cs="Tahoma"/>
      <w:sz w:val="16"/>
      <w:szCs w:val="16"/>
    </w:rPr>
  </w:style>
  <w:style w:type="character" w:styleId="Hyperlink">
    <w:name w:val="Hyperlink"/>
    <w:basedOn w:val="Absatz-Standardschriftart"/>
    <w:uiPriority w:val="99"/>
    <w:unhideWhenUsed/>
    <w:rsid w:val="00A42360"/>
    <w:rPr>
      <w:strike w:val="0"/>
      <w:dstrike w:val="0"/>
      <w:color w:val="0645AD"/>
      <w:u w:val="none"/>
      <w:effect w:val="none"/>
    </w:rPr>
  </w:style>
  <w:style w:type="paragraph" w:styleId="StandardWeb">
    <w:name w:val="Normal (Web)"/>
    <w:basedOn w:val="Standard"/>
    <w:uiPriority w:val="99"/>
    <w:unhideWhenUsed/>
    <w:rsid w:val="00A42360"/>
    <w:pPr>
      <w:spacing w:before="96" w:after="120" w:line="360" w:lineRule="atLeast"/>
    </w:pPr>
    <w:rPr>
      <w:rFonts w:ascii="Times New Roman" w:eastAsia="Times New Roman" w:hAnsi="Times New Roman" w:cs="Times New Roman"/>
      <w:sz w:val="24"/>
      <w:szCs w:val="24"/>
    </w:rPr>
  </w:style>
  <w:style w:type="character" w:customStyle="1" w:styleId="texhtml">
    <w:name w:val="texhtml"/>
    <w:basedOn w:val="Absatz-Standardschriftart"/>
    <w:rsid w:val="00C9437A"/>
    <w:rPr>
      <w:rFonts w:ascii="Times New Roman" w:hAnsi="Times New Roman" w:cs="Times New Roman" w:hint="default"/>
    </w:rPr>
  </w:style>
  <w:style w:type="character" w:customStyle="1" w:styleId="lang">
    <w:name w:val="lang"/>
    <w:basedOn w:val="Absatz-Standardschriftart"/>
    <w:rsid w:val="00C9437A"/>
  </w:style>
  <w:style w:type="paragraph" w:styleId="Aufzhlungszeichen">
    <w:name w:val="List Bullet"/>
    <w:basedOn w:val="Standard"/>
    <w:uiPriority w:val="99"/>
    <w:unhideWhenUsed/>
    <w:rsid w:val="002B493A"/>
    <w:pPr>
      <w:numPr>
        <w:numId w:val="2"/>
      </w:numPr>
      <w:contextualSpacing/>
    </w:pPr>
  </w:style>
  <w:style w:type="paragraph" w:styleId="Funotentext">
    <w:name w:val="footnote text"/>
    <w:basedOn w:val="Standard"/>
    <w:link w:val="FunotentextZchn"/>
    <w:uiPriority w:val="99"/>
    <w:semiHidden/>
    <w:unhideWhenUsed/>
    <w:rsid w:val="00C31BEF"/>
    <w:pPr>
      <w:spacing w:after="0" w:line="240" w:lineRule="auto"/>
    </w:pPr>
    <w:rPr>
      <w:rFonts w:ascii="Calibri" w:eastAsia="Calibri" w:hAnsi="Calibri" w:cs="Arial"/>
      <w:sz w:val="20"/>
      <w:szCs w:val="20"/>
    </w:rPr>
  </w:style>
  <w:style w:type="character" w:customStyle="1" w:styleId="FunotentextZchn">
    <w:name w:val="Fußnotentext Zchn"/>
    <w:basedOn w:val="Absatz-Standardschriftart"/>
    <w:link w:val="Funotentext"/>
    <w:uiPriority w:val="99"/>
    <w:semiHidden/>
    <w:rsid w:val="00C31BEF"/>
    <w:rPr>
      <w:rFonts w:ascii="Calibri" w:eastAsia="Calibri" w:hAnsi="Calibri" w:cs="Arial"/>
      <w:sz w:val="20"/>
      <w:szCs w:val="20"/>
    </w:rPr>
  </w:style>
  <w:style w:type="character" w:styleId="Funotenzeichen">
    <w:name w:val="footnote reference"/>
    <w:uiPriority w:val="99"/>
    <w:semiHidden/>
    <w:unhideWhenUsed/>
    <w:rsid w:val="00C31BEF"/>
    <w:rPr>
      <w:vertAlign w:val="superscript"/>
    </w:rPr>
  </w:style>
  <w:style w:type="character" w:customStyle="1" w:styleId="berschrift2Zchn">
    <w:name w:val="Überschrift 2 Zchn"/>
    <w:basedOn w:val="Absatz-Standardschriftart"/>
    <w:link w:val="berschrift2"/>
    <w:uiPriority w:val="9"/>
    <w:rsid w:val="005E1DD5"/>
    <w:rPr>
      <w:rFonts w:eastAsia="Times New Roman" w:cs="Times New Roman"/>
      <w:b/>
      <w:bCs/>
      <w:sz w:val="32"/>
      <w:szCs w:val="36"/>
      <w:lang w:val="de-DE" w:eastAsia="de-DE"/>
    </w:rPr>
  </w:style>
  <w:style w:type="character" w:customStyle="1" w:styleId="berschrift1Zchn">
    <w:name w:val="Überschrift 1 Zchn"/>
    <w:basedOn w:val="Absatz-Standardschriftart"/>
    <w:link w:val="berschrift1"/>
    <w:uiPriority w:val="9"/>
    <w:rsid w:val="005E1DD5"/>
    <w:rPr>
      <w:rFonts w:ascii="Calibri" w:eastAsiaTheme="majorEastAsia" w:hAnsi="Calibri" w:cstheme="majorBidi"/>
      <w:b/>
      <w:bCs/>
      <w:sz w:val="40"/>
      <w:szCs w:val="28"/>
    </w:rPr>
  </w:style>
  <w:style w:type="paragraph" w:styleId="Inhaltsverzeichnisberschrift">
    <w:name w:val="TOC Heading"/>
    <w:basedOn w:val="berschrift1"/>
    <w:next w:val="Standard"/>
    <w:uiPriority w:val="39"/>
    <w:semiHidden/>
    <w:unhideWhenUsed/>
    <w:qFormat/>
    <w:rsid w:val="006E28A6"/>
    <w:pPr>
      <w:outlineLvl w:val="9"/>
    </w:pPr>
  </w:style>
  <w:style w:type="paragraph" w:styleId="Verzeichnis2">
    <w:name w:val="toc 2"/>
    <w:basedOn w:val="Standard"/>
    <w:next w:val="Standard"/>
    <w:autoRedefine/>
    <w:uiPriority w:val="39"/>
    <w:unhideWhenUsed/>
    <w:rsid w:val="006E28A6"/>
    <w:pPr>
      <w:spacing w:before="120" w:after="0"/>
      <w:ind w:left="220"/>
    </w:pPr>
    <w:rPr>
      <w:rFonts w:cstheme="minorHAnsi"/>
      <w:i/>
      <w:iCs/>
      <w:sz w:val="20"/>
      <w:szCs w:val="20"/>
    </w:rPr>
  </w:style>
  <w:style w:type="paragraph" w:styleId="Kopfzeile">
    <w:name w:val="header"/>
    <w:basedOn w:val="Standard"/>
    <w:link w:val="KopfzeileZchn"/>
    <w:uiPriority w:val="99"/>
    <w:unhideWhenUsed/>
    <w:rsid w:val="006E28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28A6"/>
  </w:style>
  <w:style w:type="paragraph" w:styleId="Fuzeile">
    <w:name w:val="footer"/>
    <w:basedOn w:val="Standard"/>
    <w:link w:val="FuzeileZchn"/>
    <w:uiPriority w:val="99"/>
    <w:unhideWhenUsed/>
    <w:rsid w:val="006E28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28A6"/>
  </w:style>
  <w:style w:type="paragraph" w:styleId="Verzeichnis1">
    <w:name w:val="toc 1"/>
    <w:basedOn w:val="Standard"/>
    <w:next w:val="Standard"/>
    <w:autoRedefine/>
    <w:uiPriority w:val="39"/>
    <w:unhideWhenUsed/>
    <w:rsid w:val="006E28A6"/>
    <w:pPr>
      <w:spacing w:before="240" w:after="120"/>
    </w:pPr>
    <w:rPr>
      <w:rFonts w:cstheme="minorHAnsi"/>
      <w:b/>
      <w:bCs/>
      <w:sz w:val="20"/>
      <w:szCs w:val="20"/>
    </w:rPr>
  </w:style>
  <w:style w:type="paragraph" w:styleId="Verzeichnis3">
    <w:name w:val="toc 3"/>
    <w:basedOn w:val="Standard"/>
    <w:next w:val="Standard"/>
    <w:autoRedefine/>
    <w:uiPriority w:val="39"/>
    <w:unhideWhenUsed/>
    <w:rsid w:val="006E28A6"/>
    <w:pPr>
      <w:spacing w:after="0"/>
      <w:ind w:left="440"/>
    </w:pPr>
    <w:rPr>
      <w:rFonts w:cstheme="minorHAnsi"/>
      <w:sz w:val="20"/>
      <w:szCs w:val="20"/>
    </w:rPr>
  </w:style>
  <w:style w:type="paragraph" w:styleId="Verzeichnis4">
    <w:name w:val="toc 4"/>
    <w:basedOn w:val="Standard"/>
    <w:next w:val="Standard"/>
    <w:autoRedefine/>
    <w:uiPriority w:val="39"/>
    <w:unhideWhenUsed/>
    <w:rsid w:val="006E28A6"/>
    <w:pPr>
      <w:spacing w:after="0"/>
      <w:ind w:left="660"/>
    </w:pPr>
    <w:rPr>
      <w:rFonts w:cstheme="minorHAnsi"/>
      <w:sz w:val="20"/>
      <w:szCs w:val="20"/>
    </w:rPr>
  </w:style>
  <w:style w:type="paragraph" w:styleId="Verzeichnis5">
    <w:name w:val="toc 5"/>
    <w:basedOn w:val="Standard"/>
    <w:next w:val="Standard"/>
    <w:autoRedefine/>
    <w:uiPriority w:val="39"/>
    <w:unhideWhenUsed/>
    <w:rsid w:val="006E28A6"/>
    <w:pPr>
      <w:spacing w:after="0"/>
      <w:ind w:left="880"/>
    </w:pPr>
    <w:rPr>
      <w:rFonts w:cstheme="minorHAnsi"/>
      <w:sz w:val="20"/>
      <w:szCs w:val="20"/>
    </w:rPr>
  </w:style>
  <w:style w:type="paragraph" w:styleId="Verzeichnis6">
    <w:name w:val="toc 6"/>
    <w:basedOn w:val="Standard"/>
    <w:next w:val="Standard"/>
    <w:autoRedefine/>
    <w:uiPriority w:val="39"/>
    <w:unhideWhenUsed/>
    <w:rsid w:val="006E28A6"/>
    <w:pPr>
      <w:spacing w:after="0"/>
      <w:ind w:left="1100"/>
    </w:pPr>
    <w:rPr>
      <w:rFonts w:cstheme="minorHAnsi"/>
      <w:sz w:val="20"/>
      <w:szCs w:val="20"/>
    </w:rPr>
  </w:style>
  <w:style w:type="paragraph" w:styleId="Verzeichnis7">
    <w:name w:val="toc 7"/>
    <w:basedOn w:val="Standard"/>
    <w:next w:val="Standard"/>
    <w:autoRedefine/>
    <w:uiPriority w:val="39"/>
    <w:unhideWhenUsed/>
    <w:rsid w:val="006E28A6"/>
    <w:pPr>
      <w:spacing w:after="0"/>
      <w:ind w:left="1320"/>
    </w:pPr>
    <w:rPr>
      <w:rFonts w:cstheme="minorHAnsi"/>
      <w:sz w:val="20"/>
      <w:szCs w:val="20"/>
    </w:rPr>
  </w:style>
  <w:style w:type="paragraph" w:styleId="Verzeichnis8">
    <w:name w:val="toc 8"/>
    <w:basedOn w:val="Standard"/>
    <w:next w:val="Standard"/>
    <w:autoRedefine/>
    <w:uiPriority w:val="39"/>
    <w:unhideWhenUsed/>
    <w:rsid w:val="006E28A6"/>
    <w:pPr>
      <w:spacing w:after="0"/>
      <w:ind w:left="1540"/>
    </w:pPr>
    <w:rPr>
      <w:rFonts w:cstheme="minorHAnsi"/>
      <w:sz w:val="20"/>
      <w:szCs w:val="20"/>
    </w:rPr>
  </w:style>
  <w:style w:type="paragraph" w:styleId="Verzeichnis9">
    <w:name w:val="toc 9"/>
    <w:basedOn w:val="Standard"/>
    <w:next w:val="Standard"/>
    <w:autoRedefine/>
    <w:uiPriority w:val="39"/>
    <w:unhideWhenUsed/>
    <w:rsid w:val="006E28A6"/>
    <w:pPr>
      <w:spacing w:after="0"/>
      <w:ind w:left="1760"/>
    </w:pPr>
    <w:rPr>
      <w:rFonts w:cstheme="minorHAnsi"/>
      <w:sz w:val="20"/>
      <w:szCs w:val="20"/>
    </w:rPr>
  </w:style>
  <w:style w:type="paragraph" w:styleId="KeinLeerraum">
    <w:name w:val="No Spacing"/>
    <w:uiPriority w:val="1"/>
    <w:qFormat/>
    <w:rsid w:val="005E1DD5"/>
    <w:pPr>
      <w:spacing w:after="0" w:line="240" w:lineRule="auto"/>
    </w:pPr>
  </w:style>
  <w:style w:type="character" w:customStyle="1" w:styleId="berschrift3Zchn">
    <w:name w:val="Überschrift 3 Zchn"/>
    <w:basedOn w:val="Absatz-Standardschriftart"/>
    <w:link w:val="berschrift3"/>
    <w:uiPriority w:val="9"/>
    <w:rsid w:val="005E1DD5"/>
    <w:rPr>
      <w:rFonts w:asciiTheme="majorHAnsi" w:eastAsiaTheme="majorEastAsia" w:hAnsiTheme="majorHAnsi" w:cstheme="majorBidi"/>
      <w:b/>
      <w:bCs/>
      <w:color w:val="4F81BD" w:themeColor="accent1"/>
    </w:rPr>
  </w:style>
  <w:style w:type="paragraph" w:styleId="Beschriftung">
    <w:name w:val="caption"/>
    <w:basedOn w:val="Standard"/>
    <w:next w:val="Standard"/>
    <w:uiPriority w:val="35"/>
    <w:unhideWhenUsed/>
    <w:qFormat/>
    <w:rsid w:val="00CE563D"/>
    <w:pPr>
      <w:spacing w:line="240" w:lineRule="auto"/>
    </w:pPr>
    <w:rPr>
      <w:b/>
      <w:bCs/>
      <w:color w:val="4F81BD" w:themeColor="accent1"/>
      <w:sz w:val="18"/>
      <w:szCs w:val="18"/>
    </w:rPr>
  </w:style>
  <w:style w:type="character" w:styleId="Fett">
    <w:name w:val="Strong"/>
    <w:basedOn w:val="Absatz-Standardschriftart"/>
    <w:uiPriority w:val="22"/>
    <w:qFormat/>
    <w:rsid w:val="006455F3"/>
    <w:rPr>
      <w:b/>
      <w:bCs/>
    </w:rPr>
  </w:style>
  <w:style w:type="character" w:customStyle="1" w:styleId="apple-style-span">
    <w:name w:val="apple-style-span"/>
    <w:basedOn w:val="Absatz-Standardschriftart"/>
    <w:rsid w:val="006455F3"/>
  </w:style>
  <w:style w:type="character" w:styleId="Kommentarzeichen">
    <w:name w:val="annotation reference"/>
    <w:basedOn w:val="Absatz-Standardschriftart"/>
    <w:uiPriority w:val="99"/>
    <w:semiHidden/>
    <w:unhideWhenUsed/>
    <w:rsid w:val="005D2145"/>
    <w:rPr>
      <w:sz w:val="16"/>
      <w:szCs w:val="16"/>
    </w:rPr>
  </w:style>
  <w:style w:type="paragraph" w:styleId="Kommentartext">
    <w:name w:val="annotation text"/>
    <w:basedOn w:val="Standard"/>
    <w:link w:val="KommentartextZchn"/>
    <w:uiPriority w:val="99"/>
    <w:semiHidden/>
    <w:unhideWhenUsed/>
    <w:rsid w:val="005D214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D2145"/>
    <w:rPr>
      <w:sz w:val="20"/>
      <w:szCs w:val="20"/>
    </w:rPr>
  </w:style>
  <w:style w:type="paragraph" w:styleId="Kommentarthema">
    <w:name w:val="annotation subject"/>
    <w:basedOn w:val="Kommentartext"/>
    <w:next w:val="Kommentartext"/>
    <w:link w:val="KommentarthemaZchn"/>
    <w:uiPriority w:val="99"/>
    <w:semiHidden/>
    <w:unhideWhenUsed/>
    <w:rsid w:val="005D2145"/>
    <w:rPr>
      <w:b/>
      <w:bCs/>
    </w:rPr>
  </w:style>
  <w:style w:type="character" w:customStyle="1" w:styleId="KommentarthemaZchn">
    <w:name w:val="Kommentarthema Zchn"/>
    <w:basedOn w:val="KommentartextZchn"/>
    <w:link w:val="Kommentarthema"/>
    <w:uiPriority w:val="99"/>
    <w:semiHidden/>
    <w:rsid w:val="005D214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E1DD5"/>
    <w:pPr>
      <w:keepNext/>
      <w:keepLines/>
      <w:spacing w:before="480" w:after="0"/>
      <w:outlineLvl w:val="0"/>
    </w:pPr>
    <w:rPr>
      <w:rFonts w:ascii="Calibri" w:eastAsiaTheme="majorEastAsia" w:hAnsi="Calibri" w:cstheme="majorBidi"/>
      <w:b/>
      <w:bCs/>
      <w:sz w:val="40"/>
      <w:szCs w:val="28"/>
    </w:rPr>
  </w:style>
  <w:style w:type="paragraph" w:styleId="berschrift2">
    <w:name w:val="heading 2"/>
    <w:basedOn w:val="Standard"/>
    <w:link w:val="berschrift2Zchn"/>
    <w:uiPriority w:val="9"/>
    <w:qFormat/>
    <w:rsid w:val="005E1DD5"/>
    <w:pPr>
      <w:spacing w:before="120" w:after="360" w:line="240" w:lineRule="auto"/>
      <w:outlineLvl w:val="1"/>
    </w:pPr>
    <w:rPr>
      <w:rFonts w:eastAsia="Times New Roman" w:cs="Times New Roman"/>
      <w:b/>
      <w:bCs/>
      <w:sz w:val="32"/>
      <w:szCs w:val="36"/>
      <w:lang w:val="de-DE" w:eastAsia="de-DE"/>
    </w:rPr>
  </w:style>
  <w:style w:type="paragraph" w:styleId="berschrift3">
    <w:name w:val="heading 3"/>
    <w:basedOn w:val="Standard"/>
    <w:next w:val="Standard"/>
    <w:link w:val="berschrift3Zchn"/>
    <w:uiPriority w:val="9"/>
    <w:unhideWhenUsed/>
    <w:qFormat/>
    <w:rsid w:val="005E1D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50F95"/>
    <w:pPr>
      <w:ind w:left="720"/>
      <w:contextualSpacing/>
    </w:pPr>
  </w:style>
  <w:style w:type="table" w:styleId="Tabellenraster">
    <w:name w:val="Table Grid"/>
    <w:basedOn w:val="NormaleTabelle"/>
    <w:uiPriority w:val="59"/>
    <w:rsid w:val="00DE3E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ntext">
    <w:name w:val="endnote text"/>
    <w:basedOn w:val="Standard"/>
    <w:link w:val="EndnotentextZchn"/>
    <w:uiPriority w:val="99"/>
    <w:semiHidden/>
    <w:unhideWhenUsed/>
    <w:rsid w:val="005C7E13"/>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5C7E13"/>
    <w:rPr>
      <w:sz w:val="20"/>
      <w:szCs w:val="20"/>
    </w:rPr>
  </w:style>
  <w:style w:type="character" w:styleId="Endnotenzeichen">
    <w:name w:val="endnote reference"/>
    <w:basedOn w:val="Absatz-Standardschriftart"/>
    <w:uiPriority w:val="99"/>
    <w:semiHidden/>
    <w:unhideWhenUsed/>
    <w:rsid w:val="005C7E13"/>
    <w:rPr>
      <w:vertAlign w:val="superscript"/>
    </w:rPr>
  </w:style>
  <w:style w:type="paragraph" w:styleId="Sprechblasentext">
    <w:name w:val="Balloon Text"/>
    <w:basedOn w:val="Standard"/>
    <w:link w:val="SprechblasentextZchn"/>
    <w:uiPriority w:val="99"/>
    <w:semiHidden/>
    <w:unhideWhenUsed/>
    <w:rsid w:val="003B566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5665"/>
    <w:rPr>
      <w:rFonts w:ascii="Tahoma" w:hAnsi="Tahoma" w:cs="Tahoma"/>
      <w:sz w:val="16"/>
      <w:szCs w:val="16"/>
    </w:rPr>
  </w:style>
  <w:style w:type="character" w:styleId="Hyperlink">
    <w:name w:val="Hyperlink"/>
    <w:basedOn w:val="Absatz-Standardschriftart"/>
    <w:uiPriority w:val="99"/>
    <w:unhideWhenUsed/>
    <w:rsid w:val="00A42360"/>
    <w:rPr>
      <w:strike w:val="0"/>
      <w:dstrike w:val="0"/>
      <w:color w:val="0645AD"/>
      <w:u w:val="none"/>
      <w:effect w:val="none"/>
    </w:rPr>
  </w:style>
  <w:style w:type="paragraph" w:styleId="StandardWeb">
    <w:name w:val="Normal (Web)"/>
    <w:basedOn w:val="Standard"/>
    <w:uiPriority w:val="99"/>
    <w:unhideWhenUsed/>
    <w:rsid w:val="00A42360"/>
    <w:pPr>
      <w:spacing w:before="96" w:after="120" w:line="360" w:lineRule="atLeast"/>
    </w:pPr>
    <w:rPr>
      <w:rFonts w:ascii="Times New Roman" w:eastAsia="Times New Roman" w:hAnsi="Times New Roman" w:cs="Times New Roman"/>
      <w:sz w:val="24"/>
      <w:szCs w:val="24"/>
    </w:rPr>
  </w:style>
  <w:style w:type="character" w:customStyle="1" w:styleId="texhtml">
    <w:name w:val="texhtml"/>
    <w:basedOn w:val="Absatz-Standardschriftart"/>
    <w:rsid w:val="00C9437A"/>
    <w:rPr>
      <w:rFonts w:ascii="Times New Roman" w:hAnsi="Times New Roman" w:cs="Times New Roman" w:hint="default"/>
    </w:rPr>
  </w:style>
  <w:style w:type="character" w:customStyle="1" w:styleId="lang">
    <w:name w:val="lang"/>
    <w:basedOn w:val="Absatz-Standardschriftart"/>
    <w:rsid w:val="00C9437A"/>
  </w:style>
  <w:style w:type="paragraph" w:styleId="Aufzhlungszeichen">
    <w:name w:val="List Bullet"/>
    <w:basedOn w:val="Standard"/>
    <w:uiPriority w:val="99"/>
    <w:unhideWhenUsed/>
    <w:rsid w:val="002B493A"/>
    <w:pPr>
      <w:numPr>
        <w:numId w:val="2"/>
      </w:numPr>
      <w:contextualSpacing/>
    </w:pPr>
  </w:style>
  <w:style w:type="paragraph" w:styleId="Funotentext">
    <w:name w:val="footnote text"/>
    <w:basedOn w:val="Standard"/>
    <w:link w:val="FunotentextZchn"/>
    <w:uiPriority w:val="99"/>
    <w:semiHidden/>
    <w:unhideWhenUsed/>
    <w:rsid w:val="00C31BEF"/>
    <w:pPr>
      <w:spacing w:after="0" w:line="240" w:lineRule="auto"/>
    </w:pPr>
    <w:rPr>
      <w:rFonts w:ascii="Calibri" w:eastAsia="Calibri" w:hAnsi="Calibri" w:cs="Arial"/>
      <w:sz w:val="20"/>
      <w:szCs w:val="20"/>
    </w:rPr>
  </w:style>
  <w:style w:type="character" w:customStyle="1" w:styleId="FunotentextZchn">
    <w:name w:val="Fußnotentext Zchn"/>
    <w:basedOn w:val="Absatz-Standardschriftart"/>
    <w:link w:val="Funotentext"/>
    <w:uiPriority w:val="99"/>
    <w:semiHidden/>
    <w:rsid w:val="00C31BEF"/>
    <w:rPr>
      <w:rFonts w:ascii="Calibri" w:eastAsia="Calibri" w:hAnsi="Calibri" w:cs="Arial"/>
      <w:sz w:val="20"/>
      <w:szCs w:val="20"/>
    </w:rPr>
  </w:style>
  <w:style w:type="character" w:styleId="Funotenzeichen">
    <w:name w:val="footnote reference"/>
    <w:uiPriority w:val="99"/>
    <w:semiHidden/>
    <w:unhideWhenUsed/>
    <w:rsid w:val="00C31BEF"/>
    <w:rPr>
      <w:vertAlign w:val="superscript"/>
    </w:rPr>
  </w:style>
  <w:style w:type="character" w:customStyle="1" w:styleId="berschrift2Zchn">
    <w:name w:val="Überschrift 2 Zchn"/>
    <w:basedOn w:val="Absatz-Standardschriftart"/>
    <w:link w:val="berschrift2"/>
    <w:uiPriority w:val="9"/>
    <w:rsid w:val="005E1DD5"/>
    <w:rPr>
      <w:rFonts w:eastAsia="Times New Roman" w:cs="Times New Roman"/>
      <w:b/>
      <w:bCs/>
      <w:sz w:val="32"/>
      <w:szCs w:val="36"/>
      <w:lang w:val="de-DE" w:eastAsia="de-DE"/>
    </w:rPr>
  </w:style>
  <w:style w:type="character" w:customStyle="1" w:styleId="berschrift1Zchn">
    <w:name w:val="Überschrift 1 Zchn"/>
    <w:basedOn w:val="Absatz-Standardschriftart"/>
    <w:link w:val="berschrift1"/>
    <w:uiPriority w:val="9"/>
    <w:rsid w:val="005E1DD5"/>
    <w:rPr>
      <w:rFonts w:ascii="Calibri" w:eastAsiaTheme="majorEastAsia" w:hAnsi="Calibri" w:cstheme="majorBidi"/>
      <w:b/>
      <w:bCs/>
      <w:sz w:val="40"/>
      <w:szCs w:val="28"/>
    </w:rPr>
  </w:style>
  <w:style w:type="paragraph" w:styleId="Inhaltsverzeichnisberschrift">
    <w:name w:val="TOC Heading"/>
    <w:basedOn w:val="berschrift1"/>
    <w:next w:val="Standard"/>
    <w:uiPriority w:val="39"/>
    <w:semiHidden/>
    <w:unhideWhenUsed/>
    <w:qFormat/>
    <w:rsid w:val="006E28A6"/>
    <w:pPr>
      <w:outlineLvl w:val="9"/>
    </w:pPr>
  </w:style>
  <w:style w:type="paragraph" w:styleId="Verzeichnis2">
    <w:name w:val="toc 2"/>
    <w:basedOn w:val="Standard"/>
    <w:next w:val="Standard"/>
    <w:autoRedefine/>
    <w:uiPriority w:val="39"/>
    <w:unhideWhenUsed/>
    <w:rsid w:val="006E28A6"/>
    <w:pPr>
      <w:spacing w:before="120" w:after="0"/>
      <w:ind w:left="220"/>
    </w:pPr>
    <w:rPr>
      <w:rFonts w:cstheme="minorHAnsi"/>
      <w:i/>
      <w:iCs/>
      <w:sz w:val="20"/>
      <w:szCs w:val="20"/>
    </w:rPr>
  </w:style>
  <w:style w:type="paragraph" w:styleId="Kopfzeile">
    <w:name w:val="header"/>
    <w:basedOn w:val="Standard"/>
    <w:link w:val="KopfzeileZchn"/>
    <w:uiPriority w:val="99"/>
    <w:unhideWhenUsed/>
    <w:rsid w:val="006E28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28A6"/>
  </w:style>
  <w:style w:type="paragraph" w:styleId="Fuzeile">
    <w:name w:val="footer"/>
    <w:basedOn w:val="Standard"/>
    <w:link w:val="FuzeileZchn"/>
    <w:uiPriority w:val="99"/>
    <w:unhideWhenUsed/>
    <w:rsid w:val="006E28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28A6"/>
  </w:style>
  <w:style w:type="paragraph" w:styleId="Verzeichnis1">
    <w:name w:val="toc 1"/>
    <w:basedOn w:val="Standard"/>
    <w:next w:val="Standard"/>
    <w:autoRedefine/>
    <w:uiPriority w:val="39"/>
    <w:unhideWhenUsed/>
    <w:rsid w:val="006E28A6"/>
    <w:pPr>
      <w:spacing w:before="240" w:after="120"/>
    </w:pPr>
    <w:rPr>
      <w:rFonts w:cstheme="minorHAnsi"/>
      <w:b/>
      <w:bCs/>
      <w:sz w:val="20"/>
      <w:szCs w:val="20"/>
    </w:rPr>
  </w:style>
  <w:style w:type="paragraph" w:styleId="Verzeichnis3">
    <w:name w:val="toc 3"/>
    <w:basedOn w:val="Standard"/>
    <w:next w:val="Standard"/>
    <w:autoRedefine/>
    <w:uiPriority w:val="39"/>
    <w:unhideWhenUsed/>
    <w:rsid w:val="006E28A6"/>
    <w:pPr>
      <w:spacing w:after="0"/>
      <w:ind w:left="440"/>
    </w:pPr>
    <w:rPr>
      <w:rFonts w:cstheme="minorHAnsi"/>
      <w:sz w:val="20"/>
      <w:szCs w:val="20"/>
    </w:rPr>
  </w:style>
  <w:style w:type="paragraph" w:styleId="Verzeichnis4">
    <w:name w:val="toc 4"/>
    <w:basedOn w:val="Standard"/>
    <w:next w:val="Standard"/>
    <w:autoRedefine/>
    <w:uiPriority w:val="39"/>
    <w:unhideWhenUsed/>
    <w:rsid w:val="006E28A6"/>
    <w:pPr>
      <w:spacing w:after="0"/>
      <w:ind w:left="660"/>
    </w:pPr>
    <w:rPr>
      <w:rFonts w:cstheme="minorHAnsi"/>
      <w:sz w:val="20"/>
      <w:szCs w:val="20"/>
    </w:rPr>
  </w:style>
  <w:style w:type="paragraph" w:styleId="Verzeichnis5">
    <w:name w:val="toc 5"/>
    <w:basedOn w:val="Standard"/>
    <w:next w:val="Standard"/>
    <w:autoRedefine/>
    <w:uiPriority w:val="39"/>
    <w:unhideWhenUsed/>
    <w:rsid w:val="006E28A6"/>
    <w:pPr>
      <w:spacing w:after="0"/>
      <w:ind w:left="880"/>
    </w:pPr>
    <w:rPr>
      <w:rFonts w:cstheme="minorHAnsi"/>
      <w:sz w:val="20"/>
      <w:szCs w:val="20"/>
    </w:rPr>
  </w:style>
  <w:style w:type="paragraph" w:styleId="Verzeichnis6">
    <w:name w:val="toc 6"/>
    <w:basedOn w:val="Standard"/>
    <w:next w:val="Standard"/>
    <w:autoRedefine/>
    <w:uiPriority w:val="39"/>
    <w:unhideWhenUsed/>
    <w:rsid w:val="006E28A6"/>
    <w:pPr>
      <w:spacing w:after="0"/>
      <w:ind w:left="1100"/>
    </w:pPr>
    <w:rPr>
      <w:rFonts w:cstheme="minorHAnsi"/>
      <w:sz w:val="20"/>
      <w:szCs w:val="20"/>
    </w:rPr>
  </w:style>
  <w:style w:type="paragraph" w:styleId="Verzeichnis7">
    <w:name w:val="toc 7"/>
    <w:basedOn w:val="Standard"/>
    <w:next w:val="Standard"/>
    <w:autoRedefine/>
    <w:uiPriority w:val="39"/>
    <w:unhideWhenUsed/>
    <w:rsid w:val="006E28A6"/>
    <w:pPr>
      <w:spacing w:after="0"/>
      <w:ind w:left="1320"/>
    </w:pPr>
    <w:rPr>
      <w:rFonts w:cstheme="minorHAnsi"/>
      <w:sz w:val="20"/>
      <w:szCs w:val="20"/>
    </w:rPr>
  </w:style>
  <w:style w:type="paragraph" w:styleId="Verzeichnis8">
    <w:name w:val="toc 8"/>
    <w:basedOn w:val="Standard"/>
    <w:next w:val="Standard"/>
    <w:autoRedefine/>
    <w:uiPriority w:val="39"/>
    <w:unhideWhenUsed/>
    <w:rsid w:val="006E28A6"/>
    <w:pPr>
      <w:spacing w:after="0"/>
      <w:ind w:left="1540"/>
    </w:pPr>
    <w:rPr>
      <w:rFonts w:cstheme="minorHAnsi"/>
      <w:sz w:val="20"/>
      <w:szCs w:val="20"/>
    </w:rPr>
  </w:style>
  <w:style w:type="paragraph" w:styleId="Verzeichnis9">
    <w:name w:val="toc 9"/>
    <w:basedOn w:val="Standard"/>
    <w:next w:val="Standard"/>
    <w:autoRedefine/>
    <w:uiPriority w:val="39"/>
    <w:unhideWhenUsed/>
    <w:rsid w:val="006E28A6"/>
    <w:pPr>
      <w:spacing w:after="0"/>
      <w:ind w:left="1760"/>
    </w:pPr>
    <w:rPr>
      <w:rFonts w:cstheme="minorHAnsi"/>
      <w:sz w:val="20"/>
      <w:szCs w:val="20"/>
    </w:rPr>
  </w:style>
  <w:style w:type="paragraph" w:styleId="KeinLeerraum">
    <w:name w:val="No Spacing"/>
    <w:uiPriority w:val="1"/>
    <w:qFormat/>
    <w:rsid w:val="005E1DD5"/>
    <w:pPr>
      <w:spacing w:after="0" w:line="240" w:lineRule="auto"/>
    </w:pPr>
  </w:style>
  <w:style w:type="character" w:customStyle="1" w:styleId="berschrift3Zchn">
    <w:name w:val="Überschrift 3 Zchn"/>
    <w:basedOn w:val="Absatz-Standardschriftart"/>
    <w:link w:val="berschrift3"/>
    <w:uiPriority w:val="9"/>
    <w:rsid w:val="005E1DD5"/>
    <w:rPr>
      <w:rFonts w:asciiTheme="majorHAnsi" w:eastAsiaTheme="majorEastAsia" w:hAnsiTheme="majorHAnsi" w:cstheme="majorBidi"/>
      <w:b/>
      <w:bCs/>
      <w:color w:val="4F81BD" w:themeColor="accent1"/>
    </w:rPr>
  </w:style>
  <w:style w:type="paragraph" w:styleId="Beschriftung">
    <w:name w:val="caption"/>
    <w:basedOn w:val="Standard"/>
    <w:next w:val="Standard"/>
    <w:uiPriority w:val="35"/>
    <w:unhideWhenUsed/>
    <w:qFormat/>
    <w:rsid w:val="00CE563D"/>
    <w:pPr>
      <w:spacing w:line="240" w:lineRule="auto"/>
    </w:pPr>
    <w:rPr>
      <w:b/>
      <w:bCs/>
      <w:color w:val="4F81BD" w:themeColor="accent1"/>
      <w:sz w:val="18"/>
      <w:szCs w:val="18"/>
    </w:rPr>
  </w:style>
  <w:style w:type="character" w:styleId="Fett">
    <w:name w:val="Strong"/>
    <w:basedOn w:val="Absatz-Standardschriftart"/>
    <w:uiPriority w:val="22"/>
    <w:qFormat/>
    <w:rsid w:val="006455F3"/>
    <w:rPr>
      <w:b/>
      <w:bCs/>
    </w:rPr>
  </w:style>
  <w:style w:type="character" w:customStyle="1" w:styleId="apple-style-span">
    <w:name w:val="apple-style-span"/>
    <w:basedOn w:val="Absatz-Standardschriftart"/>
    <w:rsid w:val="006455F3"/>
  </w:style>
  <w:style w:type="character" w:styleId="Kommentarzeichen">
    <w:name w:val="annotation reference"/>
    <w:basedOn w:val="Absatz-Standardschriftart"/>
    <w:uiPriority w:val="99"/>
    <w:semiHidden/>
    <w:unhideWhenUsed/>
    <w:rsid w:val="005D2145"/>
    <w:rPr>
      <w:sz w:val="16"/>
      <w:szCs w:val="16"/>
    </w:rPr>
  </w:style>
  <w:style w:type="paragraph" w:styleId="Kommentartext">
    <w:name w:val="annotation text"/>
    <w:basedOn w:val="Standard"/>
    <w:link w:val="KommentartextZchn"/>
    <w:uiPriority w:val="99"/>
    <w:semiHidden/>
    <w:unhideWhenUsed/>
    <w:rsid w:val="005D214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D2145"/>
    <w:rPr>
      <w:sz w:val="20"/>
      <w:szCs w:val="20"/>
    </w:rPr>
  </w:style>
  <w:style w:type="paragraph" w:styleId="Kommentarthema">
    <w:name w:val="annotation subject"/>
    <w:basedOn w:val="Kommentartext"/>
    <w:next w:val="Kommentartext"/>
    <w:link w:val="KommentarthemaZchn"/>
    <w:uiPriority w:val="99"/>
    <w:semiHidden/>
    <w:unhideWhenUsed/>
    <w:rsid w:val="005D2145"/>
    <w:rPr>
      <w:b/>
      <w:bCs/>
    </w:rPr>
  </w:style>
  <w:style w:type="character" w:customStyle="1" w:styleId="KommentarthemaZchn">
    <w:name w:val="Kommentarthema Zchn"/>
    <w:basedOn w:val="KommentartextZchn"/>
    <w:link w:val="Kommentarthema"/>
    <w:uiPriority w:val="99"/>
    <w:semiHidden/>
    <w:rsid w:val="005D21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77437">
      <w:bodyDiv w:val="1"/>
      <w:marLeft w:val="0"/>
      <w:marRight w:val="0"/>
      <w:marTop w:val="0"/>
      <w:marBottom w:val="0"/>
      <w:divBdr>
        <w:top w:val="none" w:sz="0" w:space="0" w:color="auto"/>
        <w:left w:val="none" w:sz="0" w:space="0" w:color="auto"/>
        <w:bottom w:val="none" w:sz="0" w:space="0" w:color="auto"/>
        <w:right w:val="none" w:sz="0" w:space="0" w:color="auto"/>
      </w:divBdr>
      <w:divsChild>
        <w:div w:id="236551781">
          <w:marLeft w:val="2400"/>
          <w:marRight w:val="0"/>
          <w:marTop w:val="0"/>
          <w:marBottom w:val="0"/>
          <w:divBdr>
            <w:top w:val="none" w:sz="0" w:space="0" w:color="auto"/>
            <w:left w:val="none" w:sz="0" w:space="0" w:color="auto"/>
            <w:bottom w:val="none" w:sz="0" w:space="0" w:color="auto"/>
            <w:right w:val="none" w:sz="0" w:space="0" w:color="auto"/>
          </w:divBdr>
          <w:divsChild>
            <w:div w:id="4734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43090">
      <w:bodyDiv w:val="1"/>
      <w:marLeft w:val="0"/>
      <w:marRight w:val="0"/>
      <w:marTop w:val="0"/>
      <w:marBottom w:val="0"/>
      <w:divBdr>
        <w:top w:val="none" w:sz="0" w:space="0" w:color="auto"/>
        <w:left w:val="none" w:sz="0" w:space="0" w:color="auto"/>
        <w:bottom w:val="none" w:sz="0" w:space="0" w:color="auto"/>
        <w:right w:val="none" w:sz="0" w:space="0" w:color="auto"/>
      </w:divBdr>
      <w:divsChild>
        <w:div w:id="611979736">
          <w:marLeft w:val="2400"/>
          <w:marRight w:val="0"/>
          <w:marTop w:val="0"/>
          <w:marBottom w:val="0"/>
          <w:divBdr>
            <w:top w:val="none" w:sz="0" w:space="0" w:color="auto"/>
            <w:left w:val="none" w:sz="0" w:space="0" w:color="auto"/>
            <w:bottom w:val="none" w:sz="0" w:space="0" w:color="auto"/>
            <w:right w:val="none" w:sz="0" w:space="0" w:color="auto"/>
          </w:divBdr>
          <w:divsChild>
            <w:div w:id="48208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9066">
      <w:bodyDiv w:val="1"/>
      <w:marLeft w:val="0"/>
      <w:marRight w:val="0"/>
      <w:marTop w:val="0"/>
      <w:marBottom w:val="0"/>
      <w:divBdr>
        <w:top w:val="none" w:sz="0" w:space="0" w:color="auto"/>
        <w:left w:val="none" w:sz="0" w:space="0" w:color="auto"/>
        <w:bottom w:val="none" w:sz="0" w:space="0" w:color="auto"/>
        <w:right w:val="none" w:sz="0" w:space="0" w:color="auto"/>
      </w:divBdr>
      <w:divsChild>
        <w:div w:id="836309924">
          <w:marLeft w:val="2400"/>
          <w:marRight w:val="0"/>
          <w:marTop w:val="0"/>
          <w:marBottom w:val="0"/>
          <w:divBdr>
            <w:top w:val="none" w:sz="0" w:space="0" w:color="auto"/>
            <w:left w:val="none" w:sz="0" w:space="0" w:color="auto"/>
            <w:bottom w:val="none" w:sz="0" w:space="0" w:color="auto"/>
            <w:right w:val="none" w:sz="0" w:space="0" w:color="auto"/>
          </w:divBdr>
          <w:divsChild>
            <w:div w:id="44840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6236">
      <w:bodyDiv w:val="1"/>
      <w:marLeft w:val="0"/>
      <w:marRight w:val="0"/>
      <w:marTop w:val="0"/>
      <w:marBottom w:val="0"/>
      <w:divBdr>
        <w:top w:val="none" w:sz="0" w:space="0" w:color="auto"/>
        <w:left w:val="none" w:sz="0" w:space="0" w:color="auto"/>
        <w:bottom w:val="none" w:sz="0" w:space="0" w:color="auto"/>
        <w:right w:val="none" w:sz="0" w:space="0" w:color="auto"/>
      </w:divBdr>
      <w:divsChild>
        <w:div w:id="1015616304">
          <w:marLeft w:val="2400"/>
          <w:marRight w:val="0"/>
          <w:marTop w:val="0"/>
          <w:marBottom w:val="0"/>
          <w:divBdr>
            <w:top w:val="none" w:sz="0" w:space="0" w:color="auto"/>
            <w:left w:val="none" w:sz="0" w:space="0" w:color="auto"/>
            <w:bottom w:val="none" w:sz="0" w:space="0" w:color="auto"/>
            <w:right w:val="none" w:sz="0" w:space="0" w:color="auto"/>
          </w:divBdr>
          <w:divsChild>
            <w:div w:id="111124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96470">
      <w:bodyDiv w:val="1"/>
      <w:marLeft w:val="0"/>
      <w:marRight w:val="0"/>
      <w:marTop w:val="0"/>
      <w:marBottom w:val="0"/>
      <w:divBdr>
        <w:top w:val="none" w:sz="0" w:space="0" w:color="auto"/>
        <w:left w:val="none" w:sz="0" w:space="0" w:color="auto"/>
        <w:bottom w:val="none" w:sz="0" w:space="0" w:color="auto"/>
        <w:right w:val="none" w:sz="0" w:space="0" w:color="auto"/>
      </w:divBdr>
      <w:divsChild>
        <w:div w:id="549728207">
          <w:marLeft w:val="2400"/>
          <w:marRight w:val="0"/>
          <w:marTop w:val="0"/>
          <w:marBottom w:val="0"/>
          <w:divBdr>
            <w:top w:val="none" w:sz="0" w:space="0" w:color="auto"/>
            <w:left w:val="none" w:sz="0" w:space="0" w:color="auto"/>
            <w:bottom w:val="none" w:sz="0" w:space="0" w:color="auto"/>
            <w:right w:val="none" w:sz="0" w:space="0" w:color="auto"/>
          </w:divBdr>
          <w:divsChild>
            <w:div w:id="19775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31992">
      <w:bodyDiv w:val="1"/>
      <w:marLeft w:val="0"/>
      <w:marRight w:val="0"/>
      <w:marTop w:val="0"/>
      <w:marBottom w:val="0"/>
      <w:divBdr>
        <w:top w:val="none" w:sz="0" w:space="0" w:color="auto"/>
        <w:left w:val="none" w:sz="0" w:space="0" w:color="auto"/>
        <w:bottom w:val="none" w:sz="0" w:space="0" w:color="auto"/>
        <w:right w:val="none" w:sz="0" w:space="0" w:color="auto"/>
      </w:divBdr>
      <w:divsChild>
        <w:div w:id="1488017482">
          <w:marLeft w:val="2400"/>
          <w:marRight w:val="0"/>
          <w:marTop w:val="0"/>
          <w:marBottom w:val="0"/>
          <w:divBdr>
            <w:top w:val="none" w:sz="0" w:space="0" w:color="auto"/>
            <w:left w:val="none" w:sz="0" w:space="0" w:color="auto"/>
            <w:bottom w:val="none" w:sz="0" w:space="0" w:color="auto"/>
            <w:right w:val="none" w:sz="0" w:space="0" w:color="auto"/>
          </w:divBdr>
          <w:divsChild>
            <w:div w:id="513343650">
              <w:marLeft w:val="0"/>
              <w:marRight w:val="0"/>
              <w:marTop w:val="0"/>
              <w:marBottom w:val="0"/>
              <w:divBdr>
                <w:top w:val="none" w:sz="0" w:space="0" w:color="auto"/>
                <w:left w:val="none" w:sz="0" w:space="0" w:color="auto"/>
                <w:bottom w:val="none" w:sz="0" w:space="0" w:color="auto"/>
                <w:right w:val="none" w:sz="0" w:space="0" w:color="auto"/>
              </w:divBdr>
              <w:divsChild>
                <w:div w:id="4187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651184">
      <w:bodyDiv w:val="1"/>
      <w:marLeft w:val="0"/>
      <w:marRight w:val="0"/>
      <w:marTop w:val="0"/>
      <w:marBottom w:val="0"/>
      <w:divBdr>
        <w:top w:val="none" w:sz="0" w:space="0" w:color="auto"/>
        <w:left w:val="none" w:sz="0" w:space="0" w:color="auto"/>
        <w:bottom w:val="none" w:sz="0" w:space="0" w:color="auto"/>
        <w:right w:val="none" w:sz="0" w:space="0" w:color="auto"/>
      </w:divBdr>
      <w:divsChild>
        <w:div w:id="2073428476">
          <w:marLeft w:val="2400"/>
          <w:marRight w:val="0"/>
          <w:marTop w:val="0"/>
          <w:marBottom w:val="0"/>
          <w:divBdr>
            <w:top w:val="none" w:sz="0" w:space="0" w:color="auto"/>
            <w:left w:val="none" w:sz="0" w:space="0" w:color="auto"/>
            <w:bottom w:val="none" w:sz="0" w:space="0" w:color="auto"/>
            <w:right w:val="none" w:sz="0" w:space="0" w:color="auto"/>
          </w:divBdr>
          <w:divsChild>
            <w:div w:id="10714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98230">
      <w:bodyDiv w:val="1"/>
      <w:marLeft w:val="0"/>
      <w:marRight w:val="0"/>
      <w:marTop w:val="0"/>
      <w:marBottom w:val="0"/>
      <w:divBdr>
        <w:top w:val="none" w:sz="0" w:space="0" w:color="auto"/>
        <w:left w:val="none" w:sz="0" w:space="0" w:color="auto"/>
        <w:bottom w:val="none" w:sz="0" w:space="0" w:color="auto"/>
        <w:right w:val="none" w:sz="0" w:space="0" w:color="auto"/>
      </w:divBdr>
      <w:divsChild>
        <w:div w:id="520238275">
          <w:marLeft w:val="2400"/>
          <w:marRight w:val="0"/>
          <w:marTop w:val="0"/>
          <w:marBottom w:val="0"/>
          <w:divBdr>
            <w:top w:val="none" w:sz="0" w:space="0" w:color="auto"/>
            <w:left w:val="none" w:sz="0" w:space="0" w:color="auto"/>
            <w:bottom w:val="none" w:sz="0" w:space="0" w:color="auto"/>
            <w:right w:val="none" w:sz="0" w:space="0" w:color="auto"/>
          </w:divBdr>
          <w:divsChild>
            <w:div w:id="87740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0180">
      <w:bodyDiv w:val="1"/>
      <w:marLeft w:val="0"/>
      <w:marRight w:val="0"/>
      <w:marTop w:val="0"/>
      <w:marBottom w:val="0"/>
      <w:divBdr>
        <w:top w:val="none" w:sz="0" w:space="0" w:color="auto"/>
        <w:left w:val="none" w:sz="0" w:space="0" w:color="auto"/>
        <w:bottom w:val="none" w:sz="0" w:space="0" w:color="auto"/>
        <w:right w:val="none" w:sz="0" w:space="0" w:color="auto"/>
      </w:divBdr>
      <w:divsChild>
        <w:div w:id="1091699941">
          <w:marLeft w:val="2400"/>
          <w:marRight w:val="0"/>
          <w:marTop w:val="0"/>
          <w:marBottom w:val="0"/>
          <w:divBdr>
            <w:top w:val="none" w:sz="0" w:space="0" w:color="auto"/>
            <w:left w:val="none" w:sz="0" w:space="0" w:color="auto"/>
            <w:bottom w:val="none" w:sz="0" w:space="0" w:color="auto"/>
            <w:right w:val="none" w:sz="0" w:space="0" w:color="auto"/>
          </w:divBdr>
          <w:divsChild>
            <w:div w:id="119033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72849">
      <w:bodyDiv w:val="1"/>
      <w:marLeft w:val="0"/>
      <w:marRight w:val="0"/>
      <w:marTop w:val="0"/>
      <w:marBottom w:val="0"/>
      <w:divBdr>
        <w:top w:val="none" w:sz="0" w:space="0" w:color="auto"/>
        <w:left w:val="none" w:sz="0" w:space="0" w:color="auto"/>
        <w:bottom w:val="none" w:sz="0" w:space="0" w:color="auto"/>
        <w:right w:val="none" w:sz="0" w:space="0" w:color="auto"/>
      </w:divBdr>
      <w:divsChild>
        <w:div w:id="1094981535">
          <w:marLeft w:val="0"/>
          <w:marRight w:val="0"/>
          <w:marTop w:val="0"/>
          <w:marBottom w:val="0"/>
          <w:divBdr>
            <w:top w:val="none" w:sz="0" w:space="0" w:color="auto"/>
            <w:left w:val="none" w:sz="0" w:space="0" w:color="auto"/>
            <w:bottom w:val="none" w:sz="0" w:space="0" w:color="auto"/>
            <w:right w:val="none" w:sz="0" w:space="0" w:color="auto"/>
          </w:divBdr>
          <w:divsChild>
            <w:div w:id="350423296">
              <w:marLeft w:val="0"/>
              <w:marRight w:val="0"/>
              <w:marTop w:val="0"/>
              <w:marBottom w:val="0"/>
              <w:divBdr>
                <w:top w:val="none" w:sz="0" w:space="0" w:color="auto"/>
                <w:left w:val="none" w:sz="0" w:space="0" w:color="auto"/>
                <w:bottom w:val="none" w:sz="0" w:space="0" w:color="auto"/>
                <w:right w:val="none" w:sz="0" w:space="0" w:color="auto"/>
              </w:divBdr>
              <w:divsChild>
                <w:div w:id="37585567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338271458">
      <w:bodyDiv w:val="1"/>
      <w:marLeft w:val="0"/>
      <w:marRight w:val="0"/>
      <w:marTop w:val="0"/>
      <w:marBottom w:val="0"/>
      <w:divBdr>
        <w:top w:val="none" w:sz="0" w:space="0" w:color="auto"/>
        <w:left w:val="none" w:sz="0" w:space="0" w:color="auto"/>
        <w:bottom w:val="none" w:sz="0" w:space="0" w:color="auto"/>
        <w:right w:val="none" w:sz="0" w:space="0" w:color="auto"/>
      </w:divBdr>
      <w:divsChild>
        <w:div w:id="1100829911">
          <w:marLeft w:val="2400"/>
          <w:marRight w:val="0"/>
          <w:marTop w:val="0"/>
          <w:marBottom w:val="0"/>
          <w:divBdr>
            <w:top w:val="none" w:sz="0" w:space="0" w:color="auto"/>
            <w:left w:val="none" w:sz="0" w:space="0" w:color="auto"/>
            <w:bottom w:val="none" w:sz="0" w:space="0" w:color="auto"/>
            <w:right w:val="none" w:sz="0" w:space="0" w:color="auto"/>
          </w:divBdr>
          <w:divsChild>
            <w:div w:id="8431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4932">
      <w:bodyDiv w:val="1"/>
      <w:marLeft w:val="0"/>
      <w:marRight w:val="0"/>
      <w:marTop w:val="0"/>
      <w:marBottom w:val="0"/>
      <w:divBdr>
        <w:top w:val="none" w:sz="0" w:space="0" w:color="auto"/>
        <w:left w:val="none" w:sz="0" w:space="0" w:color="auto"/>
        <w:bottom w:val="none" w:sz="0" w:space="0" w:color="auto"/>
        <w:right w:val="none" w:sz="0" w:space="0" w:color="auto"/>
      </w:divBdr>
      <w:divsChild>
        <w:div w:id="1381787594">
          <w:marLeft w:val="2400"/>
          <w:marRight w:val="0"/>
          <w:marTop w:val="0"/>
          <w:marBottom w:val="0"/>
          <w:divBdr>
            <w:top w:val="none" w:sz="0" w:space="0" w:color="auto"/>
            <w:left w:val="none" w:sz="0" w:space="0" w:color="auto"/>
            <w:bottom w:val="none" w:sz="0" w:space="0" w:color="auto"/>
            <w:right w:val="none" w:sz="0" w:space="0" w:color="auto"/>
          </w:divBdr>
          <w:divsChild>
            <w:div w:id="19586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74687">
      <w:bodyDiv w:val="1"/>
      <w:marLeft w:val="0"/>
      <w:marRight w:val="0"/>
      <w:marTop w:val="0"/>
      <w:marBottom w:val="0"/>
      <w:divBdr>
        <w:top w:val="none" w:sz="0" w:space="0" w:color="auto"/>
        <w:left w:val="none" w:sz="0" w:space="0" w:color="auto"/>
        <w:bottom w:val="none" w:sz="0" w:space="0" w:color="auto"/>
        <w:right w:val="none" w:sz="0" w:space="0" w:color="auto"/>
      </w:divBdr>
      <w:divsChild>
        <w:div w:id="1219172876">
          <w:marLeft w:val="2400"/>
          <w:marRight w:val="0"/>
          <w:marTop w:val="0"/>
          <w:marBottom w:val="0"/>
          <w:divBdr>
            <w:top w:val="none" w:sz="0" w:space="0" w:color="auto"/>
            <w:left w:val="none" w:sz="0" w:space="0" w:color="auto"/>
            <w:bottom w:val="none" w:sz="0" w:space="0" w:color="auto"/>
            <w:right w:val="none" w:sz="0" w:space="0" w:color="auto"/>
          </w:divBdr>
          <w:divsChild>
            <w:div w:id="77047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48424">
      <w:bodyDiv w:val="1"/>
      <w:marLeft w:val="0"/>
      <w:marRight w:val="0"/>
      <w:marTop w:val="0"/>
      <w:marBottom w:val="0"/>
      <w:divBdr>
        <w:top w:val="none" w:sz="0" w:space="0" w:color="auto"/>
        <w:left w:val="none" w:sz="0" w:space="0" w:color="auto"/>
        <w:bottom w:val="none" w:sz="0" w:space="0" w:color="auto"/>
        <w:right w:val="none" w:sz="0" w:space="0" w:color="auto"/>
      </w:divBdr>
      <w:divsChild>
        <w:div w:id="1332219921">
          <w:marLeft w:val="2400"/>
          <w:marRight w:val="0"/>
          <w:marTop w:val="0"/>
          <w:marBottom w:val="0"/>
          <w:divBdr>
            <w:top w:val="none" w:sz="0" w:space="0" w:color="auto"/>
            <w:left w:val="none" w:sz="0" w:space="0" w:color="auto"/>
            <w:bottom w:val="none" w:sz="0" w:space="0" w:color="auto"/>
            <w:right w:val="none" w:sz="0" w:space="0" w:color="auto"/>
          </w:divBdr>
          <w:divsChild>
            <w:div w:id="33982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669076">
      <w:bodyDiv w:val="1"/>
      <w:marLeft w:val="0"/>
      <w:marRight w:val="0"/>
      <w:marTop w:val="0"/>
      <w:marBottom w:val="0"/>
      <w:divBdr>
        <w:top w:val="none" w:sz="0" w:space="0" w:color="auto"/>
        <w:left w:val="none" w:sz="0" w:space="0" w:color="auto"/>
        <w:bottom w:val="none" w:sz="0" w:space="0" w:color="auto"/>
        <w:right w:val="none" w:sz="0" w:space="0" w:color="auto"/>
      </w:divBdr>
      <w:divsChild>
        <w:div w:id="1113746939">
          <w:marLeft w:val="2400"/>
          <w:marRight w:val="0"/>
          <w:marTop w:val="0"/>
          <w:marBottom w:val="0"/>
          <w:divBdr>
            <w:top w:val="none" w:sz="0" w:space="0" w:color="auto"/>
            <w:left w:val="none" w:sz="0" w:space="0" w:color="auto"/>
            <w:bottom w:val="none" w:sz="0" w:space="0" w:color="auto"/>
            <w:right w:val="none" w:sz="0" w:space="0" w:color="auto"/>
          </w:divBdr>
          <w:divsChild>
            <w:div w:id="21088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734432">
      <w:bodyDiv w:val="1"/>
      <w:marLeft w:val="0"/>
      <w:marRight w:val="0"/>
      <w:marTop w:val="0"/>
      <w:marBottom w:val="0"/>
      <w:divBdr>
        <w:top w:val="none" w:sz="0" w:space="0" w:color="auto"/>
        <w:left w:val="none" w:sz="0" w:space="0" w:color="auto"/>
        <w:bottom w:val="none" w:sz="0" w:space="0" w:color="auto"/>
        <w:right w:val="none" w:sz="0" w:space="0" w:color="auto"/>
      </w:divBdr>
      <w:divsChild>
        <w:div w:id="876091633">
          <w:marLeft w:val="2400"/>
          <w:marRight w:val="0"/>
          <w:marTop w:val="0"/>
          <w:marBottom w:val="0"/>
          <w:divBdr>
            <w:top w:val="none" w:sz="0" w:space="0" w:color="auto"/>
            <w:left w:val="none" w:sz="0" w:space="0" w:color="auto"/>
            <w:bottom w:val="none" w:sz="0" w:space="0" w:color="auto"/>
            <w:right w:val="none" w:sz="0" w:space="0" w:color="auto"/>
          </w:divBdr>
          <w:divsChild>
            <w:div w:id="8616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de.wikipedia.org/wiki/Leuchtdichte" TargetMode="External"/><Relationship Id="rId3" Type="http://schemas.openxmlformats.org/officeDocument/2006/relationships/styles" Target="styles.xml"/><Relationship Id="rId21" Type="http://schemas.openxmlformats.org/officeDocument/2006/relationships/hyperlink" Target="http://www.energiesparverband.at" TargetMode="Externa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yperlink" Target="http://de.wikipedia.org/wiki/Stromdichte"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wikipedia.de/Kompaktleuchtstofflamp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de.wikipedia.org/w/index.php?title=Datei:Halogen-Gluehbirne.jpg&amp;filetimestamp=20050727225459" TargetMode="Externa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e.wikipedia.org/w/index.php?title=Datei:Color_temp2.png&amp;filetimestamp=20070121165058"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upload.wikimedia.org/wikipedia/commons/f/f6/01_Spiral_CFL_Bulb_2010-03-08_(transparent_back).png" TargetMode="External"/><Relationship Id="rId3" Type="http://schemas.openxmlformats.org/officeDocument/2006/relationships/hyperlink" Target="http://www.biobay.de/artikel/leuchtmittel-teil-2-halogenlampen-getunete-gluehbirnen/129" TargetMode="External"/><Relationship Id="rId7" Type="http://schemas.openxmlformats.org/officeDocument/2006/relationships/hyperlink" Target="http://www.dieenergiesparlampe.de/gluehlampenverbot/" TargetMode="External"/><Relationship Id="rId2" Type="http://schemas.openxmlformats.org/officeDocument/2006/relationships/hyperlink" Target="http://commons.wikimedia.org/wiki/File:Gluehlampe_01_KMJ.jpg" TargetMode="External"/><Relationship Id="rId1" Type="http://schemas.openxmlformats.org/officeDocument/2006/relationships/hyperlink" Target="http://www.biobay.de/artikel/serie-leuchtmittel-teil-1-gluehbirnen-licht-durch-waerme" TargetMode="External"/><Relationship Id="rId6" Type="http://schemas.openxmlformats.org/officeDocument/2006/relationships/hyperlink" Target="http://www.stromvergleich.org/stromtipps/beleuchtung/gluehbirne/geschichte-gluehlampe.html" TargetMode="External"/><Relationship Id="rId11" Type="http://schemas.openxmlformats.org/officeDocument/2006/relationships/hyperlink" Target="http://de.wikipedia.org/wiki/OLED" TargetMode="External"/><Relationship Id="rId5" Type="http://schemas.openxmlformats.org/officeDocument/2006/relationships/hyperlink" Target="http://de.wikipedia.org/wiki/Gl&#252;hlampe" TargetMode="External"/><Relationship Id="rId10" Type="http://schemas.openxmlformats.org/officeDocument/2006/relationships/hyperlink" Target="http://de.wikipedia.org/wiki/LED" TargetMode="External"/><Relationship Id="rId4" Type="http://schemas.openxmlformats.org/officeDocument/2006/relationships/hyperlink" Target="http://upload.wikimedia.org/wikipedia/commons/d/d5/Halogen-Gluehbirne.jpg" TargetMode="External"/><Relationship Id="rId9" Type="http://schemas.openxmlformats.org/officeDocument/2006/relationships/hyperlink" Target="http://www.ledon-lamp.com/media/images/10W_LED_E27_A5.pn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DEE2D-6088-4E07-A2B2-48787220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8443</Words>
  <Characters>53195</Characters>
  <Application>Microsoft Office Word</Application>
  <DocSecurity>0</DocSecurity>
  <Lines>443</Lines>
  <Paragraphs>123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MajaLaiiN</dc:creator>
  <cp:lastModifiedBy>MRS</cp:lastModifiedBy>
  <cp:revision>3</cp:revision>
  <dcterms:created xsi:type="dcterms:W3CDTF">2011-01-18T18:02:00Z</dcterms:created>
  <dcterms:modified xsi:type="dcterms:W3CDTF">2011-01-18T18:13:00Z</dcterms:modified>
</cp:coreProperties>
</file>