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7914" w:rsidRPr="006216DB" w:rsidRDefault="00567914" w:rsidP="006216DB">
      <w:pPr>
        <w:suppressAutoHyphens/>
        <w:spacing w:after="0" w:line="360" w:lineRule="auto"/>
        <w:jc w:val="both"/>
        <w:rPr>
          <w:rFonts w:ascii="Calibri" w:hAnsi="Calibri" w:cs="Calibri"/>
          <w:b/>
          <w:sz w:val="24"/>
          <w:szCs w:val="24"/>
        </w:rPr>
      </w:pPr>
    </w:p>
    <w:p w:rsidR="003B5665" w:rsidRPr="006216DB" w:rsidRDefault="00E80831" w:rsidP="006216DB">
      <w:pPr>
        <w:suppressAutoHyphens/>
        <w:spacing w:line="360" w:lineRule="auto"/>
        <w:jc w:val="both"/>
        <w:rPr>
          <w:sz w:val="24"/>
          <w:szCs w:val="24"/>
        </w:rPr>
      </w:pPr>
      <w:r w:rsidRPr="00E80831">
        <w:rPr>
          <w:rFonts w:ascii="Calibri" w:hAnsi="Calibri" w:cs="Calibri"/>
          <w:b/>
          <w:noProof/>
          <w:sz w:val="24"/>
          <w:szCs w:val="24"/>
        </w:rPr>
        <w:pict>
          <v:shapetype id="_x0000_t202" coordsize="21600,21600" o:spt="202" path="m,l,21600r21600,l21600,xe">
            <v:stroke joinstyle="miter"/>
            <v:path gradientshapeok="t" o:connecttype="rect"/>
          </v:shapetype>
          <v:shape id="Text Box 5" o:spid="_x0000_s1027" type="#_x0000_t202" style="position:absolute;left:0;text-align:left;margin-left:0;margin-top:0;width:591pt;height:408.1pt;z-index:251656704;visibility:visible;mso-position-horizontal:center;mso-position-horizontal-relative:margin;mso-position-vertical:center;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" filled="f" stroked="f">
            <v:textbox style="mso-next-textbox:#Text Box 5">
              <w:txbxContent>
                <w:p w:rsidR="00DE55F0" w:rsidRPr="001538FF" w:rsidRDefault="00DE55F0" w:rsidP="00A56873">
                  <w:pPr>
                    <w:jc w:val="center"/>
                    <w:rPr>
                      <w:rFonts w:ascii="Arial" w:hAnsi="Arial" w:cs="Arial"/>
                      <w:b/>
                      <w:outline/>
                      <w:color w:val="000000" w:themeColor="text1"/>
                      <w:sz w:val="56"/>
                      <w:szCs w:val="44"/>
                      <w:lang w:val="de-DE"/>
                    </w:rPr>
                  </w:pPr>
                  <w:r w:rsidRPr="001538FF">
                    <w:rPr>
                      <w:rFonts w:ascii="Arial" w:hAnsi="Arial" w:cs="Arial"/>
                      <w:b/>
                      <w:outline/>
                      <w:color w:val="000000" w:themeColor="text1"/>
                      <w:sz w:val="56"/>
                      <w:szCs w:val="44"/>
                      <w:lang w:val="de-DE"/>
                    </w:rPr>
                    <w:t>Glühbirne – ADE</w:t>
                  </w:r>
                </w:p>
                <w:p w:rsidR="00DE55F0" w:rsidRPr="001538FF" w:rsidRDefault="00DE55F0" w:rsidP="00A56873">
                  <w:pPr>
                    <w:jc w:val="center"/>
                    <w:rPr>
                      <w:rFonts w:ascii="Arial" w:hAnsi="Arial" w:cs="Arial"/>
                      <w:b/>
                      <w:outline/>
                      <w:color w:val="000000" w:themeColor="text1"/>
                      <w:sz w:val="56"/>
                      <w:szCs w:val="44"/>
                      <w:lang w:val="de-DE"/>
                    </w:rPr>
                  </w:pPr>
                  <w:r w:rsidRPr="001538FF">
                    <w:rPr>
                      <w:rFonts w:ascii="Arial" w:hAnsi="Arial" w:cs="Arial"/>
                      <w:b/>
                      <w:outline/>
                      <w:color w:val="000000" w:themeColor="text1"/>
                      <w:sz w:val="56"/>
                      <w:szCs w:val="44"/>
                      <w:lang w:val="de-DE"/>
                    </w:rPr>
                    <w:t>Energiesparlampe – OJE</w:t>
                  </w:r>
                </w:p>
                <w:p w:rsidR="00DE55F0" w:rsidRPr="001538FF" w:rsidRDefault="00DE55F0" w:rsidP="00A56873">
                  <w:pPr>
                    <w:jc w:val="center"/>
                    <w:rPr>
                      <w:rFonts w:ascii="Arial" w:hAnsi="Arial" w:cs="Arial"/>
                      <w:b/>
                      <w:outline/>
                      <w:color w:val="000000" w:themeColor="text1"/>
                      <w:sz w:val="56"/>
                      <w:szCs w:val="44"/>
                      <w:lang w:val="de-DE"/>
                    </w:rPr>
                  </w:pPr>
                  <w:r w:rsidRPr="001538FF">
                    <w:rPr>
                      <w:rFonts w:ascii="Arial" w:hAnsi="Arial" w:cs="Arial"/>
                      <w:b/>
                      <w:outline/>
                      <w:color w:val="000000" w:themeColor="text1"/>
                      <w:sz w:val="56"/>
                      <w:szCs w:val="44"/>
                      <w:lang w:val="de-DE"/>
                    </w:rPr>
                    <w:t>LED – JUHE</w:t>
                  </w:r>
                  <w:r>
                    <w:rPr>
                      <w:rFonts w:ascii="Arial" w:hAnsi="Arial" w:cs="Arial"/>
                      <w:b/>
                      <w:outline/>
                      <w:color w:val="000000" w:themeColor="text1"/>
                      <w:sz w:val="56"/>
                      <w:szCs w:val="44"/>
                      <w:lang w:val="de-DE"/>
                    </w:rPr>
                    <w:t>!</w:t>
                  </w:r>
                </w:p>
                <w:p w:rsidR="00DE55F0" w:rsidRDefault="00DE55F0" w:rsidP="00A56873">
                  <w:pPr>
                    <w:jc w:val="center"/>
                    <w:rPr>
                      <w:rFonts w:ascii="Arial" w:hAnsi="Arial" w:cs="Arial"/>
                      <w:b/>
                      <w:sz w:val="44"/>
                      <w:szCs w:val="44"/>
                      <w:lang w:val="de-DE"/>
                    </w:rPr>
                  </w:pPr>
                </w:p>
                <w:p w:rsidR="00DE55F0" w:rsidRDefault="00DE55F0" w:rsidP="00A56873">
                  <w:pPr>
                    <w:jc w:val="center"/>
                    <w:rPr>
                      <w:rFonts w:ascii="Arial" w:hAnsi="Arial" w:cs="Arial"/>
                      <w:b/>
                      <w:sz w:val="44"/>
                      <w:szCs w:val="44"/>
                      <w:lang w:val="de-DE"/>
                    </w:rPr>
                  </w:pPr>
                </w:p>
                <w:p w:rsidR="00DE55F0" w:rsidRDefault="00DE55F0" w:rsidP="00A56873">
                  <w:pPr>
                    <w:jc w:val="center"/>
                    <w:rPr>
                      <w:rFonts w:ascii="Arial" w:hAnsi="Arial" w:cs="Arial"/>
                      <w:b/>
                      <w:sz w:val="44"/>
                      <w:szCs w:val="44"/>
                      <w:lang w:val="de-DE"/>
                    </w:rPr>
                  </w:pPr>
                </w:p>
                <w:p w:rsidR="00DE55F0" w:rsidRPr="00A56873" w:rsidRDefault="00DE55F0" w:rsidP="00A56873">
                  <w:pPr>
                    <w:jc w:val="center"/>
                    <w:rPr>
                      <w:rFonts w:ascii="Arial" w:hAnsi="Arial" w:cs="Arial"/>
                      <w:b/>
                      <w:sz w:val="40"/>
                      <w:szCs w:val="44"/>
                      <w:lang w:val="de-DE"/>
                    </w:rPr>
                  </w:pPr>
                  <w:r w:rsidRPr="00A56873">
                    <w:rPr>
                      <w:rFonts w:ascii="Arial" w:hAnsi="Arial" w:cs="Arial"/>
                      <w:b/>
                      <w:sz w:val="40"/>
                      <w:szCs w:val="44"/>
                      <w:lang w:val="de-DE"/>
                    </w:rPr>
                    <w:t>Vergleich zwischen:</w:t>
                  </w:r>
                </w:p>
                <w:p w:rsidR="00DE55F0" w:rsidRPr="00A56873" w:rsidRDefault="00DE55F0" w:rsidP="00A56873">
                  <w:pPr>
                    <w:jc w:val="center"/>
                    <w:rPr>
                      <w:rFonts w:ascii="Arial" w:hAnsi="Arial" w:cs="Arial"/>
                      <w:b/>
                      <w:sz w:val="40"/>
                      <w:szCs w:val="44"/>
                      <w:lang w:val="de-DE"/>
                    </w:rPr>
                  </w:pPr>
                  <w:r w:rsidRPr="00A56873">
                    <w:rPr>
                      <w:rFonts w:ascii="Arial" w:hAnsi="Arial" w:cs="Arial"/>
                      <w:b/>
                      <w:sz w:val="40"/>
                      <w:szCs w:val="44"/>
                      <w:lang w:val="de-DE"/>
                    </w:rPr>
                    <w:t>Glühbirne, Energiesparlampe und LED</w:t>
                  </w:r>
                </w:p>
              </w:txbxContent>
            </v:textbox>
            <w10:wrap type="square" anchorx="margin" anchory="margin"/>
          </v:shape>
        </w:pict>
      </w:r>
      <w:r w:rsidRPr="00E80831">
        <w:rPr>
          <w:rFonts w:ascii="Calibri" w:hAnsi="Calibri" w:cs="Calibri"/>
          <w:b/>
          <w:noProof/>
          <w:sz w:val="24"/>
          <w:szCs w:val="24"/>
        </w:rPr>
        <w:pict>
          <v:shape id="Text Box 3" o:spid="_x0000_s1028" type="#_x0000_t202" style="position:absolute;left:0;text-align:left;margin-left:0;margin-top:0;width:540.8pt;height:113pt;z-index:251654656;visibility:visible;mso-position-horizontal:center;mso-position-horizontal-relative:margin;mso-position-vertical:top;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bBMuwIAAMI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" filled="f" stroked="f">
            <v:textbox style="mso-next-textbox:#Text Box 3">
              <w:txbxContent>
                <w:p w:rsidR="00DE55F0" w:rsidRPr="00A56873" w:rsidRDefault="00DE55F0" w:rsidP="007017E5">
                  <w:pPr>
                    <w:jc w:val="center"/>
                    <w:rPr>
                      <w:rFonts w:ascii="Arial" w:hAnsi="Arial" w:cs="Arial"/>
                      <w:b/>
                      <w:outline/>
                      <w:color w:val="000000" w:themeColor="text1"/>
                      <w:sz w:val="96"/>
                      <w:szCs w:val="44"/>
                      <w:lang w:val="de-DE"/>
                    </w:rPr>
                  </w:pPr>
                  <w:r w:rsidRPr="00A56873">
                    <w:rPr>
                      <w:rFonts w:ascii="Arial" w:hAnsi="Arial" w:cs="Arial"/>
                      <w:b/>
                      <w:outline/>
                      <w:color w:val="000000" w:themeColor="text1"/>
                      <w:sz w:val="96"/>
                      <w:szCs w:val="44"/>
                      <w:lang w:val="de-DE"/>
                    </w:rPr>
                    <w:t>LICHT INS DUNKEL</w:t>
                  </w:r>
                </w:p>
              </w:txbxContent>
            </v:textbox>
            <w10:wrap type="square" anchorx="margin" anchory="margin"/>
          </v:shape>
        </w:pict>
      </w:r>
      <w:r w:rsidR="007017E5" w:rsidRPr="006216DB">
        <w:rPr>
          <w:rFonts w:ascii="Calibri" w:hAnsi="Calibri" w:cs="Calibri"/>
          <w:b/>
          <w:noProof/>
          <w:sz w:val="24"/>
          <w:szCs w:val="24"/>
          <w:lang w:val="de-DE" w:eastAsia="de-DE"/>
        </w:rPr>
        <w:drawing>
          <wp:anchor distT="0" distB="0" distL="114300" distR="114300" simplePos="0" relativeHeight="251653632" behindDoc="1" locked="0" layoutInCell="1" allowOverlap="1">
            <wp:simplePos x="0" y="0"/>
            <wp:positionH relativeFrom="margin">
              <wp:posOffset>124460</wp:posOffset>
            </wp:positionH>
            <wp:positionV relativeFrom="margin">
              <wp:posOffset>885190</wp:posOffset>
            </wp:positionV>
            <wp:extent cx="5680075" cy="6676390"/>
            <wp:effectExtent l="19050" t="0" r="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uehbirne kaputt.JPG"/>
                    <pic:cNvPicPr/>
                  </pic:nvPicPr>
                  <pic:blipFill>
                    <a:blip r:embed="rId8" cstate="print">
                      <a:duotone>
                        <a:schemeClr val="accent2">
                          <a:shade val="45000"/>
                          <a:satMod val="135000"/>
                        </a:schemeClr>
                        <a:prstClr val="white"/>
                      </a:duotone>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
                              <a14:imgEffect>
                                <a14:artisticPencilSketch/>
                              </a14:imgEffect>
                              <a14:imgEffect>
                                <a14:brightnessContrast bright="40000" contrast="-4000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80075" cy="6676390"/>
                    </a:xfrm>
                    <a:prstGeom prst="rect">
                      <a:avLst/>
                    </a:prstGeom>
                    <a:solidFill>
                      <a:schemeClr val="accent2"/>
                    </a:solidFill>
                    <a:ln>
                      <a:noFill/>
                    </a:ln>
                  </pic:spPr>
                </pic:pic>
              </a:graphicData>
            </a:graphic>
          </wp:anchor>
        </w:drawing>
      </w:r>
      <w:r w:rsidRPr="00E80831">
        <w:rPr>
          <w:rFonts w:ascii="Calibri" w:hAnsi="Calibri" w:cs="Calibri"/>
          <w:b/>
          <w:noProof/>
          <w:sz w:val="24"/>
          <w:szCs w:val="24"/>
        </w:rPr>
        <w:pict>
          <v:shape id="Text Box 6" o:spid="_x0000_s1029" type="#_x0000_t202" style="position:absolute;left:0;text-align:left;margin-left:0;margin-top:0;width:461.3pt;height:56.25pt;z-index:251657728;visibility:visible;mso-position-horizontal:center;mso-position-horizontal-relative:margin;mso-position-vertical:bottom;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" filled="f" stroked="f">
            <v:textbox style="mso-next-textbox:#Text Box 6">
              <w:txbxContent>
                <w:p w:rsidR="00DE55F0" w:rsidRPr="005C4EA3" w:rsidRDefault="00DE55F0" w:rsidP="005C4EA3">
                  <w:pPr>
                    <w:tabs>
                      <w:tab w:val="center" w:pos="1418"/>
                      <w:tab w:val="center" w:pos="4111"/>
                      <w:tab w:val="center" w:pos="7088"/>
                    </w:tabs>
                    <w:rPr>
                      <w:rFonts w:asciiTheme="majorHAnsi" w:hAnsiTheme="majorHAnsi" w:cs="Arial"/>
                      <w:b/>
                      <w:szCs w:val="28"/>
                      <w:lang w:val="de-DE"/>
                    </w:rPr>
                  </w:pPr>
                  <w:r>
                    <w:rPr>
                      <w:rFonts w:asciiTheme="majorHAnsi" w:hAnsiTheme="majorHAnsi" w:cs="Arial"/>
                      <w:b/>
                      <w:szCs w:val="28"/>
                      <w:lang w:val="de-DE"/>
                    </w:rPr>
                    <w:tab/>
                    <w:t>Raphaela</w:t>
                  </w:r>
                  <w:r w:rsidRPr="005C4EA3">
                    <w:rPr>
                      <w:rFonts w:asciiTheme="majorHAnsi" w:hAnsiTheme="majorHAnsi" w:cs="Arial"/>
                      <w:b/>
                      <w:szCs w:val="28"/>
                      <w:lang w:val="de-DE"/>
                    </w:rPr>
                    <w:t xml:space="preserve"> Küng</w:t>
                  </w:r>
                  <w:r>
                    <w:rPr>
                      <w:rFonts w:asciiTheme="majorHAnsi" w:hAnsiTheme="majorHAnsi" w:cs="Arial"/>
                      <w:b/>
                      <w:szCs w:val="28"/>
                      <w:lang w:val="de-DE"/>
                    </w:rPr>
                    <w:tab/>
                  </w:r>
                  <w:r w:rsidRPr="005C4EA3">
                    <w:rPr>
                      <w:rFonts w:asciiTheme="majorHAnsi" w:hAnsiTheme="majorHAnsi" w:cs="Arial"/>
                      <w:b/>
                      <w:szCs w:val="28"/>
                      <w:lang w:val="de-DE"/>
                    </w:rPr>
                    <w:t>Tamara Döllinger</w:t>
                  </w:r>
                  <w:r>
                    <w:rPr>
                      <w:rFonts w:asciiTheme="majorHAnsi" w:hAnsiTheme="majorHAnsi" w:cs="Arial"/>
                      <w:b/>
                      <w:szCs w:val="28"/>
                      <w:lang w:val="de-DE"/>
                    </w:rPr>
                    <w:tab/>
                  </w:r>
                  <w:r w:rsidRPr="005C4EA3">
                    <w:rPr>
                      <w:rFonts w:asciiTheme="majorHAnsi" w:hAnsiTheme="majorHAnsi" w:cs="Arial"/>
                      <w:b/>
                      <w:szCs w:val="28"/>
                      <w:lang w:val="de-DE"/>
                    </w:rPr>
                    <w:t>Mathias Eberharter</w:t>
                  </w:r>
                </w:p>
                <w:p w:rsidR="00DE55F0" w:rsidRPr="005C4EA3" w:rsidRDefault="00DE55F0" w:rsidP="005C4EA3">
                  <w:pPr>
                    <w:tabs>
                      <w:tab w:val="center" w:pos="1418"/>
                      <w:tab w:val="center" w:pos="4111"/>
                      <w:tab w:val="center" w:pos="7088"/>
                    </w:tabs>
                    <w:rPr>
                      <w:rFonts w:asciiTheme="majorHAnsi" w:hAnsiTheme="majorHAnsi" w:cs="Arial"/>
                      <w:b/>
                      <w:szCs w:val="28"/>
                      <w:lang w:val="de-DE"/>
                    </w:rPr>
                  </w:pPr>
                  <w:r>
                    <w:rPr>
                      <w:rFonts w:asciiTheme="majorHAnsi" w:hAnsiTheme="majorHAnsi" w:cs="Arial"/>
                      <w:b/>
                      <w:szCs w:val="28"/>
                      <w:lang w:val="de-DE"/>
                    </w:rPr>
                    <w:tab/>
                    <w:t>3 AUL</w:t>
                  </w:r>
                  <w:r>
                    <w:rPr>
                      <w:rFonts w:asciiTheme="majorHAnsi" w:hAnsiTheme="majorHAnsi" w:cs="Arial"/>
                      <w:b/>
                      <w:szCs w:val="28"/>
                      <w:lang w:val="de-DE"/>
                    </w:rPr>
                    <w:tab/>
                  </w:r>
                  <w:r w:rsidRPr="005C4EA3">
                    <w:rPr>
                      <w:rFonts w:asciiTheme="majorHAnsi" w:hAnsiTheme="majorHAnsi" w:cs="Arial"/>
                      <w:b/>
                      <w:szCs w:val="28"/>
                      <w:lang w:val="de-DE"/>
                    </w:rPr>
                    <w:t>ÖSQM</w:t>
                  </w:r>
                  <w:r>
                    <w:rPr>
                      <w:rFonts w:asciiTheme="majorHAnsi" w:hAnsiTheme="majorHAnsi" w:cs="Arial"/>
                      <w:b/>
                      <w:szCs w:val="28"/>
                      <w:lang w:val="de-DE"/>
                    </w:rPr>
                    <w:tab/>
                  </w:r>
                  <w:r w:rsidRPr="005C4EA3">
                    <w:rPr>
                      <w:rFonts w:asciiTheme="majorHAnsi" w:hAnsiTheme="majorHAnsi" w:cs="Arial"/>
                      <w:b/>
                      <w:szCs w:val="28"/>
                      <w:lang w:val="de-DE"/>
                    </w:rPr>
                    <w:t>2010/2011</w:t>
                  </w:r>
                </w:p>
              </w:txbxContent>
            </v:textbox>
            <w10:wrap type="square" anchorx="margin" anchory="margin"/>
          </v:shape>
        </w:pict>
      </w:r>
      <w:r w:rsidR="007017E5" w:rsidRPr="006216DB">
        <w:rPr>
          <w:sz w:val="24"/>
          <w:szCs w:val="24"/>
        </w:rPr>
        <w:t xml:space="preserve"> </w:t>
      </w:r>
    </w:p>
    <w:sdt>
      <w:sdtPr>
        <w:rPr>
          <w:rFonts w:asciiTheme="minorHAnsi" w:eastAsiaTheme="minorEastAsia" w:hAnsiTheme="minorHAnsi" w:cstheme="minorBidi"/>
          <w:color w:val="auto"/>
        </w:rPr>
        <w:id w:val="11267110"/>
        <w:docPartObj>
          <w:docPartGallery w:val="Table of Contents"/>
          <w:docPartUnique/>
        </w:docPartObj>
      </w:sdtPr>
      <w:sdtEndPr>
        <w:rPr>
          <w:b w:val="0"/>
          <w:bCs w:val="0"/>
          <w:sz w:val="24"/>
        </w:rPr>
      </w:sdtEndPr>
      <w:sdtContent>
        <w:bookmarkStart w:id="0" w:name="_Toc288817939" w:displacedByCustomXml="prev"/>
        <w:p w:rsidR="00F94354" w:rsidRPr="00547C12" w:rsidRDefault="00F94354" w:rsidP="00923537">
          <w:pPr>
            <w:pStyle w:val="berschrift1"/>
          </w:pPr>
          <w:r w:rsidRPr="00547C12">
            <w:t>Inhalt</w:t>
          </w:r>
          <w:r w:rsidR="00F56612" w:rsidRPr="00547C12">
            <w:t>sverzeichnis</w:t>
          </w:r>
          <w:bookmarkEnd w:id="0"/>
        </w:p>
        <w:p w:rsidR="00DE55F0" w:rsidRDefault="00E80831">
          <w:pPr>
            <w:pStyle w:val="Verzeichnis1"/>
            <w:tabs>
              <w:tab w:val="right" w:leader="dot" w:pos="9062"/>
            </w:tabs>
            <w:rPr>
              <w:rFonts w:cstheme="minorBidi"/>
              <w:b w:val="0"/>
              <w:bCs w:val="0"/>
              <w:noProof/>
              <w:sz w:val="22"/>
              <w:szCs w:val="22"/>
              <w:lang w:val="de-DE" w:eastAsia="de-DE"/>
            </w:rPr>
          </w:pPr>
          <w:r w:rsidRPr="00366665">
            <w:rPr>
              <w:sz w:val="24"/>
              <w:szCs w:val="24"/>
              <w:lang w:val="de-DE"/>
            </w:rPr>
            <w:fldChar w:fldCharType="begin"/>
          </w:r>
          <w:r w:rsidR="00F94354" w:rsidRPr="00366665">
            <w:rPr>
              <w:sz w:val="24"/>
              <w:szCs w:val="24"/>
              <w:lang w:val="de-DE"/>
            </w:rPr>
            <w:instrText xml:space="preserve"> TOC \o "1-3" \h \z \u </w:instrText>
          </w:r>
          <w:r w:rsidRPr="00366665">
            <w:rPr>
              <w:sz w:val="24"/>
              <w:szCs w:val="24"/>
              <w:lang w:val="de-DE"/>
            </w:rPr>
            <w:fldChar w:fldCharType="separate"/>
          </w:r>
          <w:hyperlink w:anchor="_Toc288817939" w:history="1">
            <w:r w:rsidR="00DE55F0" w:rsidRPr="00991352">
              <w:rPr>
                <w:rStyle w:val="Hyperlink"/>
                <w:noProof/>
              </w:rPr>
              <w:t>I. Inhaltsverzeichnis</w:t>
            </w:r>
            <w:r w:rsidR="00DE55F0">
              <w:rPr>
                <w:noProof/>
                <w:webHidden/>
              </w:rPr>
              <w:tab/>
            </w:r>
            <w:r w:rsidR="00DE55F0">
              <w:rPr>
                <w:noProof/>
                <w:webHidden/>
              </w:rPr>
              <w:fldChar w:fldCharType="begin"/>
            </w:r>
            <w:r w:rsidR="00DE55F0">
              <w:rPr>
                <w:noProof/>
                <w:webHidden/>
              </w:rPr>
              <w:instrText xml:space="preserve"> PAGEREF _Toc288817939 \h </w:instrText>
            </w:r>
            <w:r w:rsidR="00DE55F0">
              <w:rPr>
                <w:noProof/>
                <w:webHidden/>
              </w:rPr>
            </w:r>
            <w:r w:rsidR="00DE55F0">
              <w:rPr>
                <w:noProof/>
                <w:webHidden/>
              </w:rPr>
              <w:fldChar w:fldCharType="separate"/>
            </w:r>
            <w:r w:rsidR="00DE55F0">
              <w:rPr>
                <w:noProof/>
                <w:webHidden/>
              </w:rPr>
              <w:t>2</w:t>
            </w:r>
            <w:r w:rsidR="00DE55F0">
              <w:rPr>
                <w:noProof/>
                <w:webHidden/>
              </w:rPr>
              <w:fldChar w:fldCharType="end"/>
            </w:r>
          </w:hyperlink>
        </w:p>
        <w:p w:rsidR="00DE55F0" w:rsidRDefault="00DE55F0">
          <w:pPr>
            <w:pStyle w:val="Verzeichnis1"/>
            <w:tabs>
              <w:tab w:val="right" w:leader="dot" w:pos="9062"/>
            </w:tabs>
            <w:rPr>
              <w:rFonts w:cstheme="minorBidi"/>
              <w:b w:val="0"/>
              <w:bCs w:val="0"/>
              <w:noProof/>
              <w:sz w:val="22"/>
              <w:szCs w:val="22"/>
              <w:lang w:val="de-DE" w:eastAsia="de-DE"/>
            </w:rPr>
          </w:pPr>
          <w:hyperlink w:anchor="_Toc288817940" w:history="1">
            <w:r w:rsidRPr="00991352">
              <w:rPr>
                <w:rStyle w:val="Hyperlink"/>
                <w:noProof/>
                <w:lang w:val="de-DE"/>
              </w:rPr>
              <w:t>II.</w:t>
            </w:r>
            <w:r w:rsidRPr="00991352">
              <w:rPr>
                <w:rStyle w:val="Hyperlink"/>
                <w:noProof/>
              </w:rPr>
              <w:t xml:space="preserve"> Vorwort</w:t>
            </w:r>
            <w:r>
              <w:rPr>
                <w:noProof/>
                <w:webHidden/>
              </w:rPr>
              <w:tab/>
            </w:r>
            <w:r>
              <w:rPr>
                <w:noProof/>
                <w:webHidden/>
              </w:rPr>
              <w:fldChar w:fldCharType="begin"/>
            </w:r>
            <w:r>
              <w:rPr>
                <w:noProof/>
                <w:webHidden/>
              </w:rPr>
              <w:instrText xml:space="preserve"> PAGEREF _Toc288817940 \h </w:instrText>
            </w:r>
            <w:r>
              <w:rPr>
                <w:noProof/>
                <w:webHidden/>
              </w:rPr>
            </w:r>
            <w:r>
              <w:rPr>
                <w:noProof/>
                <w:webHidden/>
              </w:rPr>
              <w:fldChar w:fldCharType="separate"/>
            </w:r>
            <w:r>
              <w:rPr>
                <w:noProof/>
                <w:webHidden/>
              </w:rPr>
              <w:t>4</w:t>
            </w:r>
            <w:r>
              <w:rPr>
                <w:noProof/>
                <w:webHidden/>
              </w:rPr>
              <w:fldChar w:fldCharType="end"/>
            </w:r>
          </w:hyperlink>
        </w:p>
        <w:p w:rsidR="00DE55F0" w:rsidRDefault="00DE55F0">
          <w:pPr>
            <w:pStyle w:val="Verzeichnis1"/>
            <w:tabs>
              <w:tab w:val="right" w:leader="dot" w:pos="9062"/>
            </w:tabs>
            <w:rPr>
              <w:rFonts w:cstheme="minorBidi"/>
              <w:b w:val="0"/>
              <w:bCs w:val="0"/>
              <w:noProof/>
              <w:sz w:val="22"/>
              <w:szCs w:val="22"/>
              <w:lang w:val="de-DE" w:eastAsia="de-DE"/>
            </w:rPr>
          </w:pPr>
          <w:hyperlink w:anchor="_Toc288817941" w:history="1">
            <w:r w:rsidRPr="00991352">
              <w:rPr>
                <w:rStyle w:val="Hyperlink"/>
                <w:noProof/>
              </w:rPr>
              <w:t>III. Dokumentation</w:t>
            </w:r>
            <w:r>
              <w:rPr>
                <w:noProof/>
                <w:webHidden/>
              </w:rPr>
              <w:tab/>
            </w:r>
            <w:r>
              <w:rPr>
                <w:noProof/>
                <w:webHidden/>
              </w:rPr>
              <w:fldChar w:fldCharType="begin"/>
            </w:r>
            <w:r>
              <w:rPr>
                <w:noProof/>
                <w:webHidden/>
              </w:rPr>
              <w:instrText xml:space="preserve"> PAGEREF _Toc288817941 \h </w:instrText>
            </w:r>
            <w:r>
              <w:rPr>
                <w:noProof/>
                <w:webHidden/>
              </w:rPr>
            </w:r>
            <w:r>
              <w:rPr>
                <w:noProof/>
                <w:webHidden/>
              </w:rPr>
              <w:fldChar w:fldCharType="separate"/>
            </w:r>
            <w:r>
              <w:rPr>
                <w:noProof/>
                <w:webHidden/>
              </w:rPr>
              <w:t>5</w:t>
            </w:r>
            <w:r>
              <w:rPr>
                <w:noProof/>
                <w:webHidden/>
              </w:rPr>
              <w:fldChar w:fldCharType="end"/>
            </w:r>
          </w:hyperlink>
        </w:p>
        <w:p w:rsidR="00DE55F0" w:rsidRDefault="00DE55F0">
          <w:pPr>
            <w:pStyle w:val="Verzeichnis1"/>
            <w:tabs>
              <w:tab w:val="right" w:leader="dot" w:pos="9062"/>
            </w:tabs>
            <w:rPr>
              <w:rFonts w:cstheme="minorBidi"/>
              <w:b w:val="0"/>
              <w:bCs w:val="0"/>
              <w:noProof/>
              <w:sz w:val="22"/>
              <w:szCs w:val="22"/>
              <w:lang w:val="de-DE" w:eastAsia="de-DE"/>
            </w:rPr>
          </w:pPr>
          <w:hyperlink w:anchor="_Toc288817942" w:history="1">
            <w:r w:rsidRPr="00991352">
              <w:rPr>
                <w:rStyle w:val="Hyperlink"/>
                <w:noProof/>
              </w:rPr>
              <w:t>IV. Projekt-Zusammenfassung</w:t>
            </w:r>
            <w:r>
              <w:rPr>
                <w:noProof/>
                <w:webHidden/>
              </w:rPr>
              <w:tab/>
            </w:r>
            <w:r>
              <w:rPr>
                <w:noProof/>
                <w:webHidden/>
              </w:rPr>
              <w:fldChar w:fldCharType="begin"/>
            </w:r>
            <w:r>
              <w:rPr>
                <w:noProof/>
                <w:webHidden/>
              </w:rPr>
              <w:instrText xml:space="preserve"> PAGEREF _Toc288817942 \h </w:instrText>
            </w:r>
            <w:r>
              <w:rPr>
                <w:noProof/>
                <w:webHidden/>
              </w:rPr>
            </w:r>
            <w:r>
              <w:rPr>
                <w:noProof/>
                <w:webHidden/>
              </w:rPr>
              <w:fldChar w:fldCharType="separate"/>
            </w:r>
            <w:r>
              <w:rPr>
                <w:noProof/>
                <w:webHidden/>
              </w:rPr>
              <w:t>7</w:t>
            </w:r>
            <w:r>
              <w:rPr>
                <w:noProof/>
                <w:webHidden/>
              </w:rPr>
              <w:fldChar w:fldCharType="end"/>
            </w:r>
          </w:hyperlink>
        </w:p>
        <w:p w:rsidR="00DE55F0" w:rsidRDefault="00DE55F0">
          <w:pPr>
            <w:pStyle w:val="Verzeichnis1"/>
            <w:tabs>
              <w:tab w:val="right" w:leader="dot" w:pos="9062"/>
            </w:tabs>
            <w:rPr>
              <w:rFonts w:cstheme="minorBidi"/>
              <w:b w:val="0"/>
              <w:bCs w:val="0"/>
              <w:noProof/>
              <w:sz w:val="22"/>
              <w:szCs w:val="22"/>
              <w:lang w:val="de-DE" w:eastAsia="de-DE"/>
            </w:rPr>
          </w:pPr>
          <w:hyperlink w:anchor="_Toc288817943" w:history="1">
            <w:r w:rsidRPr="00991352">
              <w:rPr>
                <w:rStyle w:val="Hyperlink"/>
                <w:noProof/>
              </w:rPr>
              <w:t>V. Projektauftrag</w:t>
            </w:r>
            <w:r>
              <w:rPr>
                <w:noProof/>
                <w:webHidden/>
              </w:rPr>
              <w:tab/>
            </w:r>
            <w:r>
              <w:rPr>
                <w:noProof/>
                <w:webHidden/>
              </w:rPr>
              <w:fldChar w:fldCharType="begin"/>
            </w:r>
            <w:r>
              <w:rPr>
                <w:noProof/>
                <w:webHidden/>
              </w:rPr>
              <w:instrText xml:space="preserve"> PAGEREF _Toc288817943 \h </w:instrText>
            </w:r>
            <w:r>
              <w:rPr>
                <w:noProof/>
                <w:webHidden/>
              </w:rPr>
            </w:r>
            <w:r>
              <w:rPr>
                <w:noProof/>
                <w:webHidden/>
              </w:rPr>
              <w:fldChar w:fldCharType="separate"/>
            </w:r>
            <w:r>
              <w:rPr>
                <w:noProof/>
                <w:webHidden/>
              </w:rPr>
              <w:t>8</w:t>
            </w:r>
            <w:r>
              <w:rPr>
                <w:noProof/>
                <w:webHidden/>
              </w:rPr>
              <w:fldChar w:fldCharType="end"/>
            </w:r>
          </w:hyperlink>
        </w:p>
        <w:p w:rsidR="00DE55F0" w:rsidRDefault="00DE55F0">
          <w:pPr>
            <w:pStyle w:val="Verzeichnis1"/>
            <w:tabs>
              <w:tab w:val="right" w:leader="dot" w:pos="9062"/>
            </w:tabs>
            <w:rPr>
              <w:rFonts w:cstheme="minorBidi"/>
              <w:b w:val="0"/>
              <w:bCs w:val="0"/>
              <w:noProof/>
              <w:sz w:val="22"/>
              <w:szCs w:val="22"/>
              <w:lang w:val="de-DE" w:eastAsia="de-DE"/>
            </w:rPr>
          </w:pPr>
          <w:hyperlink w:anchor="_Toc288817944" w:history="1">
            <w:r w:rsidRPr="00991352">
              <w:rPr>
                <w:rStyle w:val="Hyperlink"/>
                <w:noProof/>
              </w:rPr>
              <w:t>VI. Was ist eine Glühlampe?</w:t>
            </w:r>
            <w:r>
              <w:rPr>
                <w:noProof/>
                <w:webHidden/>
              </w:rPr>
              <w:tab/>
            </w:r>
            <w:r>
              <w:rPr>
                <w:noProof/>
                <w:webHidden/>
              </w:rPr>
              <w:fldChar w:fldCharType="begin"/>
            </w:r>
            <w:r>
              <w:rPr>
                <w:noProof/>
                <w:webHidden/>
              </w:rPr>
              <w:instrText xml:space="preserve"> PAGEREF _Toc288817944 \h </w:instrText>
            </w:r>
            <w:r>
              <w:rPr>
                <w:noProof/>
                <w:webHidden/>
              </w:rPr>
            </w:r>
            <w:r>
              <w:rPr>
                <w:noProof/>
                <w:webHidden/>
              </w:rPr>
              <w:fldChar w:fldCharType="separate"/>
            </w:r>
            <w:r>
              <w:rPr>
                <w:noProof/>
                <w:webHidden/>
              </w:rPr>
              <w:t>9</w:t>
            </w:r>
            <w:r>
              <w:rPr>
                <w:noProof/>
                <w:webHidden/>
              </w:rPr>
              <w:fldChar w:fldCharType="end"/>
            </w:r>
          </w:hyperlink>
        </w:p>
        <w:p w:rsidR="00DE55F0" w:rsidRDefault="00DE55F0">
          <w:pPr>
            <w:pStyle w:val="Verzeichnis3"/>
            <w:tabs>
              <w:tab w:val="right" w:leader="dot" w:pos="9062"/>
            </w:tabs>
            <w:rPr>
              <w:rFonts w:cstheme="minorBidi"/>
              <w:noProof/>
              <w:sz w:val="22"/>
              <w:szCs w:val="22"/>
              <w:lang w:val="de-DE" w:eastAsia="de-DE"/>
            </w:rPr>
          </w:pPr>
          <w:hyperlink w:anchor="_Toc288817945" w:history="1">
            <w:r w:rsidRPr="00991352">
              <w:rPr>
                <w:rStyle w:val="Hyperlink"/>
                <w:noProof/>
              </w:rPr>
              <w:t>VI.I.I. Funktion</w:t>
            </w:r>
            <w:r>
              <w:rPr>
                <w:noProof/>
                <w:webHidden/>
              </w:rPr>
              <w:tab/>
            </w:r>
            <w:r>
              <w:rPr>
                <w:noProof/>
                <w:webHidden/>
              </w:rPr>
              <w:fldChar w:fldCharType="begin"/>
            </w:r>
            <w:r>
              <w:rPr>
                <w:noProof/>
                <w:webHidden/>
              </w:rPr>
              <w:instrText xml:space="preserve"> PAGEREF _Toc288817945 \h </w:instrText>
            </w:r>
            <w:r>
              <w:rPr>
                <w:noProof/>
                <w:webHidden/>
              </w:rPr>
            </w:r>
            <w:r>
              <w:rPr>
                <w:noProof/>
                <w:webHidden/>
              </w:rPr>
              <w:fldChar w:fldCharType="separate"/>
            </w:r>
            <w:r>
              <w:rPr>
                <w:noProof/>
                <w:webHidden/>
              </w:rPr>
              <w:t>9</w:t>
            </w:r>
            <w:r>
              <w:rPr>
                <w:noProof/>
                <w:webHidden/>
              </w:rPr>
              <w:fldChar w:fldCharType="end"/>
            </w:r>
          </w:hyperlink>
        </w:p>
        <w:p w:rsidR="00DE55F0" w:rsidRDefault="00DE55F0">
          <w:pPr>
            <w:pStyle w:val="Verzeichnis3"/>
            <w:tabs>
              <w:tab w:val="right" w:leader="dot" w:pos="9062"/>
            </w:tabs>
            <w:rPr>
              <w:rFonts w:cstheme="minorBidi"/>
              <w:noProof/>
              <w:sz w:val="22"/>
              <w:szCs w:val="22"/>
              <w:lang w:val="de-DE" w:eastAsia="de-DE"/>
            </w:rPr>
          </w:pPr>
          <w:hyperlink w:anchor="_Toc288817946" w:history="1">
            <w:r w:rsidRPr="00991352">
              <w:rPr>
                <w:rStyle w:val="Hyperlink"/>
                <w:noProof/>
              </w:rPr>
              <w:t>VI.I.II. Aufbau</w:t>
            </w:r>
            <w:r>
              <w:rPr>
                <w:noProof/>
                <w:webHidden/>
              </w:rPr>
              <w:tab/>
            </w:r>
            <w:r>
              <w:rPr>
                <w:noProof/>
                <w:webHidden/>
              </w:rPr>
              <w:fldChar w:fldCharType="begin"/>
            </w:r>
            <w:r>
              <w:rPr>
                <w:noProof/>
                <w:webHidden/>
              </w:rPr>
              <w:instrText xml:space="preserve"> PAGEREF _Toc288817946 \h </w:instrText>
            </w:r>
            <w:r>
              <w:rPr>
                <w:noProof/>
                <w:webHidden/>
              </w:rPr>
            </w:r>
            <w:r>
              <w:rPr>
                <w:noProof/>
                <w:webHidden/>
              </w:rPr>
              <w:fldChar w:fldCharType="separate"/>
            </w:r>
            <w:r>
              <w:rPr>
                <w:noProof/>
                <w:webHidden/>
              </w:rPr>
              <w:t>9</w:t>
            </w:r>
            <w:r>
              <w:rPr>
                <w:noProof/>
                <w:webHidden/>
              </w:rPr>
              <w:fldChar w:fldCharType="end"/>
            </w:r>
          </w:hyperlink>
        </w:p>
        <w:p w:rsidR="00DE55F0" w:rsidRDefault="00DE55F0">
          <w:pPr>
            <w:pStyle w:val="Verzeichnis3"/>
            <w:tabs>
              <w:tab w:val="right" w:leader="dot" w:pos="9062"/>
            </w:tabs>
            <w:rPr>
              <w:rFonts w:cstheme="minorBidi"/>
              <w:noProof/>
              <w:sz w:val="22"/>
              <w:szCs w:val="22"/>
              <w:lang w:val="de-DE" w:eastAsia="de-DE"/>
            </w:rPr>
          </w:pPr>
          <w:hyperlink w:anchor="_Toc288817947" w:history="1">
            <w:r w:rsidRPr="00991352">
              <w:rPr>
                <w:rStyle w:val="Hyperlink"/>
                <w:noProof/>
              </w:rPr>
              <w:t>VI.I.III. Vorteile</w:t>
            </w:r>
            <w:r>
              <w:rPr>
                <w:noProof/>
                <w:webHidden/>
              </w:rPr>
              <w:tab/>
            </w:r>
            <w:r>
              <w:rPr>
                <w:noProof/>
                <w:webHidden/>
              </w:rPr>
              <w:fldChar w:fldCharType="begin"/>
            </w:r>
            <w:r>
              <w:rPr>
                <w:noProof/>
                <w:webHidden/>
              </w:rPr>
              <w:instrText xml:space="preserve"> PAGEREF _Toc288817947 \h </w:instrText>
            </w:r>
            <w:r>
              <w:rPr>
                <w:noProof/>
                <w:webHidden/>
              </w:rPr>
            </w:r>
            <w:r>
              <w:rPr>
                <w:noProof/>
                <w:webHidden/>
              </w:rPr>
              <w:fldChar w:fldCharType="separate"/>
            </w:r>
            <w:r>
              <w:rPr>
                <w:noProof/>
                <w:webHidden/>
              </w:rPr>
              <w:t>10</w:t>
            </w:r>
            <w:r>
              <w:rPr>
                <w:noProof/>
                <w:webHidden/>
              </w:rPr>
              <w:fldChar w:fldCharType="end"/>
            </w:r>
          </w:hyperlink>
        </w:p>
        <w:p w:rsidR="00DE55F0" w:rsidRDefault="00DE55F0">
          <w:pPr>
            <w:pStyle w:val="Verzeichnis3"/>
            <w:tabs>
              <w:tab w:val="right" w:leader="dot" w:pos="9062"/>
            </w:tabs>
            <w:rPr>
              <w:rFonts w:cstheme="minorBidi"/>
              <w:noProof/>
              <w:sz w:val="22"/>
              <w:szCs w:val="22"/>
              <w:lang w:val="de-DE" w:eastAsia="de-DE"/>
            </w:rPr>
          </w:pPr>
          <w:hyperlink w:anchor="_Toc288817948" w:history="1">
            <w:r w:rsidRPr="00991352">
              <w:rPr>
                <w:rStyle w:val="Hyperlink"/>
                <w:noProof/>
              </w:rPr>
              <w:t>VI.I.IV. Nachteile</w:t>
            </w:r>
            <w:r>
              <w:rPr>
                <w:noProof/>
                <w:webHidden/>
              </w:rPr>
              <w:tab/>
            </w:r>
            <w:r>
              <w:rPr>
                <w:noProof/>
                <w:webHidden/>
              </w:rPr>
              <w:fldChar w:fldCharType="begin"/>
            </w:r>
            <w:r>
              <w:rPr>
                <w:noProof/>
                <w:webHidden/>
              </w:rPr>
              <w:instrText xml:space="preserve"> PAGEREF _Toc288817948 \h </w:instrText>
            </w:r>
            <w:r>
              <w:rPr>
                <w:noProof/>
                <w:webHidden/>
              </w:rPr>
            </w:r>
            <w:r>
              <w:rPr>
                <w:noProof/>
                <w:webHidden/>
              </w:rPr>
              <w:fldChar w:fldCharType="separate"/>
            </w:r>
            <w:r>
              <w:rPr>
                <w:noProof/>
                <w:webHidden/>
              </w:rPr>
              <w:t>11</w:t>
            </w:r>
            <w:r>
              <w:rPr>
                <w:noProof/>
                <w:webHidden/>
              </w:rPr>
              <w:fldChar w:fldCharType="end"/>
            </w:r>
          </w:hyperlink>
        </w:p>
        <w:p w:rsidR="00DE55F0" w:rsidRDefault="00DE55F0">
          <w:pPr>
            <w:pStyle w:val="Verzeichnis3"/>
            <w:tabs>
              <w:tab w:val="right" w:leader="dot" w:pos="9062"/>
            </w:tabs>
            <w:rPr>
              <w:rFonts w:cstheme="minorBidi"/>
              <w:noProof/>
              <w:sz w:val="22"/>
              <w:szCs w:val="22"/>
              <w:lang w:val="de-DE" w:eastAsia="de-DE"/>
            </w:rPr>
          </w:pPr>
          <w:hyperlink w:anchor="_Toc288817949" w:history="1">
            <w:r w:rsidRPr="00991352">
              <w:rPr>
                <w:rStyle w:val="Hyperlink"/>
                <w:noProof/>
              </w:rPr>
              <w:t>VI.I.V. Fazit</w:t>
            </w:r>
            <w:r>
              <w:rPr>
                <w:noProof/>
                <w:webHidden/>
              </w:rPr>
              <w:tab/>
            </w:r>
            <w:r>
              <w:rPr>
                <w:noProof/>
                <w:webHidden/>
              </w:rPr>
              <w:fldChar w:fldCharType="begin"/>
            </w:r>
            <w:r>
              <w:rPr>
                <w:noProof/>
                <w:webHidden/>
              </w:rPr>
              <w:instrText xml:space="preserve"> PAGEREF _Toc288817949 \h </w:instrText>
            </w:r>
            <w:r>
              <w:rPr>
                <w:noProof/>
                <w:webHidden/>
              </w:rPr>
            </w:r>
            <w:r>
              <w:rPr>
                <w:noProof/>
                <w:webHidden/>
              </w:rPr>
              <w:fldChar w:fldCharType="separate"/>
            </w:r>
            <w:r>
              <w:rPr>
                <w:noProof/>
                <w:webHidden/>
              </w:rPr>
              <w:t>11</w:t>
            </w:r>
            <w:r>
              <w:rPr>
                <w:noProof/>
                <w:webHidden/>
              </w:rPr>
              <w:fldChar w:fldCharType="end"/>
            </w:r>
          </w:hyperlink>
        </w:p>
        <w:p w:rsidR="00DE55F0" w:rsidRDefault="00DE55F0">
          <w:pPr>
            <w:pStyle w:val="Verzeichnis2"/>
            <w:tabs>
              <w:tab w:val="right" w:leader="dot" w:pos="9062"/>
            </w:tabs>
            <w:rPr>
              <w:rFonts w:cstheme="minorBidi"/>
              <w:i w:val="0"/>
              <w:iCs w:val="0"/>
              <w:noProof/>
              <w:sz w:val="22"/>
              <w:szCs w:val="22"/>
              <w:lang w:val="de-DE" w:eastAsia="de-DE"/>
            </w:rPr>
          </w:pPr>
          <w:hyperlink w:anchor="_Toc288817950" w:history="1">
            <w:r w:rsidRPr="00991352">
              <w:rPr>
                <w:rStyle w:val="Hyperlink"/>
                <w:noProof/>
              </w:rPr>
              <w:t>VI.II. Halogenlampen</w:t>
            </w:r>
            <w:r>
              <w:rPr>
                <w:noProof/>
                <w:webHidden/>
              </w:rPr>
              <w:tab/>
            </w:r>
            <w:r>
              <w:rPr>
                <w:noProof/>
                <w:webHidden/>
              </w:rPr>
              <w:fldChar w:fldCharType="begin"/>
            </w:r>
            <w:r>
              <w:rPr>
                <w:noProof/>
                <w:webHidden/>
              </w:rPr>
              <w:instrText xml:space="preserve"> PAGEREF _Toc288817950 \h </w:instrText>
            </w:r>
            <w:r>
              <w:rPr>
                <w:noProof/>
                <w:webHidden/>
              </w:rPr>
            </w:r>
            <w:r>
              <w:rPr>
                <w:noProof/>
                <w:webHidden/>
              </w:rPr>
              <w:fldChar w:fldCharType="separate"/>
            </w:r>
            <w:r>
              <w:rPr>
                <w:noProof/>
                <w:webHidden/>
              </w:rPr>
              <w:t>12</w:t>
            </w:r>
            <w:r>
              <w:rPr>
                <w:noProof/>
                <w:webHidden/>
              </w:rPr>
              <w:fldChar w:fldCharType="end"/>
            </w:r>
          </w:hyperlink>
        </w:p>
        <w:p w:rsidR="00DE55F0" w:rsidRDefault="00DE55F0">
          <w:pPr>
            <w:pStyle w:val="Verzeichnis3"/>
            <w:tabs>
              <w:tab w:val="right" w:leader="dot" w:pos="9062"/>
            </w:tabs>
            <w:rPr>
              <w:rFonts w:cstheme="minorBidi"/>
              <w:noProof/>
              <w:sz w:val="22"/>
              <w:szCs w:val="22"/>
              <w:lang w:val="de-DE" w:eastAsia="de-DE"/>
            </w:rPr>
          </w:pPr>
          <w:hyperlink w:anchor="_Toc288817951" w:history="1">
            <w:r w:rsidRPr="00991352">
              <w:rPr>
                <w:rStyle w:val="Hyperlink"/>
                <w:noProof/>
              </w:rPr>
              <w:t>VI.II.I. Funktion</w:t>
            </w:r>
            <w:r>
              <w:rPr>
                <w:noProof/>
                <w:webHidden/>
              </w:rPr>
              <w:tab/>
            </w:r>
            <w:r>
              <w:rPr>
                <w:noProof/>
                <w:webHidden/>
              </w:rPr>
              <w:fldChar w:fldCharType="begin"/>
            </w:r>
            <w:r>
              <w:rPr>
                <w:noProof/>
                <w:webHidden/>
              </w:rPr>
              <w:instrText xml:space="preserve"> PAGEREF _Toc288817951 \h </w:instrText>
            </w:r>
            <w:r>
              <w:rPr>
                <w:noProof/>
                <w:webHidden/>
              </w:rPr>
            </w:r>
            <w:r>
              <w:rPr>
                <w:noProof/>
                <w:webHidden/>
              </w:rPr>
              <w:fldChar w:fldCharType="separate"/>
            </w:r>
            <w:r>
              <w:rPr>
                <w:noProof/>
                <w:webHidden/>
              </w:rPr>
              <w:t>12</w:t>
            </w:r>
            <w:r>
              <w:rPr>
                <w:noProof/>
                <w:webHidden/>
              </w:rPr>
              <w:fldChar w:fldCharType="end"/>
            </w:r>
          </w:hyperlink>
        </w:p>
        <w:p w:rsidR="00DE55F0" w:rsidRDefault="00DE55F0">
          <w:pPr>
            <w:pStyle w:val="Verzeichnis3"/>
            <w:tabs>
              <w:tab w:val="right" w:leader="dot" w:pos="9062"/>
            </w:tabs>
            <w:rPr>
              <w:rFonts w:cstheme="minorBidi"/>
              <w:noProof/>
              <w:sz w:val="22"/>
              <w:szCs w:val="22"/>
              <w:lang w:val="de-DE" w:eastAsia="de-DE"/>
            </w:rPr>
          </w:pPr>
          <w:hyperlink w:anchor="_Toc288817952" w:history="1">
            <w:r w:rsidRPr="00991352">
              <w:rPr>
                <w:rStyle w:val="Hyperlink"/>
                <w:noProof/>
              </w:rPr>
              <w:t>VI.II.II. Aufbau</w:t>
            </w:r>
            <w:r>
              <w:rPr>
                <w:noProof/>
                <w:webHidden/>
              </w:rPr>
              <w:tab/>
            </w:r>
            <w:r>
              <w:rPr>
                <w:noProof/>
                <w:webHidden/>
              </w:rPr>
              <w:fldChar w:fldCharType="begin"/>
            </w:r>
            <w:r>
              <w:rPr>
                <w:noProof/>
                <w:webHidden/>
              </w:rPr>
              <w:instrText xml:space="preserve"> PAGEREF _Toc288817952 \h </w:instrText>
            </w:r>
            <w:r>
              <w:rPr>
                <w:noProof/>
                <w:webHidden/>
              </w:rPr>
            </w:r>
            <w:r>
              <w:rPr>
                <w:noProof/>
                <w:webHidden/>
              </w:rPr>
              <w:fldChar w:fldCharType="separate"/>
            </w:r>
            <w:r>
              <w:rPr>
                <w:noProof/>
                <w:webHidden/>
              </w:rPr>
              <w:t>13</w:t>
            </w:r>
            <w:r>
              <w:rPr>
                <w:noProof/>
                <w:webHidden/>
              </w:rPr>
              <w:fldChar w:fldCharType="end"/>
            </w:r>
          </w:hyperlink>
        </w:p>
        <w:p w:rsidR="00DE55F0" w:rsidRDefault="00DE55F0">
          <w:pPr>
            <w:pStyle w:val="Verzeichnis3"/>
            <w:tabs>
              <w:tab w:val="right" w:leader="dot" w:pos="9062"/>
            </w:tabs>
            <w:rPr>
              <w:rFonts w:cstheme="minorBidi"/>
              <w:noProof/>
              <w:sz w:val="22"/>
              <w:szCs w:val="22"/>
              <w:lang w:val="de-DE" w:eastAsia="de-DE"/>
            </w:rPr>
          </w:pPr>
          <w:hyperlink w:anchor="_Toc288817953" w:history="1">
            <w:r w:rsidRPr="00991352">
              <w:rPr>
                <w:rStyle w:val="Hyperlink"/>
                <w:noProof/>
              </w:rPr>
              <w:t>VI.II.III. Vorteile</w:t>
            </w:r>
            <w:r>
              <w:rPr>
                <w:noProof/>
                <w:webHidden/>
              </w:rPr>
              <w:tab/>
            </w:r>
            <w:r>
              <w:rPr>
                <w:noProof/>
                <w:webHidden/>
              </w:rPr>
              <w:fldChar w:fldCharType="begin"/>
            </w:r>
            <w:r>
              <w:rPr>
                <w:noProof/>
                <w:webHidden/>
              </w:rPr>
              <w:instrText xml:space="preserve"> PAGEREF _Toc288817953 \h </w:instrText>
            </w:r>
            <w:r>
              <w:rPr>
                <w:noProof/>
                <w:webHidden/>
              </w:rPr>
            </w:r>
            <w:r>
              <w:rPr>
                <w:noProof/>
                <w:webHidden/>
              </w:rPr>
              <w:fldChar w:fldCharType="separate"/>
            </w:r>
            <w:r>
              <w:rPr>
                <w:noProof/>
                <w:webHidden/>
              </w:rPr>
              <w:t>14</w:t>
            </w:r>
            <w:r>
              <w:rPr>
                <w:noProof/>
                <w:webHidden/>
              </w:rPr>
              <w:fldChar w:fldCharType="end"/>
            </w:r>
          </w:hyperlink>
        </w:p>
        <w:p w:rsidR="00DE55F0" w:rsidRDefault="00DE55F0">
          <w:pPr>
            <w:pStyle w:val="Verzeichnis3"/>
            <w:tabs>
              <w:tab w:val="right" w:leader="dot" w:pos="9062"/>
            </w:tabs>
            <w:rPr>
              <w:rFonts w:cstheme="minorBidi"/>
              <w:noProof/>
              <w:sz w:val="22"/>
              <w:szCs w:val="22"/>
              <w:lang w:val="de-DE" w:eastAsia="de-DE"/>
            </w:rPr>
          </w:pPr>
          <w:hyperlink w:anchor="_Toc288817954" w:history="1">
            <w:r w:rsidRPr="00991352">
              <w:rPr>
                <w:rStyle w:val="Hyperlink"/>
                <w:noProof/>
              </w:rPr>
              <w:t>VI.II.IV. Nachteile</w:t>
            </w:r>
            <w:r>
              <w:rPr>
                <w:noProof/>
                <w:webHidden/>
              </w:rPr>
              <w:tab/>
            </w:r>
            <w:r>
              <w:rPr>
                <w:noProof/>
                <w:webHidden/>
              </w:rPr>
              <w:fldChar w:fldCharType="begin"/>
            </w:r>
            <w:r>
              <w:rPr>
                <w:noProof/>
                <w:webHidden/>
              </w:rPr>
              <w:instrText xml:space="preserve"> PAGEREF _Toc288817954 \h </w:instrText>
            </w:r>
            <w:r>
              <w:rPr>
                <w:noProof/>
                <w:webHidden/>
              </w:rPr>
            </w:r>
            <w:r>
              <w:rPr>
                <w:noProof/>
                <w:webHidden/>
              </w:rPr>
              <w:fldChar w:fldCharType="separate"/>
            </w:r>
            <w:r>
              <w:rPr>
                <w:noProof/>
                <w:webHidden/>
              </w:rPr>
              <w:t>14</w:t>
            </w:r>
            <w:r>
              <w:rPr>
                <w:noProof/>
                <w:webHidden/>
              </w:rPr>
              <w:fldChar w:fldCharType="end"/>
            </w:r>
          </w:hyperlink>
        </w:p>
        <w:p w:rsidR="00DE55F0" w:rsidRDefault="00DE55F0">
          <w:pPr>
            <w:pStyle w:val="Verzeichnis3"/>
            <w:tabs>
              <w:tab w:val="right" w:leader="dot" w:pos="9062"/>
            </w:tabs>
            <w:rPr>
              <w:rFonts w:cstheme="minorBidi"/>
              <w:noProof/>
              <w:sz w:val="22"/>
              <w:szCs w:val="22"/>
              <w:lang w:val="de-DE" w:eastAsia="de-DE"/>
            </w:rPr>
          </w:pPr>
          <w:hyperlink w:anchor="_Toc288817955" w:history="1">
            <w:r w:rsidRPr="00991352">
              <w:rPr>
                <w:rStyle w:val="Hyperlink"/>
                <w:noProof/>
              </w:rPr>
              <w:t>VI.II.V. Fazit</w:t>
            </w:r>
            <w:r>
              <w:rPr>
                <w:noProof/>
                <w:webHidden/>
              </w:rPr>
              <w:tab/>
            </w:r>
            <w:r>
              <w:rPr>
                <w:noProof/>
                <w:webHidden/>
              </w:rPr>
              <w:fldChar w:fldCharType="begin"/>
            </w:r>
            <w:r>
              <w:rPr>
                <w:noProof/>
                <w:webHidden/>
              </w:rPr>
              <w:instrText xml:space="preserve"> PAGEREF _Toc288817955 \h </w:instrText>
            </w:r>
            <w:r>
              <w:rPr>
                <w:noProof/>
                <w:webHidden/>
              </w:rPr>
            </w:r>
            <w:r>
              <w:rPr>
                <w:noProof/>
                <w:webHidden/>
              </w:rPr>
              <w:fldChar w:fldCharType="separate"/>
            </w:r>
            <w:r>
              <w:rPr>
                <w:noProof/>
                <w:webHidden/>
              </w:rPr>
              <w:t>15</w:t>
            </w:r>
            <w:r>
              <w:rPr>
                <w:noProof/>
                <w:webHidden/>
              </w:rPr>
              <w:fldChar w:fldCharType="end"/>
            </w:r>
          </w:hyperlink>
        </w:p>
        <w:p w:rsidR="00DE55F0" w:rsidRDefault="00DE55F0">
          <w:pPr>
            <w:pStyle w:val="Verzeichnis3"/>
            <w:tabs>
              <w:tab w:val="right" w:leader="dot" w:pos="9062"/>
            </w:tabs>
            <w:rPr>
              <w:rFonts w:cstheme="minorBidi"/>
              <w:noProof/>
              <w:sz w:val="22"/>
              <w:szCs w:val="22"/>
              <w:lang w:val="de-DE" w:eastAsia="de-DE"/>
            </w:rPr>
          </w:pPr>
          <w:hyperlink w:anchor="_Toc288817956" w:history="1">
            <w:r w:rsidRPr="00991352">
              <w:rPr>
                <w:rStyle w:val="Hyperlink"/>
                <w:noProof/>
              </w:rPr>
              <w:t>VI.II.VI. Lichtausbeute</w:t>
            </w:r>
            <w:r>
              <w:rPr>
                <w:noProof/>
                <w:webHidden/>
              </w:rPr>
              <w:tab/>
            </w:r>
            <w:r>
              <w:rPr>
                <w:noProof/>
                <w:webHidden/>
              </w:rPr>
              <w:fldChar w:fldCharType="begin"/>
            </w:r>
            <w:r>
              <w:rPr>
                <w:noProof/>
                <w:webHidden/>
              </w:rPr>
              <w:instrText xml:space="preserve"> PAGEREF _Toc288817956 \h </w:instrText>
            </w:r>
            <w:r>
              <w:rPr>
                <w:noProof/>
                <w:webHidden/>
              </w:rPr>
            </w:r>
            <w:r>
              <w:rPr>
                <w:noProof/>
                <w:webHidden/>
              </w:rPr>
              <w:fldChar w:fldCharType="separate"/>
            </w:r>
            <w:r>
              <w:rPr>
                <w:noProof/>
                <w:webHidden/>
              </w:rPr>
              <w:t>15</w:t>
            </w:r>
            <w:r>
              <w:rPr>
                <w:noProof/>
                <w:webHidden/>
              </w:rPr>
              <w:fldChar w:fldCharType="end"/>
            </w:r>
          </w:hyperlink>
        </w:p>
        <w:p w:rsidR="00DE55F0" w:rsidRDefault="00DE55F0">
          <w:pPr>
            <w:pStyle w:val="Verzeichnis3"/>
            <w:tabs>
              <w:tab w:val="right" w:leader="dot" w:pos="9062"/>
            </w:tabs>
            <w:rPr>
              <w:rFonts w:cstheme="minorBidi"/>
              <w:noProof/>
              <w:sz w:val="22"/>
              <w:szCs w:val="22"/>
              <w:lang w:val="de-DE" w:eastAsia="de-DE"/>
            </w:rPr>
          </w:pPr>
          <w:hyperlink w:anchor="_Toc288817957" w:history="1">
            <w:r w:rsidRPr="00991352">
              <w:rPr>
                <w:rStyle w:val="Hyperlink"/>
                <w:noProof/>
              </w:rPr>
              <w:t>VI.II.VII. Lichtspektrum und Farbtemperatur</w:t>
            </w:r>
            <w:r>
              <w:rPr>
                <w:noProof/>
                <w:webHidden/>
              </w:rPr>
              <w:tab/>
            </w:r>
            <w:r>
              <w:rPr>
                <w:noProof/>
                <w:webHidden/>
              </w:rPr>
              <w:fldChar w:fldCharType="begin"/>
            </w:r>
            <w:r>
              <w:rPr>
                <w:noProof/>
                <w:webHidden/>
              </w:rPr>
              <w:instrText xml:space="preserve"> PAGEREF _Toc288817957 \h </w:instrText>
            </w:r>
            <w:r>
              <w:rPr>
                <w:noProof/>
                <w:webHidden/>
              </w:rPr>
            </w:r>
            <w:r>
              <w:rPr>
                <w:noProof/>
                <w:webHidden/>
              </w:rPr>
              <w:fldChar w:fldCharType="separate"/>
            </w:r>
            <w:r>
              <w:rPr>
                <w:noProof/>
                <w:webHidden/>
              </w:rPr>
              <w:t>16</w:t>
            </w:r>
            <w:r>
              <w:rPr>
                <w:noProof/>
                <w:webHidden/>
              </w:rPr>
              <w:fldChar w:fldCharType="end"/>
            </w:r>
          </w:hyperlink>
        </w:p>
        <w:p w:rsidR="00DE55F0" w:rsidRDefault="00DE55F0">
          <w:pPr>
            <w:pStyle w:val="Verzeichnis3"/>
            <w:tabs>
              <w:tab w:val="right" w:leader="dot" w:pos="9062"/>
            </w:tabs>
            <w:rPr>
              <w:rFonts w:cstheme="minorBidi"/>
              <w:noProof/>
              <w:sz w:val="22"/>
              <w:szCs w:val="22"/>
              <w:lang w:val="de-DE" w:eastAsia="de-DE"/>
            </w:rPr>
          </w:pPr>
          <w:hyperlink w:anchor="_Toc288817958" w:history="1">
            <w:r w:rsidRPr="00991352">
              <w:rPr>
                <w:rStyle w:val="Hyperlink"/>
                <w:noProof/>
              </w:rPr>
              <w:t>VI.II.VIII. Anwendungsbereich:</w:t>
            </w:r>
            <w:r>
              <w:rPr>
                <w:noProof/>
                <w:webHidden/>
              </w:rPr>
              <w:tab/>
            </w:r>
            <w:r>
              <w:rPr>
                <w:noProof/>
                <w:webHidden/>
              </w:rPr>
              <w:fldChar w:fldCharType="begin"/>
            </w:r>
            <w:r>
              <w:rPr>
                <w:noProof/>
                <w:webHidden/>
              </w:rPr>
              <w:instrText xml:space="preserve"> PAGEREF _Toc288817958 \h </w:instrText>
            </w:r>
            <w:r>
              <w:rPr>
                <w:noProof/>
                <w:webHidden/>
              </w:rPr>
            </w:r>
            <w:r>
              <w:rPr>
                <w:noProof/>
                <w:webHidden/>
              </w:rPr>
              <w:fldChar w:fldCharType="separate"/>
            </w:r>
            <w:r>
              <w:rPr>
                <w:noProof/>
                <w:webHidden/>
              </w:rPr>
              <w:t>19</w:t>
            </w:r>
            <w:r>
              <w:rPr>
                <w:noProof/>
                <w:webHidden/>
              </w:rPr>
              <w:fldChar w:fldCharType="end"/>
            </w:r>
          </w:hyperlink>
        </w:p>
        <w:p w:rsidR="00DE55F0" w:rsidRDefault="00DE55F0">
          <w:pPr>
            <w:pStyle w:val="Verzeichnis3"/>
            <w:tabs>
              <w:tab w:val="right" w:leader="dot" w:pos="9062"/>
            </w:tabs>
            <w:rPr>
              <w:rFonts w:cstheme="minorBidi"/>
              <w:noProof/>
              <w:sz w:val="22"/>
              <w:szCs w:val="22"/>
              <w:lang w:val="de-DE" w:eastAsia="de-DE"/>
            </w:rPr>
          </w:pPr>
          <w:hyperlink w:anchor="_Toc288817959" w:history="1">
            <w:r w:rsidRPr="00991352">
              <w:rPr>
                <w:rStyle w:val="Hyperlink"/>
                <w:noProof/>
              </w:rPr>
              <w:t>VI.II.IX. Lebensdauer</w:t>
            </w:r>
            <w:r>
              <w:rPr>
                <w:noProof/>
                <w:webHidden/>
              </w:rPr>
              <w:tab/>
            </w:r>
            <w:r>
              <w:rPr>
                <w:noProof/>
                <w:webHidden/>
              </w:rPr>
              <w:fldChar w:fldCharType="begin"/>
            </w:r>
            <w:r>
              <w:rPr>
                <w:noProof/>
                <w:webHidden/>
              </w:rPr>
              <w:instrText xml:space="preserve"> PAGEREF _Toc288817959 \h </w:instrText>
            </w:r>
            <w:r>
              <w:rPr>
                <w:noProof/>
                <w:webHidden/>
              </w:rPr>
            </w:r>
            <w:r>
              <w:rPr>
                <w:noProof/>
                <w:webHidden/>
              </w:rPr>
              <w:fldChar w:fldCharType="separate"/>
            </w:r>
            <w:r>
              <w:rPr>
                <w:noProof/>
                <w:webHidden/>
              </w:rPr>
              <w:t>19</w:t>
            </w:r>
            <w:r>
              <w:rPr>
                <w:noProof/>
                <w:webHidden/>
              </w:rPr>
              <w:fldChar w:fldCharType="end"/>
            </w:r>
          </w:hyperlink>
        </w:p>
        <w:p w:rsidR="00DE55F0" w:rsidRDefault="00DE55F0">
          <w:pPr>
            <w:pStyle w:val="Verzeichnis2"/>
            <w:tabs>
              <w:tab w:val="right" w:leader="dot" w:pos="9062"/>
            </w:tabs>
            <w:rPr>
              <w:rFonts w:cstheme="minorBidi"/>
              <w:i w:val="0"/>
              <w:iCs w:val="0"/>
              <w:noProof/>
              <w:sz w:val="22"/>
              <w:szCs w:val="22"/>
              <w:lang w:val="de-DE" w:eastAsia="de-DE"/>
            </w:rPr>
          </w:pPr>
          <w:hyperlink w:anchor="_Toc288817960" w:history="1">
            <w:r w:rsidRPr="00991352">
              <w:rPr>
                <w:rStyle w:val="Hyperlink"/>
                <w:noProof/>
              </w:rPr>
              <w:t>VI.III. Sig-Lampen:</w:t>
            </w:r>
            <w:r>
              <w:rPr>
                <w:noProof/>
                <w:webHidden/>
              </w:rPr>
              <w:tab/>
            </w:r>
            <w:r>
              <w:rPr>
                <w:noProof/>
                <w:webHidden/>
              </w:rPr>
              <w:fldChar w:fldCharType="begin"/>
            </w:r>
            <w:r>
              <w:rPr>
                <w:noProof/>
                <w:webHidden/>
              </w:rPr>
              <w:instrText xml:space="preserve"> PAGEREF _Toc288817960 \h </w:instrText>
            </w:r>
            <w:r>
              <w:rPr>
                <w:noProof/>
                <w:webHidden/>
              </w:rPr>
            </w:r>
            <w:r>
              <w:rPr>
                <w:noProof/>
                <w:webHidden/>
              </w:rPr>
              <w:fldChar w:fldCharType="separate"/>
            </w:r>
            <w:r>
              <w:rPr>
                <w:noProof/>
                <w:webHidden/>
              </w:rPr>
              <w:t>22</w:t>
            </w:r>
            <w:r>
              <w:rPr>
                <w:noProof/>
                <w:webHidden/>
              </w:rPr>
              <w:fldChar w:fldCharType="end"/>
            </w:r>
          </w:hyperlink>
        </w:p>
        <w:p w:rsidR="00DE55F0" w:rsidRDefault="00DE55F0">
          <w:pPr>
            <w:pStyle w:val="Verzeichnis2"/>
            <w:tabs>
              <w:tab w:val="right" w:leader="dot" w:pos="9062"/>
            </w:tabs>
            <w:rPr>
              <w:rFonts w:cstheme="minorBidi"/>
              <w:i w:val="0"/>
              <w:iCs w:val="0"/>
              <w:noProof/>
              <w:sz w:val="22"/>
              <w:szCs w:val="22"/>
              <w:lang w:val="de-DE" w:eastAsia="de-DE"/>
            </w:rPr>
          </w:pPr>
          <w:hyperlink w:anchor="_Toc288817961" w:history="1">
            <w:r w:rsidRPr="00991352">
              <w:rPr>
                <w:rStyle w:val="Hyperlink"/>
                <w:noProof/>
              </w:rPr>
              <w:t>VI.IV. Geschichte der Glühlampe</w:t>
            </w:r>
            <w:r>
              <w:rPr>
                <w:noProof/>
                <w:webHidden/>
              </w:rPr>
              <w:tab/>
            </w:r>
            <w:r>
              <w:rPr>
                <w:noProof/>
                <w:webHidden/>
              </w:rPr>
              <w:fldChar w:fldCharType="begin"/>
            </w:r>
            <w:r>
              <w:rPr>
                <w:noProof/>
                <w:webHidden/>
              </w:rPr>
              <w:instrText xml:space="preserve"> PAGEREF _Toc288817961 \h </w:instrText>
            </w:r>
            <w:r>
              <w:rPr>
                <w:noProof/>
                <w:webHidden/>
              </w:rPr>
            </w:r>
            <w:r>
              <w:rPr>
                <w:noProof/>
                <w:webHidden/>
              </w:rPr>
              <w:fldChar w:fldCharType="separate"/>
            </w:r>
            <w:r>
              <w:rPr>
                <w:noProof/>
                <w:webHidden/>
              </w:rPr>
              <w:t>23</w:t>
            </w:r>
            <w:r>
              <w:rPr>
                <w:noProof/>
                <w:webHidden/>
              </w:rPr>
              <w:fldChar w:fldCharType="end"/>
            </w:r>
          </w:hyperlink>
        </w:p>
        <w:p w:rsidR="00DE55F0" w:rsidRDefault="00DE55F0">
          <w:pPr>
            <w:pStyle w:val="Verzeichnis1"/>
            <w:tabs>
              <w:tab w:val="right" w:leader="dot" w:pos="9062"/>
            </w:tabs>
            <w:rPr>
              <w:rFonts w:cstheme="minorBidi"/>
              <w:b w:val="0"/>
              <w:bCs w:val="0"/>
              <w:noProof/>
              <w:sz w:val="22"/>
              <w:szCs w:val="22"/>
              <w:lang w:val="de-DE" w:eastAsia="de-DE"/>
            </w:rPr>
          </w:pPr>
          <w:hyperlink w:anchor="_Toc288817962" w:history="1">
            <w:r w:rsidRPr="00991352">
              <w:rPr>
                <w:rStyle w:val="Hyperlink"/>
                <w:noProof/>
              </w:rPr>
              <w:t>VII. Was ist eine Energiesparlampe?</w:t>
            </w:r>
            <w:r>
              <w:rPr>
                <w:noProof/>
                <w:webHidden/>
              </w:rPr>
              <w:tab/>
            </w:r>
            <w:r>
              <w:rPr>
                <w:noProof/>
                <w:webHidden/>
              </w:rPr>
              <w:fldChar w:fldCharType="begin"/>
            </w:r>
            <w:r>
              <w:rPr>
                <w:noProof/>
                <w:webHidden/>
              </w:rPr>
              <w:instrText xml:space="preserve"> PAGEREF _Toc288817962 \h </w:instrText>
            </w:r>
            <w:r>
              <w:rPr>
                <w:noProof/>
                <w:webHidden/>
              </w:rPr>
            </w:r>
            <w:r>
              <w:rPr>
                <w:noProof/>
                <w:webHidden/>
              </w:rPr>
              <w:fldChar w:fldCharType="separate"/>
            </w:r>
            <w:r>
              <w:rPr>
                <w:noProof/>
                <w:webHidden/>
              </w:rPr>
              <w:t>25</w:t>
            </w:r>
            <w:r>
              <w:rPr>
                <w:noProof/>
                <w:webHidden/>
              </w:rPr>
              <w:fldChar w:fldCharType="end"/>
            </w:r>
          </w:hyperlink>
        </w:p>
        <w:p w:rsidR="00DE55F0" w:rsidRDefault="00DE55F0">
          <w:pPr>
            <w:pStyle w:val="Verzeichnis2"/>
            <w:tabs>
              <w:tab w:val="right" w:leader="dot" w:pos="9062"/>
            </w:tabs>
            <w:rPr>
              <w:rFonts w:cstheme="minorBidi"/>
              <w:i w:val="0"/>
              <w:iCs w:val="0"/>
              <w:noProof/>
              <w:sz w:val="22"/>
              <w:szCs w:val="22"/>
              <w:lang w:val="de-DE" w:eastAsia="de-DE"/>
            </w:rPr>
          </w:pPr>
          <w:hyperlink w:anchor="_Toc288817963" w:history="1">
            <w:r w:rsidRPr="00991352">
              <w:rPr>
                <w:rStyle w:val="Hyperlink"/>
                <w:noProof/>
              </w:rPr>
              <w:t>VII.I. Kompaktleuchtstofflampen:</w:t>
            </w:r>
            <w:r>
              <w:rPr>
                <w:noProof/>
                <w:webHidden/>
              </w:rPr>
              <w:tab/>
            </w:r>
            <w:r>
              <w:rPr>
                <w:noProof/>
                <w:webHidden/>
              </w:rPr>
              <w:fldChar w:fldCharType="begin"/>
            </w:r>
            <w:r>
              <w:rPr>
                <w:noProof/>
                <w:webHidden/>
              </w:rPr>
              <w:instrText xml:space="preserve"> PAGEREF _Toc288817963 \h </w:instrText>
            </w:r>
            <w:r>
              <w:rPr>
                <w:noProof/>
                <w:webHidden/>
              </w:rPr>
            </w:r>
            <w:r>
              <w:rPr>
                <w:noProof/>
                <w:webHidden/>
              </w:rPr>
              <w:fldChar w:fldCharType="separate"/>
            </w:r>
            <w:r>
              <w:rPr>
                <w:noProof/>
                <w:webHidden/>
              </w:rPr>
              <w:t>26</w:t>
            </w:r>
            <w:r>
              <w:rPr>
                <w:noProof/>
                <w:webHidden/>
              </w:rPr>
              <w:fldChar w:fldCharType="end"/>
            </w:r>
          </w:hyperlink>
        </w:p>
        <w:p w:rsidR="00DE55F0" w:rsidRDefault="00DE55F0">
          <w:pPr>
            <w:pStyle w:val="Verzeichnis2"/>
            <w:tabs>
              <w:tab w:val="right" w:leader="dot" w:pos="9062"/>
            </w:tabs>
            <w:rPr>
              <w:rFonts w:cstheme="minorBidi"/>
              <w:i w:val="0"/>
              <w:iCs w:val="0"/>
              <w:noProof/>
              <w:sz w:val="22"/>
              <w:szCs w:val="22"/>
              <w:lang w:val="de-DE" w:eastAsia="de-DE"/>
            </w:rPr>
          </w:pPr>
          <w:hyperlink w:anchor="_Toc288817964" w:history="1">
            <w:r w:rsidRPr="00991352">
              <w:rPr>
                <w:rStyle w:val="Hyperlink"/>
                <w:noProof/>
              </w:rPr>
              <w:t>VII.II. Können Energiesparlampen überall eingesetzt werden?</w:t>
            </w:r>
            <w:r>
              <w:rPr>
                <w:noProof/>
                <w:webHidden/>
              </w:rPr>
              <w:tab/>
            </w:r>
            <w:r>
              <w:rPr>
                <w:noProof/>
                <w:webHidden/>
              </w:rPr>
              <w:fldChar w:fldCharType="begin"/>
            </w:r>
            <w:r>
              <w:rPr>
                <w:noProof/>
                <w:webHidden/>
              </w:rPr>
              <w:instrText xml:space="preserve"> PAGEREF _Toc288817964 \h </w:instrText>
            </w:r>
            <w:r>
              <w:rPr>
                <w:noProof/>
                <w:webHidden/>
              </w:rPr>
            </w:r>
            <w:r>
              <w:rPr>
                <w:noProof/>
                <w:webHidden/>
              </w:rPr>
              <w:fldChar w:fldCharType="separate"/>
            </w:r>
            <w:r>
              <w:rPr>
                <w:noProof/>
                <w:webHidden/>
              </w:rPr>
              <w:t>27</w:t>
            </w:r>
            <w:r>
              <w:rPr>
                <w:noProof/>
                <w:webHidden/>
              </w:rPr>
              <w:fldChar w:fldCharType="end"/>
            </w:r>
          </w:hyperlink>
        </w:p>
        <w:p w:rsidR="00DE55F0" w:rsidRDefault="00DE55F0">
          <w:pPr>
            <w:pStyle w:val="Verzeichnis2"/>
            <w:tabs>
              <w:tab w:val="right" w:leader="dot" w:pos="9062"/>
            </w:tabs>
            <w:rPr>
              <w:rFonts w:cstheme="minorBidi"/>
              <w:i w:val="0"/>
              <w:iCs w:val="0"/>
              <w:noProof/>
              <w:sz w:val="22"/>
              <w:szCs w:val="22"/>
              <w:lang w:val="de-DE" w:eastAsia="de-DE"/>
            </w:rPr>
          </w:pPr>
          <w:hyperlink w:anchor="_Toc288817965" w:history="1">
            <w:r w:rsidRPr="00991352">
              <w:rPr>
                <w:rStyle w:val="Hyperlink"/>
                <w:noProof/>
              </w:rPr>
              <w:t>VII.III. Erfordern Energiesparlampen höhere Kosten?</w:t>
            </w:r>
            <w:r>
              <w:rPr>
                <w:noProof/>
                <w:webHidden/>
              </w:rPr>
              <w:tab/>
            </w:r>
            <w:r>
              <w:rPr>
                <w:noProof/>
                <w:webHidden/>
              </w:rPr>
              <w:fldChar w:fldCharType="begin"/>
            </w:r>
            <w:r>
              <w:rPr>
                <w:noProof/>
                <w:webHidden/>
              </w:rPr>
              <w:instrText xml:space="preserve"> PAGEREF _Toc288817965 \h </w:instrText>
            </w:r>
            <w:r>
              <w:rPr>
                <w:noProof/>
                <w:webHidden/>
              </w:rPr>
            </w:r>
            <w:r>
              <w:rPr>
                <w:noProof/>
                <w:webHidden/>
              </w:rPr>
              <w:fldChar w:fldCharType="separate"/>
            </w:r>
            <w:r>
              <w:rPr>
                <w:noProof/>
                <w:webHidden/>
              </w:rPr>
              <w:t>27</w:t>
            </w:r>
            <w:r>
              <w:rPr>
                <w:noProof/>
                <w:webHidden/>
              </w:rPr>
              <w:fldChar w:fldCharType="end"/>
            </w:r>
          </w:hyperlink>
        </w:p>
        <w:p w:rsidR="00DE55F0" w:rsidRDefault="00DE55F0">
          <w:pPr>
            <w:pStyle w:val="Verzeichnis2"/>
            <w:tabs>
              <w:tab w:val="right" w:leader="dot" w:pos="9062"/>
            </w:tabs>
            <w:rPr>
              <w:rFonts w:cstheme="minorBidi"/>
              <w:i w:val="0"/>
              <w:iCs w:val="0"/>
              <w:noProof/>
              <w:sz w:val="22"/>
              <w:szCs w:val="22"/>
              <w:lang w:val="de-DE" w:eastAsia="de-DE"/>
            </w:rPr>
          </w:pPr>
          <w:hyperlink w:anchor="_Toc288817966" w:history="1">
            <w:r w:rsidRPr="00991352">
              <w:rPr>
                <w:rStyle w:val="Hyperlink"/>
                <w:noProof/>
              </w:rPr>
              <w:t>VII.IV. Schadet häufiges Ein- und Ausschalten den Energiesparlampe?</w:t>
            </w:r>
            <w:r>
              <w:rPr>
                <w:noProof/>
                <w:webHidden/>
              </w:rPr>
              <w:tab/>
            </w:r>
            <w:r>
              <w:rPr>
                <w:noProof/>
                <w:webHidden/>
              </w:rPr>
              <w:fldChar w:fldCharType="begin"/>
            </w:r>
            <w:r>
              <w:rPr>
                <w:noProof/>
                <w:webHidden/>
              </w:rPr>
              <w:instrText xml:space="preserve"> PAGEREF _Toc288817966 \h </w:instrText>
            </w:r>
            <w:r>
              <w:rPr>
                <w:noProof/>
                <w:webHidden/>
              </w:rPr>
            </w:r>
            <w:r>
              <w:rPr>
                <w:noProof/>
                <w:webHidden/>
              </w:rPr>
              <w:fldChar w:fldCharType="separate"/>
            </w:r>
            <w:r>
              <w:rPr>
                <w:noProof/>
                <w:webHidden/>
              </w:rPr>
              <w:t>27</w:t>
            </w:r>
            <w:r>
              <w:rPr>
                <w:noProof/>
                <w:webHidden/>
              </w:rPr>
              <w:fldChar w:fldCharType="end"/>
            </w:r>
          </w:hyperlink>
        </w:p>
        <w:p w:rsidR="00DE55F0" w:rsidRDefault="00DE55F0">
          <w:pPr>
            <w:pStyle w:val="Verzeichnis2"/>
            <w:tabs>
              <w:tab w:val="right" w:leader="dot" w:pos="9062"/>
            </w:tabs>
            <w:rPr>
              <w:rFonts w:cstheme="minorBidi"/>
              <w:i w:val="0"/>
              <w:iCs w:val="0"/>
              <w:noProof/>
              <w:sz w:val="22"/>
              <w:szCs w:val="22"/>
              <w:lang w:val="de-DE" w:eastAsia="de-DE"/>
            </w:rPr>
          </w:pPr>
          <w:hyperlink w:anchor="_Toc288817967" w:history="1">
            <w:r w:rsidRPr="00991352">
              <w:rPr>
                <w:rStyle w:val="Hyperlink"/>
                <w:noProof/>
              </w:rPr>
              <w:t>VII.V. Sind Energiesparlampen umweltfreundlich?</w:t>
            </w:r>
            <w:r>
              <w:rPr>
                <w:noProof/>
                <w:webHidden/>
              </w:rPr>
              <w:tab/>
            </w:r>
            <w:r>
              <w:rPr>
                <w:noProof/>
                <w:webHidden/>
              </w:rPr>
              <w:fldChar w:fldCharType="begin"/>
            </w:r>
            <w:r>
              <w:rPr>
                <w:noProof/>
                <w:webHidden/>
              </w:rPr>
              <w:instrText xml:space="preserve"> PAGEREF _Toc288817967 \h </w:instrText>
            </w:r>
            <w:r>
              <w:rPr>
                <w:noProof/>
                <w:webHidden/>
              </w:rPr>
            </w:r>
            <w:r>
              <w:rPr>
                <w:noProof/>
                <w:webHidden/>
              </w:rPr>
              <w:fldChar w:fldCharType="separate"/>
            </w:r>
            <w:r>
              <w:rPr>
                <w:noProof/>
                <w:webHidden/>
              </w:rPr>
              <w:t>28</w:t>
            </w:r>
            <w:r>
              <w:rPr>
                <w:noProof/>
                <w:webHidden/>
              </w:rPr>
              <w:fldChar w:fldCharType="end"/>
            </w:r>
          </w:hyperlink>
        </w:p>
        <w:p w:rsidR="00DE55F0" w:rsidRDefault="00DE55F0">
          <w:pPr>
            <w:pStyle w:val="Verzeichnis2"/>
            <w:tabs>
              <w:tab w:val="right" w:leader="dot" w:pos="9062"/>
            </w:tabs>
            <w:rPr>
              <w:rFonts w:cstheme="minorBidi"/>
              <w:i w:val="0"/>
              <w:iCs w:val="0"/>
              <w:noProof/>
              <w:sz w:val="22"/>
              <w:szCs w:val="22"/>
              <w:lang w:val="de-DE" w:eastAsia="de-DE"/>
            </w:rPr>
          </w:pPr>
          <w:hyperlink w:anchor="_Toc288817968" w:history="1">
            <w:r w:rsidRPr="00991352">
              <w:rPr>
                <w:rStyle w:val="Hyperlink"/>
                <w:noProof/>
              </w:rPr>
              <w:t>VII.VI. Geben Energiesparlampen „gutes“ Licht?</w:t>
            </w:r>
            <w:r>
              <w:rPr>
                <w:noProof/>
                <w:webHidden/>
              </w:rPr>
              <w:tab/>
            </w:r>
            <w:r>
              <w:rPr>
                <w:noProof/>
                <w:webHidden/>
              </w:rPr>
              <w:fldChar w:fldCharType="begin"/>
            </w:r>
            <w:r>
              <w:rPr>
                <w:noProof/>
                <w:webHidden/>
              </w:rPr>
              <w:instrText xml:space="preserve"> PAGEREF _Toc288817968 \h </w:instrText>
            </w:r>
            <w:r>
              <w:rPr>
                <w:noProof/>
                <w:webHidden/>
              </w:rPr>
            </w:r>
            <w:r>
              <w:rPr>
                <w:noProof/>
                <w:webHidden/>
              </w:rPr>
              <w:fldChar w:fldCharType="separate"/>
            </w:r>
            <w:r>
              <w:rPr>
                <w:noProof/>
                <w:webHidden/>
              </w:rPr>
              <w:t>28</w:t>
            </w:r>
            <w:r>
              <w:rPr>
                <w:noProof/>
                <w:webHidden/>
              </w:rPr>
              <w:fldChar w:fldCharType="end"/>
            </w:r>
          </w:hyperlink>
        </w:p>
        <w:p w:rsidR="00DE55F0" w:rsidRDefault="00DE55F0">
          <w:pPr>
            <w:pStyle w:val="Verzeichnis2"/>
            <w:tabs>
              <w:tab w:val="right" w:leader="dot" w:pos="9062"/>
            </w:tabs>
            <w:rPr>
              <w:rFonts w:cstheme="minorBidi"/>
              <w:i w:val="0"/>
              <w:iCs w:val="0"/>
              <w:noProof/>
              <w:sz w:val="22"/>
              <w:szCs w:val="22"/>
              <w:lang w:val="de-DE" w:eastAsia="de-DE"/>
            </w:rPr>
          </w:pPr>
          <w:hyperlink w:anchor="_Toc288817969" w:history="1">
            <w:r w:rsidRPr="00991352">
              <w:rPr>
                <w:rStyle w:val="Hyperlink"/>
                <w:noProof/>
              </w:rPr>
              <w:t>VII.VII. Halten Energiesparlampen lange?</w:t>
            </w:r>
            <w:r>
              <w:rPr>
                <w:noProof/>
                <w:webHidden/>
              </w:rPr>
              <w:tab/>
            </w:r>
            <w:r>
              <w:rPr>
                <w:noProof/>
                <w:webHidden/>
              </w:rPr>
              <w:fldChar w:fldCharType="begin"/>
            </w:r>
            <w:r>
              <w:rPr>
                <w:noProof/>
                <w:webHidden/>
              </w:rPr>
              <w:instrText xml:space="preserve"> PAGEREF _Toc288817969 \h </w:instrText>
            </w:r>
            <w:r>
              <w:rPr>
                <w:noProof/>
                <w:webHidden/>
              </w:rPr>
            </w:r>
            <w:r>
              <w:rPr>
                <w:noProof/>
                <w:webHidden/>
              </w:rPr>
              <w:fldChar w:fldCharType="separate"/>
            </w:r>
            <w:r>
              <w:rPr>
                <w:noProof/>
                <w:webHidden/>
              </w:rPr>
              <w:t>29</w:t>
            </w:r>
            <w:r>
              <w:rPr>
                <w:noProof/>
                <w:webHidden/>
              </w:rPr>
              <w:fldChar w:fldCharType="end"/>
            </w:r>
          </w:hyperlink>
        </w:p>
        <w:p w:rsidR="00DE55F0" w:rsidRDefault="00DE55F0">
          <w:pPr>
            <w:pStyle w:val="Verzeichnis2"/>
            <w:tabs>
              <w:tab w:val="right" w:leader="dot" w:pos="9062"/>
            </w:tabs>
            <w:rPr>
              <w:rFonts w:cstheme="minorBidi"/>
              <w:i w:val="0"/>
              <w:iCs w:val="0"/>
              <w:noProof/>
              <w:sz w:val="22"/>
              <w:szCs w:val="22"/>
              <w:lang w:val="de-DE" w:eastAsia="de-DE"/>
            </w:rPr>
          </w:pPr>
          <w:hyperlink w:anchor="_Toc288817970" w:history="1">
            <w:r w:rsidRPr="00991352">
              <w:rPr>
                <w:rStyle w:val="Hyperlink"/>
                <w:noProof/>
              </w:rPr>
              <w:t>VII.VIII. Vorteile von Energiesparlampen</w:t>
            </w:r>
            <w:r>
              <w:rPr>
                <w:noProof/>
                <w:webHidden/>
              </w:rPr>
              <w:tab/>
            </w:r>
            <w:r>
              <w:rPr>
                <w:noProof/>
                <w:webHidden/>
              </w:rPr>
              <w:fldChar w:fldCharType="begin"/>
            </w:r>
            <w:r>
              <w:rPr>
                <w:noProof/>
                <w:webHidden/>
              </w:rPr>
              <w:instrText xml:space="preserve"> PAGEREF _Toc288817970 \h </w:instrText>
            </w:r>
            <w:r>
              <w:rPr>
                <w:noProof/>
                <w:webHidden/>
              </w:rPr>
            </w:r>
            <w:r>
              <w:rPr>
                <w:noProof/>
                <w:webHidden/>
              </w:rPr>
              <w:fldChar w:fldCharType="separate"/>
            </w:r>
            <w:r>
              <w:rPr>
                <w:noProof/>
                <w:webHidden/>
              </w:rPr>
              <w:t>29</w:t>
            </w:r>
            <w:r>
              <w:rPr>
                <w:noProof/>
                <w:webHidden/>
              </w:rPr>
              <w:fldChar w:fldCharType="end"/>
            </w:r>
          </w:hyperlink>
        </w:p>
        <w:p w:rsidR="00DE55F0" w:rsidRDefault="00DE55F0">
          <w:pPr>
            <w:pStyle w:val="Verzeichnis2"/>
            <w:tabs>
              <w:tab w:val="right" w:leader="dot" w:pos="9062"/>
            </w:tabs>
            <w:rPr>
              <w:rFonts w:cstheme="minorBidi"/>
              <w:i w:val="0"/>
              <w:iCs w:val="0"/>
              <w:noProof/>
              <w:sz w:val="22"/>
              <w:szCs w:val="22"/>
              <w:lang w:val="de-DE" w:eastAsia="de-DE"/>
            </w:rPr>
          </w:pPr>
          <w:hyperlink w:anchor="_Toc288817971" w:history="1">
            <w:r w:rsidRPr="00991352">
              <w:rPr>
                <w:rStyle w:val="Hyperlink"/>
                <w:noProof/>
              </w:rPr>
              <w:t>VII.IX. Nachteile von Energiesparlampen</w:t>
            </w:r>
            <w:r>
              <w:rPr>
                <w:noProof/>
                <w:webHidden/>
              </w:rPr>
              <w:tab/>
            </w:r>
            <w:r>
              <w:rPr>
                <w:noProof/>
                <w:webHidden/>
              </w:rPr>
              <w:fldChar w:fldCharType="begin"/>
            </w:r>
            <w:r>
              <w:rPr>
                <w:noProof/>
                <w:webHidden/>
              </w:rPr>
              <w:instrText xml:space="preserve"> PAGEREF _Toc288817971 \h </w:instrText>
            </w:r>
            <w:r>
              <w:rPr>
                <w:noProof/>
                <w:webHidden/>
              </w:rPr>
            </w:r>
            <w:r>
              <w:rPr>
                <w:noProof/>
                <w:webHidden/>
              </w:rPr>
              <w:fldChar w:fldCharType="separate"/>
            </w:r>
            <w:r>
              <w:rPr>
                <w:noProof/>
                <w:webHidden/>
              </w:rPr>
              <w:t>30</w:t>
            </w:r>
            <w:r>
              <w:rPr>
                <w:noProof/>
                <w:webHidden/>
              </w:rPr>
              <w:fldChar w:fldCharType="end"/>
            </w:r>
          </w:hyperlink>
        </w:p>
        <w:p w:rsidR="00DE55F0" w:rsidRDefault="00DE55F0">
          <w:pPr>
            <w:pStyle w:val="Verzeichnis2"/>
            <w:tabs>
              <w:tab w:val="right" w:leader="dot" w:pos="9062"/>
            </w:tabs>
            <w:rPr>
              <w:rFonts w:cstheme="minorBidi"/>
              <w:i w:val="0"/>
              <w:iCs w:val="0"/>
              <w:noProof/>
              <w:sz w:val="22"/>
              <w:szCs w:val="22"/>
              <w:lang w:val="de-DE" w:eastAsia="de-DE"/>
            </w:rPr>
          </w:pPr>
          <w:hyperlink w:anchor="_Toc288817972" w:history="1">
            <w:r w:rsidRPr="00991352">
              <w:rPr>
                <w:rStyle w:val="Hyperlink"/>
                <w:noProof/>
              </w:rPr>
              <w:t>VII.X. Aufbau von Leuchtstofflampen</w:t>
            </w:r>
            <w:r>
              <w:rPr>
                <w:noProof/>
                <w:webHidden/>
              </w:rPr>
              <w:tab/>
            </w:r>
            <w:r>
              <w:rPr>
                <w:noProof/>
                <w:webHidden/>
              </w:rPr>
              <w:fldChar w:fldCharType="begin"/>
            </w:r>
            <w:r>
              <w:rPr>
                <w:noProof/>
                <w:webHidden/>
              </w:rPr>
              <w:instrText xml:space="preserve"> PAGEREF _Toc288817972 \h </w:instrText>
            </w:r>
            <w:r>
              <w:rPr>
                <w:noProof/>
                <w:webHidden/>
              </w:rPr>
            </w:r>
            <w:r>
              <w:rPr>
                <w:noProof/>
                <w:webHidden/>
              </w:rPr>
              <w:fldChar w:fldCharType="separate"/>
            </w:r>
            <w:r>
              <w:rPr>
                <w:noProof/>
                <w:webHidden/>
              </w:rPr>
              <w:t>30</w:t>
            </w:r>
            <w:r>
              <w:rPr>
                <w:noProof/>
                <w:webHidden/>
              </w:rPr>
              <w:fldChar w:fldCharType="end"/>
            </w:r>
          </w:hyperlink>
        </w:p>
        <w:p w:rsidR="00DE55F0" w:rsidRDefault="00DE55F0">
          <w:pPr>
            <w:pStyle w:val="Verzeichnis2"/>
            <w:tabs>
              <w:tab w:val="right" w:leader="dot" w:pos="9062"/>
            </w:tabs>
            <w:rPr>
              <w:rFonts w:cstheme="minorBidi"/>
              <w:i w:val="0"/>
              <w:iCs w:val="0"/>
              <w:noProof/>
              <w:sz w:val="22"/>
              <w:szCs w:val="22"/>
              <w:lang w:val="de-DE" w:eastAsia="de-DE"/>
            </w:rPr>
          </w:pPr>
          <w:hyperlink w:anchor="_Toc288817973" w:history="1">
            <w:r w:rsidRPr="00991352">
              <w:rPr>
                <w:rStyle w:val="Hyperlink"/>
                <w:noProof/>
              </w:rPr>
              <w:t>VII.XI. Funktion der Leuchtstofflampe</w:t>
            </w:r>
            <w:r>
              <w:rPr>
                <w:noProof/>
                <w:webHidden/>
              </w:rPr>
              <w:tab/>
            </w:r>
            <w:r>
              <w:rPr>
                <w:noProof/>
                <w:webHidden/>
              </w:rPr>
              <w:fldChar w:fldCharType="begin"/>
            </w:r>
            <w:r>
              <w:rPr>
                <w:noProof/>
                <w:webHidden/>
              </w:rPr>
              <w:instrText xml:space="preserve"> PAGEREF _Toc288817973 \h </w:instrText>
            </w:r>
            <w:r>
              <w:rPr>
                <w:noProof/>
                <w:webHidden/>
              </w:rPr>
            </w:r>
            <w:r>
              <w:rPr>
                <w:noProof/>
                <w:webHidden/>
              </w:rPr>
              <w:fldChar w:fldCharType="separate"/>
            </w:r>
            <w:r>
              <w:rPr>
                <w:noProof/>
                <w:webHidden/>
              </w:rPr>
              <w:t>31</w:t>
            </w:r>
            <w:r>
              <w:rPr>
                <w:noProof/>
                <w:webHidden/>
              </w:rPr>
              <w:fldChar w:fldCharType="end"/>
            </w:r>
          </w:hyperlink>
        </w:p>
        <w:p w:rsidR="00DE55F0" w:rsidRDefault="00DE55F0">
          <w:pPr>
            <w:pStyle w:val="Verzeichnis2"/>
            <w:tabs>
              <w:tab w:val="right" w:leader="dot" w:pos="9062"/>
            </w:tabs>
            <w:rPr>
              <w:rFonts w:cstheme="minorBidi"/>
              <w:i w:val="0"/>
              <w:iCs w:val="0"/>
              <w:noProof/>
              <w:sz w:val="22"/>
              <w:szCs w:val="22"/>
              <w:lang w:val="de-DE" w:eastAsia="de-DE"/>
            </w:rPr>
          </w:pPr>
          <w:hyperlink w:anchor="_Toc288817974" w:history="1">
            <w:r w:rsidRPr="00991352">
              <w:rPr>
                <w:rStyle w:val="Hyperlink"/>
                <w:noProof/>
              </w:rPr>
              <w:t>VII.XII. Energiebilanz der Leuchtstofflampe</w:t>
            </w:r>
            <w:r>
              <w:rPr>
                <w:noProof/>
                <w:webHidden/>
              </w:rPr>
              <w:tab/>
            </w:r>
            <w:r>
              <w:rPr>
                <w:noProof/>
                <w:webHidden/>
              </w:rPr>
              <w:fldChar w:fldCharType="begin"/>
            </w:r>
            <w:r>
              <w:rPr>
                <w:noProof/>
                <w:webHidden/>
              </w:rPr>
              <w:instrText xml:space="preserve"> PAGEREF _Toc288817974 \h </w:instrText>
            </w:r>
            <w:r>
              <w:rPr>
                <w:noProof/>
                <w:webHidden/>
              </w:rPr>
            </w:r>
            <w:r>
              <w:rPr>
                <w:noProof/>
                <w:webHidden/>
              </w:rPr>
              <w:fldChar w:fldCharType="separate"/>
            </w:r>
            <w:r>
              <w:rPr>
                <w:noProof/>
                <w:webHidden/>
              </w:rPr>
              <w:t>31</w:t>
            </w:r>
            <w:r>
              <w:rPr>
                <w:noProof/>
                <w:webHidden/>
              </w:rPr>
              <w:fldChar w:fldCharType="end"/>
            </w:r>
          </w:hyperlink>
        </w:p>
        <w:p w:rsidR="00DE55F0" w:rsidRDefault="00DE55F0">
          <w:pPr>
            <w:pStyle w:val="Verzeichnis2"/>
            <w:tabs>
              <w:tab w:val="right" w:leader="dot" w:pos="9062"/>
            </w:tabs>
            <w:rPr>
              <w:rFonts w:cstheme="minorBidi"/>
              <w:i w:val="0"/>
              <w:iCs w:val="0"/>
              <w:noProof/>
              <w:sz w:val="22"/>
              <w:szCs w:val="22"/>
              <w:lang w:val="de-DE" w:eastAsia="de-DE"/>
            </w:rPr>
          </w:pPr>
          <w:hyperlink w:anchor="_Toc288817975" w:history="1">
            <w:r w:rsidRPr="00991352">
              <w:rPr>
                <w:rStyle w:val="Hyperlink"/>
                <w:noProof/>
              </w:rPr>
              <w:t>VII.XIII. Entsorgung und Recycling</w:t>
            </w:r>
            <w:r>
              <w:rPr>
                <w:noProof/>
                <w:webHidden/>
              </w:rPr>
              <w:tab/>
            </w:r>
            <w:r>
              <w:rPr>
                <w:noProof/>
                <w:webHidden/>
              </w:rPr>
              <w:fldChar w:fldCharType="begin"/>
            </w:r>
            <w:r>
              <w:rPr>
                <w:noProof/>
                <w:webHidden/>
              </w:rPr>
              <w:instrText xml:space="preserve"> PAGEREF _Toc288817975 \h </w:instrText>
            </w:r>
            <w:r>
              <w:rPr>
                <w:noProof/>
                <w:webHidden/>
              </w:rPr>
            </w:r>
            <w:r>
              <w:rPr>
                <w:noProof/>
                <w:webHidden/>
              </w:rPr>
              <w:fldChar w:fldCharType="separate"/>
            </w:r>
            <w:r>
              <w:rPr>
                <w:noProof/>
                <w:webHidden/>
              </w:rPr>
              <w:t>32</w:t>
            </w:r>
            <w:r>
              <w:rPr>
                <w:noProof/>
                <w:webHidden/>
              </w:rPr>
              <w:fldChar w:fldCharType="end"/>
            </w:r>
          </w:hyperlink>
        </w:p>
        <w:p w:rsidR="00DE55F0" w:rsidRDefault="00DE55F0">
          <w:pPr>
            <w:pStyle w:val="Verzeichnis2"/>
            <w:tabs>
              <w:tab w:val="right" w:leader="dot" w:pos="9062"/>
            </w:tabs>
            <w:rPr>
              <w:rFonts w:cstheme="minorBidi"/>
              <w:i w:val="0"/>
              <w:iCs w:val="0"/>
              <w:noProof/>
              <w:sz w:val="22"/>
              <w:szCs w:val="22"/>
              <w:lang w:val="de-DE" w:eastAsia="de-DE"/>
            </w:rPr>
          </w:pPr>
          <w:hyperlink w:anchor="_Toc288817976" w:history="1">
            <w:r w:rsidRPr="00991352">
              <w:rPr>
                <w:rStyle w:val="Hyperlink"/>
                <w:noProof/>
              </w:rPr>
              <w:t>VII.XIV. Lichtausbeute</w:t>
            </w:r>
            <w:r>
              <w:rPr>
                <w:noProof/>
                <w:webHidden/>
              </w:rPr>
              <w:tab/>
            </w:r>
            <w:r>
              <w:rPr>
                <w:noProof/>
                <w:webHidden/>
              </w:rPr>
              <w:fldChar w:fldCharType="begin"/>
            </w:r>
            <w:r>
              <w:rPr>
                <w:noProof/>
                <w:webHidden/>
              </w:rPr>
              <w:instrText xml:space="preserve"> PAGEREF _Toc288817976 \h </w:instrText>
            </w:r>
            <w:r>
              <w:rPr>
                <w:noProof/>
                <w:webHidden/>
              </w:rPr>
            </w:r>
            <w:r>
              <w:rPr>
                <w:noProof/>
                <w:webHidden/>
              </w:rPr>
              <w:fldChar w:fldCharType="separate"/>
            </w:r>
            <w:r>
              <w:rPr>
                <w:noProof/>
                <w:webHidden/>
              </w:rPr>
              <w:t>34</w:t>
            </w:r>
            <w:r>
              <w:rPr>
                <w:noProof/>
                <w:webHidden/>
              </w:rPr>
              <w:fldChar w:fldCharType="end"/>
            </w:r>
          </w:hyperlink>
        </w:p>
        <w:p w:rsidR="00DE55F0" w:rsidRDefault="00DE55F0">
          <w:pPr>
            <w:pStyle w:val="Verzeichnis2"/>
            <w:tabs>
              <w:tab w:val="right" w:leader="dot" w:pos="9062"/>
            </w:tabs>
            <w:rPr>
              <w:rFonts w:cstheme="minorBidi"/>
              <w:i w:val="0"/>
              <w:iCs w:val="0"/>
              <w:noProof/>
              <w:sz w:val="22"/>
              <w:szCs w:val="22"/>
              <w:lang w:val="de-DE" w:eastAsia="de-DE"/>
            </w:rPr>
          </w:pPr>
          <w:hyperlink w:anchor="_Toc288817977" w:history="1">
            <w:r w:rsidRPr="00991352">
              <w:rPr>
                <w:rStyle w:val="Hyperlink"/>
                <w:noProof/>
              </w:rPr>
              <w:t>VII.XV. Lebensdauer</w:t>
            </w:r>
            <w:r>
              <w:rPr>
                <w:noProof/>
                <w:webHidden/>
              </w:rPr>
              <w:tab/>
            </w:r>
            <w:r>
              <w:rPr>
                <w:noProof/>
                <w:webHidden/>
              </w:rPr>
              <w:fldChar w:fldCharType="begin"/>
            </w:r>
            <w:r>
              <w:rPr>
                <w:noProof/>
                <w:webHidden/>
              </w:rPr>
              <w:instrText xml:space="preserve"> PAGEREF _Toc288817977 \h </w:instrText>
            </w:r>
            <w:r>
              <w:rPr>
                <w:noProof/>
                <w:webHidden/>
              </w:rPr>
            </w:r>
            <w:r>
              <w:rPr>
                <w:noProof/>
                <w:webHidden/>
              </w:rPr>
              <w:fldChar w:fldCharType="separate"/>
            </w:r>
            <w:r>
              <w:rPr>
                <w:noProof/>
                <w:webHidden/>
              </w:rPr>
              <w:t>34</w:t>
            </w:r>
            <w:r>
              <w:rPr>
                <w:noProof/>
                <w:webHidden/>
              </w:rPr>
              <w:fldChar w:fldCharType="end"/>
            </w:r>
          </w:hyperlink>
        </w:p>
        <w:p w:rsidR="00DE55F0" w:rsidRDefault="00DE55F0">
          <w:pPr>
            <w:pStyle w:val="Verzeichnis2"/>
            <w:tabs>
              <w:tab w:val="right" w:leader="dot" w:pos="9062"/>
            </w:tabs>
            <w:rPr>
              <w:rFonts w:cstheme="minorBidi"/>
              <w:i w:val="0"/>
              <w:iCs w:val="0"/>
              <w:noProof/>
              <w:sz w:val="22"/>
              <w:szCs w:val="22"/>
              <w:lang w:val="de-DE" w:eastAsia="de-DE"/>
            </w:rPr>
          </w:pPr>
          <w:hyperlink w:anchor="_Toc288817978" w:history="1">
            <w:r w:rsidRPr="00991352">
              <w:rPr>
                <w:rStyle w:val="Hyperlink"/>
                <w:noProof/>
              </w:rPr>
              <w:t>VII.XVI. Lichtfarbe</w:t>
            </w:r>
            <w:r>
              <w:rPr>
                <w:noProof/>
                <w:webHidden/>
              </w:rPr>
              <w:tab/>
            </w:r>
            <w:r>
              <w:rPr>
                <w:noProof/>
                <w:webHidden/>
              </w:rPr>
              <w:fldChar w:fldCharType="begin"/>
            </w:r>
            <w:r>
              <w:rPr>
                <w:noProof/>
                <w:webHidden/>
              </w:rPr>
              <w:instrText xml:space="preserve"> PAGEREF _Toc288817978 \h </w:instrText>
            </w:r>
            <w:r>
              <w:rPr>
                <w:noProof/>
                <w:webHidden/>
              </w:rPr>
            </w:r>
            <w:r>
              <w:rPr>
                <w:noProof/>
                <w:webHidden/>
              </w:rPr>
              <w:fldChar w:fldCharType="separate"/>
            </w:r>
            <w:r>
              <w:rPr>
                <w:noProof/>
                <w:webHidden/>
              </w:rPr>
              <w:t>35</w:t>
            </w:r>
            <w:r>
              <w:rPr>
                <w:noProof/>
                <w:webHidden/>
              </w:rPr>
              <w:fldChar w:fldCharType="end"/>
            </w:r>
          </w:hyperlink>
        </w:p>
        <w:p w:rsidR="00DE55F0" w:rsidRDefault="00DE55F0">
          <w:pPr>
            <w:pStyle w:val="Verzeichnis2"/>
            <w:tabs>
              <w:tab w:val="right" w:leader="dot" w:pos="9062"/>
            </w:tabs>
            <w:rPr>
              <w:rFonts w:cstheme="minorBidi"/>
              <w:i w:val="0"/>
              <w:iCs w:val="0"/>
              <w:noProof/>
              <w:sz w:val="22"/>
              <w:szCs w:val="22"/>
              <w:lang w:val="de-DE" w:eastAsia="de-DE"/>
            </w:rPr>
          </w:pPr>
          <w:hyperlink w:anchor="_Toc288817979" w:history="1">
            <w:r w:rsidRPr="00991352">
              <w:rPr>
                <w:rStyle w:val="Hyperlink"/>
                <w:noProof/>
              </w:rPr>
              <w:t>VII.XVII. Farbwiedergabe</w:t>
            </w:r>
            <w:r>
              <w:rPr>
                <w:noProof/>
                <w:webHidden/>
              </w:rPr>
              <w:tab/>
            </w:r>
            <w:r>
              <w:rPr>
                <w:noProof/>
                <w:webHidden/>
              </w:rPr>
              <w:fldChar w:fldCharType="begin"/>
            </w:r>
            <w:r>
              <w:rPr>
                <w:noProof/>
                <w:webHidden/>
              </w:rPr>
              <w:instrText xml:space="preserve"> PAGEREF _Toc288817979 \h </w:instrText>
            </w:r>
            <w:r>
              <w:rPr>
                <w:noProof/>
                <w:webHidden/>
              </w:rPr>
            </w:r>
            <w:r>
              <w:rPr>
                <w:noProof/>
                <w:webHidden/>
              </w:rPr>
              <w:fldChar w:fldCharType="separate"/>
            </w:r>
            <w:r>
              <w:rPr>
                <w:noProof/>
                <w:webHidden/>
              </w:rPr>
              <w:t>37</w:t>
            </w:r>
            <w:r>
              <w:rPr>
                <w:noProof/>
                <w:webHidden/>
              </w:rPr>
              <w:fldChar w:fldCharType="end"/>
            </w:r>
          </w:hyperlink>
        </w:p>
        <w:p w:rsidR="00DE55F0" w:rsidRDefault="00DE55F0">
          <w:pPr>
            <w:pStyle w:val="Verzeichnis2"/>
            <w:tabs>
              <w:tab w:val="right" w:leader="dot" w:pos="9062"/>
            </w:tabs>
            <w:rPr>
              <w:rFonts w:cstheme="minorBidi"/>
              <w:i w:val="0"/>
              <w:iCs w:val="0"/>
              <w:noProof/>
              <w:sz w:val="22"/>
              <w:szCs w:val="22"/>
              <w:lang w:val="de-DE" w:eastAsia="de-DE"/>
            </w:rPr>
          </w:pPr>
          <w:hyperlink w:anchor="_Toc288817980" w:history="1">
            <w:r w:rsidRPr="00991352">
              <w:rPr>
                <w:rStyle w:val="Hyperlink"/>
                <w:noProof/>
              </w:rPr>
              <w:t>VII.XVIII. Bauform</w:t>
            </w:r>
            <w:r>
              <w:rPr>
                <w:noProof/>
                <w:webHidden/>
              </w:rPr>
              <w:tab/>
            </w:r>
            <w:r>
              <w:rPr>
                <w:noProof/>
                <w:webHidden/>
              </w:rPr>
              <w:fldChar w:fldCharType="begin"/>
            </w:r>
            <w:r>
              <w:rPr>
                <w:noProof/>
                <w:webHidden/>
              </w:rPr>
              <w:instrText xml:space="preserve"> PAGEREF _Toc288817980 \h </w:instrText>
            </w:r>
            <w:r>
              <w:rPr>
                <w:noProof/>
                <w:webHidden/>
              </w:rPr>
            </w:r>
            <w:r>
              <w:rPr>
                <w:noProof/>
                <w:webHidden/>
              </w:rPr>
              <w:fldChar w:fldCharType="separate"/>
            </w:r>
            <w:r>
              <w:rPr>
                <w:noProof/>
                <w:webHidden/>
              </w:rPr>
              <w:t>37</w:t>
            </w:r>
            <w:r>
              <w:rPr>
                <w:noProof/>
                <w:webHidden/>
              </w:rPr>
              <w:fldChar w:fldCharType="end"/>
            </w:r>
          </w:hyperlink>
        </w:p>
        <w:p w:rsidR="00DE55F0" w:rsidRDefault="00DE55F0">
          <w:pPr>
            <w:pStyle w:val="Verzeichnis2"/>
            <w:tabs>
              <w:tab w:val="right" w:leader="dot" w:pos="9062"/>
            </w:tabs>
            <w:rPr>
              <w:rFonts w:cstheme="minorBidi"/>
              <w:i w:val="0"/>
              <w:iCs w:val="0"/>
              <w:noProof/>
              <w:sz w:val="22"/>
              <w:szCs w:val="22"/>
              <w:lang w:val="de-DE" w:eastAsia="de-DE"/>
            </w:rPr>
          </w:pPr>
          <w:hyperlink w:anchor="_Toc288817981" w:history="1">
            <w:r w:rsidRPr="00991352">
              <w:rPr>
                <w:rStyle w:val="Hyperlink"/>
                <w:noProof/>
              </w:rPr>
              <w:t>VII.XIX. Dimmbarkeit</w:t>
            </w:r>
            <w:r>
              <w:rPr>
                <w:noProof/>
                <w:webHidden/>
              </w:rPr>
              <w:tab/>
            </w:r>
            <w:r>
              <w:rPr>
                <w:noProof/>
                <w:webHidden/>
              </w:rPr>
              <w:fldChar w:fldCharType="begin"/>
            </w:r>
            <w:r>
              <w:rPr>
                <w:noProof/>
                <w:webHidden/>
              </w:rPr>
              <w:instrText xml:space="preserve"> PAGEREF _Toc288817981 \h </w:instrText>
            </w:r>
            <w:r>
              <w:rPr>
                <w:noProof/>
                <w:webHidden/>
              </w:rPr>
            </w:r>
            <w:r>
              <w:rPr>
                <w:noProof/>
                <w:webHidden/>
              </w:rPr>
              <w:fldChar w:fldCharType="separate"/>
            </w:r>
            <w:r>
              <w:rPr>
                <w:noProof/>
                <w:webHidden/>
              </w:rPr>
              <w:t>38</w:t>
            </w:r>
            <w:r>
              <w:rPr>
                <w:noProof/>
                <w:webHidden/>
              </w:rPr>
              <w:fldChar w:fldCharType="end"/>
            </w:r>
          </w:hyperlink>
        </w:p>
        <w:p w:rsidR="00DE55F0" w:rsidRDefault="00DE55F0">
          <w:pPr>
            <w:pStyle w:val="Verzeichnis2"/>
            <w:tabs>
              <w:tab w:val="right" w:leader="dot" w:pos="9062"/>
            </w:tabs>
            <w:rPr>
              <w:rFonts w:cstheme="minorBidi"/>
              <w:i w:val="0"/>
              <w:iCs w:val="0"/>
              <w:noProof/>
              <w:sz w:val="22"/>
              <w:szCs w:val="22"/>
              <w:lang w:val="de-DE" w:eastAsia="de-DE"/>
            </w:rPr>
          </w:pPr>
          <w:hyperlink w:anchor="_Toc288817982" w:history="1">
            <w:r w:rsidRPr="00991352">
              <w:rPr>
                <w:rStyle w:val="Hyperlink"/>
                <w:noProof/>
              </w:rPr>
              <w:t>VII.XX. Flimmern</w:t>
            </w:r>
            <w:r>
              <w:rPr>
                <w:noProof/>
                <w:webHidden/>
              </w:rPr>
              <w:tab/>
            </w:r>
            <w:r>
              <w:rPr>
                <w:noProof/>
                <w:webHidden/>
              </w:rPr>
              <w:fldChar w:fldCharType="begin"/>
            </w:r>
            <w:r>
              <w:rPr>
                <w:noProof/>
                <w:webHidden/>
              </w:rPr>
              <w:instrText xml:space="preserve"> PAGEREF _Toc288817982 \h </w:instrText>
            </w:r>
            <w:r>
              <w:rPr>
                <w:noProof/>
                <w:webHidden/>
              </w:rPr>
            </w:r>
            <w:r>
              <w:rPr>
                <w:noProof/>
                <w:webHidden/>
              </w:rPr>
              <w:fldChar w:fldCharType="separate"/>
            </w:r>
            <w:r>
              <w:rPr>
                <w:noProof/>
                <w:webHidden/>
              </w:rPr>
              <w:t>39</w:t>
            </w:r>
            <w:r>
              <w:rPr>
                <w:noProof/>
                <w:webHidden/>
              </w:rPr>
              <w:fldChar w:fldCharType="end"/>
            </w:r>
          </w:hyperlink>
        </w:p>
        <w:p w:rsidR="00DE55F0" w:rsidRDefault="00DE55F0">
          <w:pPr>
            <w:pStyle w:val="Verzeichnis2"/>
            <w:tabs>
              <w:tab w:val="right" w:leader="dot" w:pos="9062"/>
            </w:tabs>
            <w:rPr>
              <w:rFonts w:cstheme="minorBidi"/>
              <w:i w:val="0"/>
              <w:iCs w:val="0"/>
              <w:noProof/>
              <w:sz w:val="22"/>
              <w:szCs w:val="22"/>
              <w:lang w:val="de-DE" w:eastAsia="de-DE"/>
            </w:rPr>
          </w:pPr>
          <w:hyperlink w:anchor="_Toc288817983" w:history="1">
            <w:r w:rsidRPr="00991352">
              <w:rPr>
                <w:rStyle w:val="Hyperlink"/>
                <w:noProof/>
              </w:rPr>
              <w:t>VII.XXI. Funktionsweise elektronischer Vorschaltgeräte</w:t>
            </w:r>
            <w:r>
              <w:rPr>
                <w:noProof/>
                <w:webHidden/>
              </w:rPr>
              <w:tab/>
            </w:r>
            <w:r>
              <w:rPr>
                <w:noProof/>
                <w:webHidden/>
              </w:rPr>
              <w:fldChar w:fldCharType="begin"/>
            </w:r>
            <w:r>
              <w:rPr>
                <w:noProof/>
                <w:webHidden/>
              </w:rPr>
              <w:instrText xml:space="preserve"> PAGEREF _Toc288817983 \h </w:instrText>
            </w:r>
            <w:r>
              <w:rPr>
                <w:noProof/>
                <w:webHidden/>
              </w:rPr>
            </w:r>
            <w:r>
              <w:rPr>
                <w:noProof/>
                <w:webHidden/>
              </w:rPr>
              <w:fldChar w:fldCharType="separate"/>
            </w:r>
            <w:r>
              <w:rPr>
                <w:noProof/>
                <w:webHidden/>
              </w:rPr>
              <w:t>40</w:t>
            </w:r>
            <w:r>
              <w:rPr>
                <w:noProof/>
                <w:webHidden/>
              </w:rPr>
              <w:fldChar w:fldCharType="end"/>
            </w:r>
          </w:hyperlink>
        </w:p>
        <w:p w:rsidR="00DE55F0" w:rsidRDefault="00DE55F0">
          <w:pPr>
            <w:pStyle w:val="Verzeichnis1"/>
            <w:tabs>
              <w:tab w:val="right" w:leader="dot" w:pos="9062"/>
            </w:tabs>
            <w:rPr>
              <w:rFonts w:cstheme="minorBidi"/>
              <w:b w:val="0"/>
              <w:bCs w:val="0"/>
              <w:noProof/>
              <w:sz w:val="22"/>
              <w:szCs w:val="22"/>
              <w:lang w:val="de-DE" w:eastAsia="de-DE"/>
            </w:rPr>
          </w:pPr>
          <w:hyperlink w:anchor="_Toc288817984" w:history="1">
            <w:r w:rsidRPr="00991352">
              <w:rPr>
                <w:rStyle w:val="Hyperlink"/>
                <w:noProof/>
              </w:rPr>
              <w:t>VIII. Was ist eine LED (light emitting diode)?</w:t>
            </w:r>
            <w:r>
              <w:rPr>
                <w:noProof/>
                <w:webHidden/>
              </w:rPr>
              <w:tab/>
            </w:r>
            <w:r>
              <w:rPr>
                <w:noProof/>
                <w:webHidden/>
              </w:rPr>
              <w:fldChar w:fldCharType="begin"/>
            </w:r>
            <w:r>
              <w:rPr>
                <w:noProof/>
                <w:webHidden/>
              </w:rPr>
              <w:instrText xml:space="preserve"> PAGEREF _Toc288817984 \h </w:instrText>
            </w:r>
            <w:r>
              <w:rPr>
                <w:noProof/>
                <w:webHidden/>
              </w:rPr>
            </w:r>
            <w:r>
              <w:rPr>
                <w:noProof/>
                <w:webHidden/>
              </w:rPr>
              <w:fldChar w:fldCharType="separate"/>
            </w:r>
            <w:r>
              <w:rPr>
                <w:noProof/>
                <w:webHidden/>
              </w:rPr>
              <w:t>47</w:t>
            </w:r>
            <w:r>
              <w:rPr>
                <w:noProof/>
                <w:webHidden/>
              </w:rPr>
              <w:fldChar w:fldCharType="end"/>
            </w:r>
          </w:hyperlink>
        </w:p>
        <w:p w:rsidR="00DE55F0" w:rsidRDefault="00DE55F0">
          <w:pPr>
            <w:pStyle w:val="Verzeichnis3"/>
            <w:tabs>
              <w:tab w:val="right" w:leader="dot" w:pos="9062"/>
            </w:tabs>
            <w:rPr>
              <w:rFonts w:cstheme="minorBidi"/>
              <w:noProof/>
              <w:sz w:val="22"/>
              <w:szCs w:val="22"/>
              <w:lang w:val="de-DE" w:eastAsia="de-DE"/>
            </w:rPr>
          </w:pPr>
          <w:hyperlink w:anchor="_Toc288817985" w:history="1">
            <w:r w:rsidRPr="00991352">
              <w:rPr>
                <w:rStyle w:val="Hyperlink"/>
                <w:noProof/>
              </w:rPr>
              <w:t>VIII.I.I. Vorteile:</w:t>
            </w:r>
            <w:r>
              <w:rPr>
                <w:noProof/>
                <w:webHidden/>
              </w:rPr>
              <w:tab/>
            </w:r>
            <w:r>
              <w:rPr>
                <w:noProof/>
                <w:webHidden/>
              </w:rPr>
              <w:fldChar w:fldCharType="begin"/>
            </w:r>
            <w:r>
              <w:rPr>
                <w:noProof/>
                <w:webHidden/>
              </w:rPr>
              <w:instrText xml:space="preserve"> PAGEREF _Toc288817985 \h </w:instrText>
            </w:r>
            <w:r>
              <w:rPr>
                <w:noProof/>
                <w:webHidden/>
              </w:rPr>
            </w:r>
            <w:r>
              <w:rPr>
                <w:noProof/>
                <w:webHidden/>
              </w:rPr>
              <w:fldChar w:fldCharType="separate"/>
            </w:r>
            <w:r>
              <w:rPr>
                <w:noProof/>
                <w:webHidden/>
              </w:rPr>
              <w:t>47</w:t>
            </w:r>
            <w:r>
              <w:rPr>
                <w:noProof/>
                <w:webHidden/>
              </w:rPr>
              <w:fldChar w:fldCharType="end"/>
            </w:r>
          </w:hyperlink>
        </w:p>
        <w:p w:rsidR="00DE55F0" w:rsidRDefault="00DE55F0">
          <w:pPr>
            <w:pStyle w:val="Verzeichnis3"/>
            <w:tabs>
              <w:tab w:val="right" w:leader="dot" w:pos="9062"/>
            </w:tabs>
            <w:rPr>
              <w:rFonts w:cstheme="minorBidi"/>
              <w:noProof/>
              <w:sz w:val="22"/>
              <w:szCs w:val="22"/>
              <w:lang w:val="de-DE" w:eastAsia="de-DE"/>
            </w:rPr>
          </w:pPr>
          <w:hyperlink w:anchor="_Toc288817986" w:history="1">
            <w:r w:rsidRPr="00991352">
              <w:rPr>
                <w:rStyle w:val="Hyperlink"/>
                <w:noProof/>
              </w:rPr>
              <w:t>VIII.I.II. Nachteile:</w:t>
            </w:r>
            <w:r>
              <w:rPr>
                <w:noProof/>
                <w:webHidden/>
              </w:rPr>
              <w:tab/>
            </w:r>
            <w:r>
              <w:rPr>
                <w:noProof/>
                <w:webHidden/>
              </w:rPr>
              <w:fldChar w:fldCharType="begin"/>
            </w:r>
            <w:r>
              <w:rPr>
                <w:noProof/>
                <w:webHidden/>
              </w:rPr>
              <w:instrText xml:space="preserve"> PAGEREF _Toc288817986 \h </w:instrText>
            </w:r>
            <w:r>
              <w:rPr>
                <w:noProof/>
                <w:webHidden/>
              </w:rPr>
            </w:r>
            <w:r>
              <w:rPr>
                <w:noProof/>
                <w:webHidden/>
              </w:rPr>
              <w:fldChar w:fldCharType="separate"/>
            </w:r>
            <w:r>
              <w:rPr>
                <w:noProof/>
                <w:webHidden/>
              </w:rPr>
              <w:t>47</w:t>
            </w:r>
            <w:r>
              <w:rPr>
                <w:noProof/>
                <w:webHidden/>
              </w:rPr>
              <w:fldChar w:fldCharType="end"/>
            </w:r>
          </w:hyperlink>
        </w:p>
        <w:p w:rsidR="00DE55F0" w:rsidRDefault="00DE55F0">
          <w:pPr>
            <w:pStyle w:val="Verzeichnis3"/>
            <w:tabs>
              <w:tab w:val="right" w:leader="dot" w:pos="9062"/>
            </w:tabs>
            <w:rPr>
              <w:rFonts w:cstheme="minorBidi"/>
              <w:noProof/>
              <w:sz w:val="22"/>
              <w:szCs w:val="22"/>
              <w:lang w:val="de-DE" w:eastAsia="de-DE"/>
            </w:rPr>
          </w:pPr>
          <w:hyperlink w:anchor="_Toc288817987" w:history="1">
            <w:r w:rsidRPr="00991352">
              <w:rPr>
                <w:rStyle w:val="Hyperlink"/>
                <w:noProof/>
              </w:rPr>
              <w:t>VIII.I.III. Wirtschaftliche Vorteile:</w:t>
            </w:r>
            <w:r>
              <w:rPr>
                <w:noProof/>
                <w:webHidden/>
              </w:rPr>
              <w:tab/>
            </w:r>
            <w:r>
              <w:rPr>
                <w:noProof/>
                <w:webHidden/>
              </w:rPr>
              <w:fldChar w:fldCharType="begin"/>
            </w:r>
            <w:r>
              <w:rPr>
                <w:noProof/>
                <w:webHidden/>
              </w:rPr>
              <w:instrText xml:space="preserve"> PAGEREF _Toc288817987 \h </w:instrText>
            </w:r>
            <w:r>
              <w:rPr>
                <w:noProof/>
                <w:webHidden/>
              </w:rPr>
            </w:r>
            <w:r>
              <w:rPr>
                <w:noProof/>
                <w:webHidden/>
              </w:rPr>
              <w:fldChar w:fldCharType="separate"/>
            </w:r>
            <w:r>
              <w:rPr>
                <w:noProof/>
                <w:webHidden/>
              </w:rPr>
              <w:t>49</w:t>
            </w:r>
            <w:r>
              <w:rPr>
                <w:noProof/>
                <w:webHidden/>
              </w:rPr>
              <w:fldChar w:fldCharType="end"/>
            </w:r>
          </w:hyperlink>
        </w:p>
        <w:p w:rsidR="00DE55F0" w:rsidRDefault="00DE55F0">
          <w:pPr>
            <w:pStyle w:val="Verzeichnis3"/>
            <w:tabs>
              <w:tab w:val="right" w:leader="dot" w:pos="9062"/>
            </w:tabs>
            <w:rPr>
              <w:rFonts w:cstheme="minorBidi"/>
              <w:noProof/>
              <w:sz w:val="22"/>
              <w:szCs w:val="22"/>
              <w:lang w:val="de-DE" w:eastAsia="de-DE"/>
            </w:rPr>
          </w:pPr>
          <w:hyperlink w:anchor="_Toc288817988" w:history="1">
            <w:r w:rsidRPr="00991352">
              <w:rPr>
                <w:rStyle w:val="Hyperlink"/>
                <w:noProof/>
              </w:rPr>
              <w:t>VIII.I.IV. Technische Vorteile:</w:t>
            </w:r>
            <w:r>
              <w:rPr>
                <w:noProof/>
                <w:webHidden/>
              </w:rPr>
              <w:tab/>
            </w:r>
            <w:r>
              <w:rPr>
                <w:noProof/>
                <w:webHidden/>
              </w:rPr>
              <w:fldChar w:fldCharType="begin"/>
            </w:r>
            <w:r>
              <w:rPr>
                <w:noProof/>
                <w:webHidden/>
              </w:rPr>
              <w:instrText xml:space="preserve"> PAGEREF _Toc288817988 \h </w:instrText>
            </w:r>
            <w:r>
              <w:rPr>
                <w:noProof/>
                <w:webHidden/>
              </w:rPr>
            </w:r>
            <w:r>
              <w:rPr>
                <w:noProof/>
                <w:webHidden/>
              </w:rPr>
              <w:fldChar w:fldCharType="separate"/>
            </w:r>
            <w:r>
              <w:rPr>
                <w:noProof/>
                <w:webHidden/>
              </w:rPr>
              <w:t>49</w:t>
            </w:r>
            <w:r>
              <w:rPr>
                <w:noProof/>
                <w:webHidden/>
              </w:rPr>
              <w:fldChar w:fldCharType="end"/>
            </w:r>
          </w:hyperlink>
        </w:p>
        <w:p w:rsidR="00DE55F0" w:rsidRDefault="00DE55F0">
          <w:pPr>
            <w:pStyle w:val="Verzeichnis3"/>
            <w:tabs>
              <w:tab w:val="right" w:leader="dot" w:pos="9062"/>
            </w:tabs>
            <w:rPr>
              <w:rFonts w:cstheme="minorBidi"/>
              <w:noProof/>
              <w:sz w:val="22"/>
              <w:szCs w:val="22"/>
              <w:lang w:val="de-DE" w:eastAsia="de-DE"/>
            </w:rPr>
          </w:pPr>
          <w:hyperlink w:anchor="_Toc288817989" w:history="1">
            <w:r w:rsidRPr="00991352">
              <w:rPr>
                <w:rStyle w:val="Hyperlink"/>
                <w:noProof/>
              </w:rPr>
              <w:t>VIII.I.V. Vorteile für die Umwelt:</w:t>
            </w:r>
            <w:r>
              <w:rPr>
                <w:noProof/>
                <w:webHidden/>
              </w:rPr>
              <w:tab/>
            </w:r>
            <w:r>
              <w:rPr>
                <w:noProof/>
                <w:webHidden/>
              </w:rPr>
              <w:fldChar w:fldCharType="begin"/>
            </w:r>
            <w:r>
              <w:rPr>
                <w:noProof/>
                <w:webHidden/>
              </w:rPr>
              <w:instrText xml:space="preserve"> PAGEREF _Toc288817989 \h </w:instrText>
            </w:r>
            <w:r>
              <w:rPr>
                <w:noProof/>
                <w:webHidden/>
              </w:rPr>
            </w:r>
            <w:r>
              <w:rPr>
                <w:noProof/>
                <w:webHidden/>
              </w:rPr>
              <w:fldChar w:fldCharType="separate"/>
            </w:r>
            <w:r>
              <w:rPr>
                <w:noProof/>
                <w:webHidden/>
              </w:rPr>
              <w:t>49</w:t>
            </w:r>
            <w:r>
              <w:rPr>
                <w:noProof/>
                <w:webHidden/>
              </w:rPr>
              <w:fldChar w:fldCharType="end"/>
            </w:r>
          </w:hyperlink>
        </w:p>
        <w:p w:rsidR="00DE55F0" w:rsidRDefault="00DE55F0">
          <w:pPr>
            <w:pStyle w:val="Verzeichnis3"/>
            <w:tabs>
              <w:tab w:val="right" w:leader="dot" w:pos="9062"/>
            </w:tabs>
            <w:rPr>
              <w:rFonts w:cstheme="minorBidi"/>
              <w:noProof/>
              <w:sz w:val="22"/>
              <w:szCs w:val="22"/>
              <w:lang w:val="de-DE" w:eastAsia="de-DE"/>
            </w:rPr>
          </w:pPr>
          <w:hyperlink w:anchor="_Toc288817990" w:history="1">
            <w:r w:rsidRPr="00991352">
              <w:rPr>
                <w:rStyle w:val="Hyperlink"/>
                <w:noProof/>
              </w:rPr>
              <w:t>VIII.I.VI. Analysierung der 10 Watt LEDON LED Lampe</w:t>
            </w:r>
            <w:r>
              <w:rPr>
                <w:noProof/>
                <w:webHidden/>
              </w:rPr>
              <w:tab/>
            </w:r>
            <w:r>
              <w:rPr>
                <w:noProof/>
                <w:webHidden/>
              </w:rPr>
              <w:fldChar w:fldCharType="begin"/>
            </w:r>
            <w:r>
              <w:rPr>
                <w:noProof/>
                <w:webHidden/>
              </w:rPr>
              <w:instrText xml:space="preserve"> PAGEREF _Toc288817990 \h </w:instrText>
            </w:r>
            <w:r>
              <w:rPr>
                <w:noProof/>
                <w:webHidden/>
              </w:rPr>
            </w:r>
            <w:r>
              <w:rPr>
                <w:noProof/>
                <w:webHidden/>
              </w:rPr>
              <w:fldChar w:fldCharType="separate"/>
            </w:r>
            <w:r>
              <w:rPr>
                <w:noProof/>
                <w:webHidden/>
              </w:rPr>
              <w:t>50</w:t>
            </w:r>
            <w:r>
              <w:rPr>
                <w:noProof/>
                <w:webHidden/>
              </w:rPr>
              <w:fldChar w:fldCharType="end"/>
            </w:r>
          </w:hyperlink>
        </w:p>
        <w:p w:rsidR="00DE55F0" w:rsidRDefault="00DE55F0">
          <w:pPr>
            <w:pStyle w:val="Verzeichnis3"/>
            <w:tabs>
              <w:tab w:val="right" w:leader="dot" w:pos="9062"/>
            </w:tabs>
            <w:rPr>
              <w:rFonts w:cstheme="minorBidi"/>
              <w:noProof/>
              <w:sz w:val="22"/>
              <w:szCs w:val="22"/>
              <w:lang w:val="de-DE" w:eastAsia="de-DE"/>
            </w:rPr>
          </w:pPr>
          <w:hyperlink w:anchor="_Toc288817991" w:history="1">
            <w:r w:rsidRPr="00991352">
              <w:rPr>
                <w:rStyle w:val="Hyperlink"/>
                <w:noProof/>
              </w:rPr>
              <w:t>VIII.I.VII. Bei der Auswahl von LEDs ist zu beachten:</w:t>
            </w:r>
            <w:r>
              <w:rPr>
                <w:noProof/>
                <w:webHidden/>
              </w:rPr>
              <w:tab/>
            </w:r>
            <w:r>
              <w:rPr>
                <w:noProof/>
                <w:webHidden/>
              </w:rPr>
              <w:fldChar w:fldCharType="begin"/>
            </w:r>
            <w:r>
              <w:rPr>
                <w:noProof/>
                <w:webHidden/>
              </w:rPr>
              <w:instrText xml:space="preserve"> PAGEREF _Toc288817991 \h </w:instrText>
            </w:r>
            <w:r>
              <w:rPr>
                <w:noProof/>
                <w:webHidden/>
              </w:rPr>
            </w:r>
            <w:r>
              <w:rPr>
                <w:noProof/>
                <w:webHidden/>
              </w:rPr>
              <w:fldChar w:fldCharType="separate"/>
            </w:r>
            <w:r>
              <w:rPr>
                <w:noProof/>
                <w:webHidden/>
              </w:rPr>
              <w:t>50</w:t>
            </w:r>
            <w:r>
              <w:rPr>
                <w:noProof/>
                <w:webHidden/>
              </w:rPr>
              <w:fldChar w:fldCharType="end"/>
            </w:r>
          </w:hyperlink>
        </w:p>
        <w:p w:rsidR="00DE55F0" w:rsidRDefault="00DE55F0">
          <w:pPr>
            <w:pStyle w:val="Verzeichnis3"/>
            <w:tabs>
              <w:tab w:val="right" w:leader="dot" w:pos="9062"/>
            </w:tabs>
            <w:rPr>
              <w:rFonts w:cstheme="minorBidi"/>
              <w:noProof/>
              <w:sz w:val="22"/>
              <w:szCs w:val="22"/>
              <w:lang w:val="de-DE" w:eastAsia="de-DE"/>
            </w:rPr>
          </w:pPr>
          <w:hyperlink w:anchor="_Toc288817992" w:history="1">
            <w:r w:rsidRPr="00991352">
              <w:rPr>
                <w:rStyle w:val="Hyperlink"/>
                <w:noProof/>
              </w:rPr>
              <w:t>VIII.I.VIII. Herstellmöglichkeiten der LED</w:t>
            </w:r>
            <w:r>
              <w:rPr>
                <w:noProof/>
                <w:webHidden/>
              </w:rPr>
              <w:tab/>
            </w:r>
            <w:r>
              <w:rPr>
                <w:noProof/>
                <w:webHidden/>
              </w:rPr>
              <w:fldChar w:fldCharType="begin"/>
            </w:r>
            <w:r>
              <w:rPr>
                <w:noProof/>
                <w:webHidden/>
              </w:rPr>
              <w:instrText xml:space="preserve"> PAGEREF _Toc288817992 \h </w:instrText>
            </w:r>
            <w:r>
              <w:rPr>
                <w:noProof/>
                <w:webHidden/>
              </w:rPr>
            </w:r>
            <w:r>
              <w:rPr>
                <w:noProof/>
                <w:webHidden/>
              </w:rPr>
              <w:fldChar w:fldCharType="separate"/>
            </w:r>
            <w:r>
              <w:rPr>
                <w:noProof/>
                <w:webHidden/>
              </w:rPr>
              <w:t>50</w:t>
            </w:r>
            <w:r>
              <w:rPr>
                <w:noProof/>
                <w:webHidden/>
              </w:rPr>
              <w:fldChar w:fldCharType="end"/>
            </w:r>
          </w:hyperlink>
        </w:p>
        <w:p w:rsidR="00DE55F0" w:rsidRDefault="00DE55F0">
          <w:pPr>
            <w:pStyle w:val="Verzeichnis3"/>
            <w:tabs>
              <w:tab w:val="right" w:leader="dot" w:pos="9062"/>
            </w:tabs>
            <w:rPr>
              <w:rFonts w:cstheme="minorBidi"/>
              <w:noProof/>
              <w:sz w:val="22"/>
              <w:szCs w:val="22"/>
              <w:lang w:val="de-DE" w:eastAsia="de-DE"/>
            </w:rPr>
          </w:pPr>
          <w:hyperlink w:anchor="_Toc288817993" w:history="1">
            <w:r w:rsidRPr="00991352">
              <w:rPr>
                <w:rStyle w:val="Hyperlink"/>
                <w:noProof/>
              </w:rPr>
              <w:t>VIII.I.IX. Das Funktionsprinzip der Lumineszenz</w:t>
            </w:r>
            <w:r>
              <w:rPr>
                <w:noProof/>
                <w:webHidden/>
              </w:rPr>
              <w:tab/>
            </w:r>
            <w:r>
              <w:rPr>
                <w:noProof/>
                <w:webHidden/>
              </w:rPr>
              <w:fldChar w:fldCharType="begin"/>
            </w:r>
            <w:r>
              <w:rPr>
                <w:noProof/>
                <w:webHidden/>
              </w:rPr>
              <w:instrText xml:space="preserve"> PAGEREF _Toc288817993 \h </w:instrText>
            </w:r>
            <w:r>
              <w:rPr>
                <w:noProof/>
                <w:webHidden/>
              </w:rPr>
            </w:r>
            <w:r>
              <w:rPr>
                <w:noProof/>
                <w:webHidden/>
              </w:rPr>
              <w:fldChar w:fldCharType="separate"/>
            </w:r>
            <w:r>
              <w:rPr>
                <w:noProof/>
                <w:webHidden/>
              </w:rPr>
              <w:t>51</w:t>
            </w:r>
            <w:r>
              <w:rPr>
                <w:noProof/>
                <w:webHidden/>
              </w:rPr>
              <w:fldChar w:fldCharType="end"/>
            </w:r>
          </w:hyperlink>
        </w:p>
        <w:p w:rsidR="00DE55F0" w:rsidRDefault="00DE55F0">
          <w:pPr>
            <w:pStyle w:val="Verzeichnis3"/>
            <w:tabs>
              <w:tab w:val="right" w:leader="dot" w:pos="9062"/>
            </w:tabs>
            <w:rPr>
              <w:rFonts w:cstheme="minorBidi"/>
              <w:noProof/>
              <w:sz w:val="22"/>
              <w:szCs w:val="22"/>
              <w:lang w:val="de-DE" w:eastAsia="de-DE"/>
            </w:rPr>
          </w:pPr>
          <w:hyperlink w:anchor="_Toc288817994" w:history="1">
            <w:r w:rsidRPr="00991352">
              <w:rPr>
                <w:rStyle w:val="Hyperlink"/>
                <w:noProof/>
              </w:rPr>
              <w:t>VIII.I.X. Zeitliche Veränderung:</w:t>
            </w:r>
            <w:r>
              <w:rPr>
                <w:noProof/>
                <w:webHidden/>
              </w:rPr>
              <w:tab/>
            </w:r>
            <w:r>
              <w:rPr>
                <w:noProof/>
                <w:webHidden/>
              </w:rPr>
              <w:fldChar w:fldCharType="begin"/>
            </w:r>
            <w:r>
              <w:rPr>
                <w:noProof/>
                <w:webHidden/>
              </w:rPr>
              <w:instrText xml:space="preserve"> PAGEREF _Toc288817994 \h </w:instrText>
            </w:r>
            <w:r>
              <w:rPr>
                <w:noProof/>
                <w:webHidden/>
              </w:rPr>
            </w:r>
            <w:r>
              <w:rPr>
                <w:noProof/>
                <w:webHidden/>
              </w:rPr>
              <w:fldChar w:fldCharType="separate"/>
            </w:r>
            <w:r>
              <w:rPr>
                <w:noProof/>
                <w:webHidden/>
              </w:rPr>
              <w:t>52</w:t>
            </w:r>
            <w:r>
              <w:rPr>
                <w:noProof/>
                <w:webHidden/>
              </w:rPr>
              <w:fldChar w:fldCharType="end"/>
            </w:r>
          </w:hyperlink>
        </w:p>
        <w:p w:rsidR="00DE55F0" w:rsidRDefault="00DE55F0">
          <w:pPr>
            <w:pStyle w:val="Verzeichnis2"/>
            <w:tabs>
              <w:tab w:val="right" w:leader="dot" w:pos="9062"/>
            </w:tabs>
            <w:rPr>
              <w:rFonts w:cstheme="minorBidi"/>
              <w:i w:val="0"/>
              <w:iCs w:val="0"/>
              <w:noProof/>
              <w:sz w:val="22"/>
              <w:szCs w:val="22"/>
              <w:lang w:val="de-DE" w:eastAsia="de-DE"/>
            </w:rPr>
          </w:pPr>
          <w:hyperlink w:anchor="_Toc288817995" w:history="1">
            <w:r w:rsidRPr="00991352">
              <w:rPr>
                <w:rStyle w:val="Hyperlink"/>
                <w:noProof/>
              </w:rPr>
              <w:t>VIII.II. Geschichte der LED</w:t>
            </w:r>
            <w:r>
              <w:rPr>
                <w:noProof/>
                <w:webHidden/>
              </w:rPr>
              <w:tab/>
            </w:r>
            <w:r>
              <w:rPr>
                <w:noProof/>
                <w:webHidden/>
              </w:rPr>
              <w:fldChar w:fldCharType="begin"/>
            </w:r>
            <w:r>
              <w:rPr>
                <w:noProof/>
                <w:webHidden/>
              </w:rPr>
              <w:instrText xml:space="preserve"> PAGEREF _Toc288817995 \h </w:instrText>
            </w:r>
            <w:r>
              <w:rPr>
                <w:noProof/>
                <w:webHidden/>
              </w:rPr>
            </w:r>
            <w:r>
              <w:rPr>
                <w:noProof/>
                <w:webHidden/>
              </w:rPr>
              <w:fldChar w:fldCharType="separate"/>
            </w:r>
            <w:r>
              <w:rPr>
                <w:noProof/>
                <w:webHidden/>
              </w:rPr>
              <w:t>53</w:t>
            </w:r>
            <w:r>
              <w:rPr>
                <w:noProof/>
                <w:webHidden/>
              </w:rPr>
              <w:fldChar w:fldCharType="end"/>
            </w:r>
          </w:hyperlink>
        </w:p>
        <w:p w:rsidR="00DE55F0" w:rsidRDefault="00DE55F0">
          <w:pPr>
            <w:pStyle w:val="Verzeichnis2"/>
            <w:tabs>
              <w:tab w:val="right" w:leader="dot" w:pos="9062"/>
            </w:tabs>
            <w:rPr>
              <w:rFonts w:cstheme="minorBidi"/>
              <w:i w:val="0"/>
              <w:iCs w:val="0"/>
              <w:noProof/>
              <w:sz w:val="22"/>
              <w:szCs w:val="22"/>
              <w:lang w:val="de-DE" w:eastAsia="de-DE"/>
            </w:rPr>
          </w:pPr>
          <w:hyperlink w:anchor="_Toc288817996" w:history="1">
            <w:r w:rsidRPr="00991352">
              <w:rPr>
                <w:rStyle w:val="Hyperlink"/>
                <w:noProof/>
              </w:rPr>
              <w:t>VIII.III. Das LED Funktionsprinzip</w:t>
            </w:r>
            <w:r>
              <w:rPr>
                <w:noProof/>
                <w:webHidden/>
              </w:rPr>
              <w:tab/>
            </w:r>
            <w:r>
              <w:rPr>
                <w:noProof/>
                <w:webHidden/>
              </w:rPr>
              <w:fldChar w:fldCharType="begin"/>
            </w:r>
            <w:r>
              <w:rPr>
                <w:noProof/>
                <w:webHidden/>
              </w:rPr>
              <w:instrText xml:space="preserve"> PAGEREF _Toc288817996 \h </w:instrText>
            </w:r>
            <w:r>
              <w:rPr>
                <w:noProof/>
                <w:webHidden/>
              </w:rPr>
            </w:r>
            <w:r>
              <w:rPr>
                <w:noProof/>
                <w:webHidden/>
              </w:rPr>
              <w:fldChar w:fldCharType="separate"/>
            </w:r>
            <w:r>
              <w:rPr>
                <w:noProof/>
                <w:webHidden/>
              </w:rPr>
              <w:t>54</w:t>
            </w:r>
            <w:r>
              <w:rPr>
                <w:noProof/>
                <w:webHidden/>
              </w:rPr>
              <w:fldChar w:fldCharType="end"/>
            </w:r>
          </w:hyperlink>
        </w:p>
        <w:p w:rsidR="00DE55F0" w:rsidRDefault="00DE55F0">
          <w:pPr>
            <w:pStyle w:val="Verzeichnis3"/>
            <w:tabs>
              <w:tab w:val="right" w:leader="dot" w:pos="9062"/>
            </w:tabs>
            <w:rPr>
              <w:rFonts w:cstheme="minorBidi"/>
              <w:noProof/>
              <w:sz w:val="22"/>
              <w:szCs w:val="22"/>
              <w:lang w:val="de-DE" w:eastAsia="de-DE"/>
            </w:rPr>
          </w:pPr>
          <w:hyperlink w:anchor="_Toc288817997" w:history="1">
            <w:r w:rsidRPr="00991352">
              <w:rPr>
                <w:rStyle w:val="Hyperlink"/>
                <w:noProof/>
              </w:rPr>
              <w:t>VIII.III.I. 5mm LED:</w:t>
            </w:r>
            <w:r>
              <w:rPr>
                <w:noProof/>
                <w:webHidden/>
              </w:rPr>
              <w:tab/>
            </w:r>
            <w:r>
              <w:rPr>
                <w:noProof/>
                <w:webHidden/>
              </w:rPr>
              <w:fldChar w:fldCharType="begin"/>
            </w:r>
            <w:r>
              <w:rPr>
                <w:noProof/>
                <w:webHidden/>
              </w:rPr>
              <w:instrText xml:space="preserve"> PAGEREF _Toc288817997 \h </w:instrText>
            </w:r>
            <w:r>
              <w:rPr>
                <w:noProof/>
                <w:webHidden/>
              </w:rPr>
            </w:r>
            <w:r>
              <w:rPr>
                <w:noProof/>
                <w:webHidden/>
              </w:rPr>
              <w:fldChar w:fldCharType="separate"/>
            </w:r>
            <w:r>
              <w:rPr>
                <w:noProof/>
                <w:webHidden/>
              </w:rPr>
              <w:t>54</w:t>
            </w:r>
            <w:r>
              <w:rPr>
                <w:noProof/>
                <w:webHidden/>
              </w:rPr>
              <w:fldChar w:fldCharType="end"/>
            </w:r>
          </w:hyperlink>
        </w:p>
        <w:p w:rsidR="00DE55F0" w:rsidRDefault="00DE55F0">
          <w:pPr>
            <w:pStyle w:val="Verzeichnis3"/>
            <w:tabs>
              <w:tab w:val="right" w:leader="dot" w:pos="9062"/>
            </w:tabs>
            <w:rPr>
              <w:rFonts w:cstheme="minorBidi"/>
              <w:noProof/>
              <w:sz w:val="22"/>
              <w:szCs w:val="22"/>
              <w:lang w:val="de-DE" w:eastAsia="de-DE"/>
            </w:rPr>
          </w:pPr>
          <w:hyperlink w:anchor="_Toc288817998" w:history="1">
            <w:r w:rsidRPr="00991352">
              <w:rPr>
                <w:rStyle w:val="Hyperlink"/>
                <w:noProof/>
              </w:rPr>
              <w:t>VIII.III.II. High-Flux LED:</w:t>
            </w:r>
            <w:r>
              <w:rPr>
                <w:noProof/>
                <w:webHidden/>
              </w:rPr>
              <w:tab/>
            </w:r>
            <w:r>
              <w:rPr>
                <w:noProof/>
                <w:webHidden/>
              </w:rPr>
              <w:fldChar w:fldCharType="begin"/>
            </w:r>
            <w:r>
              <w:rPr>
                <w:noProof/>
                <w:webHidden/>
              </w:rPr>
              <w:instrText xml:space="preserve"> PAGEREF _Toc288817998 \h </w:instrText>
            </w:r>
            <w:r>
              <w:rPr>
                <w:noProof/>
                <w:webHidden/>
              </w:rPr>
            </w:r>
            <w:r>
              <w:rPr>
                <w:noProof/>
                <w:webHidden/>
              </w:rPr>
              <w:fldChar w:fldCharType="separate"/>
            </w:r>
            <w:r>
              <w:rPr>
                <w:noProof/>
                <w:webHidden/>
              </w:rPr>
              <w:t>54</w:t>
            </w:r>
            <w:r>
              <w:rPr>
                <w:noProof/>
                <w:webHidden/>
              </w:rPr>
              <w:fldChar w:fldCharType="end"/>
            </w:r>
          </w:hyperlink>
        </w:p>
        <w:p w:rsidR="00DE55F0" w:rsidRDefault="00DE55F0">
          <w:pPr>
            <w:pStyle w:val="Verzeichnis3"/>
            <w:tabs>
              <w:tab w:val="right" w:leader="dot" w:pos="9062"/>
            </w:tabs>
            <w:rPr>
              <w:rFonts w:cstheme="minorBidi"/>
              <w:noProof/>
              <w:sz w:val="22"/>
              <w:szCs w:val="22"/>
              <w:lang w:val="de-DE" w:eastAsia="de-DE"/>
            </w:rPr>
          </w:pPr>
          <w:hyperlink w:anchor="_Toc288817999" w:history="1">
            <w:r w:rsidRPr="00991352">
              <w:rPr>
                <w:rStyle w:val="Hyperlink"/>
                <w:noProof/>
              </w:rPr>
              <w:t>VIII.III.III. Typische Einsatzbereiche für LEDs:</w:t>
            </w:r>
            <w:r>
              <w:rPr>
                <w:noProof/>
                <w:webHidden/>
              </w:rPr>
              <w:tab/>
            </w:r>
            <w:r>
              <w:rPr>
                <w:noProof/>
                <w:webHidden/>
              </w:rPr>
              <w:fldChar w:fldCharType="begin"/>
            </w:r>
            <w:r>
              <w:rPr>
                <w:noProof/>
                <w:webHidden/>
              </w:rPr>
              <w:instrText xml:space="preserve"> PAGEREF _Toc288817999 \h </w:instrText>
            </w:r>
            <w:r>
              <w:rPr>
                <w:noProof/>
                <w:webHidden/>
              </w:rPr>
            </w:r>
            <w:r>
              <w:rPr>
                <w:noProof/>
                <w:webHidden/>
              </w:rPr>
              <w:fldChar w:fldCharType="separate"/>
            </w:r>
            <w:r>
              <w:rPr>
                <w:noProof/>
                <w:webHidden/>
              </w:rPr>
              <w:t>55</w:t>
            </w:r>
            <w:r>
              <w:rPr>
                <w:noProof/>
                <w:webHidden/>
              </w:rPr>
              <w:fldChar w:fldCharType="end"/>
            </w:r>
          </w:hyperlink>
        </w:p>
        <w:p w:rsidR="00DE55F0" w:rsidRDefault="00DE55F0">
          <w:pPr>
            <w:pStyle w:val="Verzeichnis2"/>
            <w:tabs>
              <w:tab w:val="right" w:leader="dot" w:pos="9062"/>
            </w:tabs>
            <w:rPr>
              <w:rFonts w:cstheme="minorBidi"/>
              <w:i w:val="0"/>
              <w:iCs w:val="0"/>
              <w:noProof/>
              <w:sz w:val="22"/>
              <w:szCs w:val="22"/>
              <w:lang w:val="de-DE" w:eastAsia="de-DE"/>
            </w:rPr>
          </w:pPr>
          <w:hyperlink w:anchor="_Toc288818000" w:history="1">
            <w:r w:rsidRPr="00991352">
              <w:rPr>
                <w:rStyle w:val="Hyperlink"/>
                <w:noProof/>
              </w:rPr>
              <w:t>VIII.IV. OLED</w:t>
            </w:r>
            <w:r>
              <w:rPr>
                <w:noProof/>
                <w:webHidden/>
              </w:rPr>
              <w:tab/>
            </w:r>
            <w:r>
              <w:rPr>
                <w:noProof/>
                <w:webHidden/>
              </w:rPr>
              <w:fldChar w:fldCharType="begin"/>
            </w:r>
            <w:r>
              <w:rPr>
                <w:noProof/>
                <w:webHidden/>
              </w:rPr>
              <w:instrText xml:space="preserve"> PAGEREF _Toc288818000 \h </w:instrText>
            </w:r>
            <w:r>
              <w:rPr>
                <w:noProof/>
                <w:webHidden/>
              </w:rPr>
            </w:r>
            <w:r>
              <w:rPr>
                <w:noProof/>
                <w:webHidden/>
              </w:rPr>
              <w:fldChar w:fldCharType="separate"/>
            </w:r>
            <w:r>
              <w:rPr>
                <w:noProof/>
                <w:webHidden/>
              </w:rPr>
              <w:t>56</w:t>
            </w:r>
            <w:r>
              <w:rPr>
                <w:noProof/>
                <w:webHidden/>
              </w:rPr>
              <w:fldChar w:fldCharType="end"/>
            </w:r>
          </w:hyperlink>
        </w:p>
        <w:p w:rsidR="00DE55F0" w:rsidRDefault="00DE55F0">
          <w:pPr>
            <w:pStyle w:val="Verzeichnis3"/>
            <w:tabs>
              <w:tab w:val="right" w:leader="dot" w:pos="9062"/>
            </w:tabs>
            <w:rPr>
              <w:rFonts w:cstheme="minorBidi"/>
              <w:noProof/>
              <w:sz w:val="22"/>
              <w:szCs w:val="22"/>
              <w:lang w:val="de-DE" w:eastAsia="de-DE"/>
            </w:rPr>
          </w:pPr>
          <w:hyperlink w:anchor="_Toc288818001" w:history="1">
            <w:r w:rsidRPr="00991352">
              <w:rPr>
                <w:rStyle w:val="Hyperlink"/>
                <w:noProof/>
              </w:rPr>
              <w:t>VIII.IV.I. Vorteile:</w:t>
            </w:r>
            <w:r>
              <w:rPr>
                <w:noProof/>
                <w:webHidden/>
              </w:rPr>
              <w:tab/>
            </w:r>
            <w:r>
              <w:rPr>
                <w:noProof/>
                <w:webHidden/>
              </w:rPr>
              <w:fldChar w:fldCharType="begin"/>
            </w:r>
            <w:r>
              <w:rPr>
                <w:noProof/>
                <w:webHidden/>
              </w:rPr>
              <w:instrText xml:space="preserve"> PAGEREF _Toc288818001 \h </w:instrText>
            </w:r>
            <w:r>
              <w:rPr>
                <w:noProof/>
                <w:webHidden/>
              </w:rPr>
            </w:r>
            <w:r>
              <w:rPr>
                <w:noProof/>
                <w:webHidden/>
              </w:rPr>
              <w:fldChar w:fldCharType="separate"/>
            </w:r>
            <w:r>
              <w:rPr>
                <w:noProof/>
                <w:webHidden/>
              </w:rPr>
              <w:t>57</w:t>
            </w:r>
            <w:r>
              <w:rPr>
                <w:noProof/>
                <w:webHidden/>
              </w:rPr>
              <w:fldChar w:fldCharType="end"/>
            </w:r>
          </w:hyperlink>
        </w:p>
        <w:p w:rsidR="00DE55F0" w:rsidRDefault="00DE55F0">
          <w:pPr>
            <w:pStyle w:val="Verzeichnis3"/>
            <w:tabs>
              <w:tab w:val="right" w:leader="dot" w:pos="9062"/>
            </w:tabs>
            <w:rPr>
              <w:rFonts w:cstheme="minorBidi"/>
              <w:noProof/>
              <w:sz w:val="22"/>
              <w:szCs w:val="22"/>
              <w:lang w:val="de-DE" w:eastAsia="de-DE"/>
            </w:rPr>
          </w:pPr>
          <w:hyperlink w:anchor="_Toc288818002" w:history="1">
            <w:r w:rsidRPr="00991352">
              <w:rPr>
                <w:rStyle w:val="Hyperlink"/>
                <w:noProof/>
              </w:rPr>
              <w:t>VIII.IV.II. Nachteile:</w:t>
            </w:r>
            <w:r>
              <w:rPr>
                <w:noProof/>
                <w:webHidden/>
              </w:rPr>
              <w:tab/>
            </w:r>
            <w:r>
              <w:rPr>
                <w:noProof/>
                <w:webHidden/>
              </w:rPr>
              <w:fldChar w:fldCharType="begin"/>
            </w:r>
            <w:r>
              <w:rPr>
                <w:noProof/>
                <w:webHidden/>
              </w:rPr>
              <w:instrText xml:space="preserve"> PAGEREF _Toc288818002 \h </w:instrText>
            </w:r>
            <w:r>
              <w:rPr>
                <w:noProof/>
                <w:webHidden/>
              </w:rPr>
            </w:r>
            <w:r>
              <w:rPr>
                <w:noProof/>
                <w:webHidden/>
              </w:rPr>
              <w:fldChar w:fldCharType="separate"/>
            </w:r>
            <w:r>
              <w:rPr>
                <w:noProof/>
                <w:webHidden/>
              </w:rPr>
              <w:t>57</w:t>
            </w:r>
            <w:r>
              <w:rPr>
                <w:noProof/>
                <w:webHidden/>
              </w:rPr>
              <w:fldChar w:fldCharType="end"/>
            </w:r>
          </w:hyperlink>
        </w:p>
        <w:p w:rsidR="00DE55F0" w:rsidRDefault="00DE55F0">
          <w:pPr>
            <w:pStyle w:val="Verzeichnis1"/>
            <w:tabs>
              <w:tab w:val="right" w:leader="dot" w:pos="9062"/>
            </w:tabs>
            <w:rPr>
              <w:rFonts w:cstheme="minorBidi"/>
              <w:b w:val="0"/>
              <w:bCs w:val="0"/>
              <w:noProof/>
              <w:sz w:val="22"/>
              <w:szCs w:val="22"/>
              <w:lang w:val="de-DE" w:eastAsia="de-DE"/>
            </w:rPr>
          </w:pPr>
          <w:hyperlink w:anchor="_Toc288818003" w:history="1">
            <w:r w:rsidRPr="00991352">
              <w:rPr>
                <w:rStyle w:val="Hyperlink"/>
                <w:noProof/>
              </w:rPr>
              <w:t>IX. Analyse des ÖKO-Kompasses</w:t>
            </w:r>
            <w:r>
              <w:rPr>
                <w:noProof/>
                <w:webHidden/>
              </w:rPr>
              <w:tab/>
            </w:r>
            <w:r>
              <w:rPr>
                <w:noProof/>
                <w:webHidden/>
              </w:rPr>
              <w:fldChar w:fldCharType="begin"/>
            </w:r>
            <w:r>
              <w:rPr>
                <w:noProof/>
                <w:webHidden/>
              </w:rPr>
              <w:instrText xml:space="preserve"> PAGEREF _Toc288818003 \h </w:instrText>
            </w:r>
            <w:r>
              <w:rPr>
                <w:noProof/>
                <w:webHidden/>
              </w:rPr>
            </w:r>
            <w:r>
              <w:rPr>
                <w:noProof/>
                <w:webHidden/>
              </w:rPr>
              <w:fldChar w:fldCharType="separate"/>
            </w:r>
            <w:r>
              <w:rPr>
                <w:noProof/>
                <w:webHidden/>
              </w:rPr>
              <w:t>58</w:t>
            </w:r>
            <w:r>
              <w:rPr>
                <w:noProof/>
                <w:webHidden/>
              </w:rPr>
              <w:fldChar w:fldCharType="end"/>
            </w:r>
          </w:hyperlink>
        </w:p>
        <w:p w:rsidR="00DE55F0" w:rsidRDefault="00DE55F0">
          <w:pPr>
            <w:pStyle w:val="Verzeichnis2"/>
            <w:tabs>
              <w:tab w:val="right" w:leader="dot" w:pos="9062"/>
            </w:tabs>
            <w:rPr>
              <w:rFonts w:cstheme="minorBidi"/>
              <w:i w:val="0"/>
              <w:iCs w:val="0"/>
              <w:noProof/>
              <w:sz w:val="22"/>
              <w:szCs w:val="22"/>
              <w:lang w:val="de-DE" w:eastAsia="de-DE"/>
            </w:rPr>
          </w:pPr>
          <w:hyperlink w:anchor="_Toc288818004" w:history="1">
            <w:r w:rsidRPr="00991352">
              <w:rPr>
                <w:rStyle w:val="Hyperlink"/>
                <w:noProof/>
              </w:rPr>
              <w:t>IX.I. Quellenverzeichnis</w:t>
            </w:r>
            <w:r>
              <w:rPr>
                <w:noProof/>
                <w:webHidden/>
              </w:rPr>
              <w:tab/>
            </w:r>
            <w:r>
              <w:rPr>
                <w:noProof/>
                <w:webHidden/>
              </w:rPr>
              <w:fldChar w:fldCharType="begin"/>
            </w:r>
            <w:r>
              <w:rPr>
                <w:noProof/>
                <w:webHidden/>
              </w:rPr>
              <w:instrText xml:space="preserve"> PAGEREF _Toc288818004 \h </w:instrText>
            </w:r>
            <w:r>
              <w:rPr>
                <w:noProof/>
                <w:webHidden/>
              </w:rPr>
            </w:r>
            <w:r>
              <w:rPr>
                <w:noProof/>
                <w:webHidden/>
              </w:rPr>
              <w:fldChar w:fldCharType="separate"/>
            </w:r>
            <w:r>
              <w:rPr>
                <w:noProof/>
                <w:webHidden/>
              </w:rPr>
              <w:t>60</w:t>
            </w:r>
            <w:r>
              <w:rPr>
                <w:noProof/>
                <w:webHidden/>
              </w:rPr>
              <w:fldChar w:fldCharType="end"/>
            </w:r>
          </w:hyperlink>
        </w:p>
        <w:p w:rsidR="00547C12" w:rsidRPr="00547C12" w:rsidRDefault="00E80831" w:rsidP="00547C12">
          <w:pPr>
            <w:suppressAutoHyphens/>
            <w:spacing w:line="360" w:lineRule="auto"/>
            <w:jc w:val="both"/>
            <w:rPr>
              <w:sz w:val="24"/>
              <w:szCs w:val="24"/>
              <w:lang w:val="de-DE"/>
            </w:rPr>
          </w:pPr>
          <w:r w:rsidRPr="00366665">
            <w:rPr>
              <w:sz w:val="24"/>
              <w:szCs w:val="24"/>
              <w:lang w:val="de-DE"/>
            </w:rPr>
            <w:fldChar w:fldCharType="end"/>
          </w:r>
        </w:p>
      </w:sdtContent>
    </w:sdt>
    <w:bookmarkStart w:id="1" w:name="_Toc282383726" w:displacedByCustomXml="prev"/>
    <w:p w:rsidR="00923537" w:rsidRDefault="00923537">
      <w:pPr>
        <w:rPr>
          <w:rFonts w:asciiTheme="majorHAnsi" w:eastAsiaTheme="majorEastAsia" w:hAnsiTheme="majorHAnsi" w:cstheme="majorBidi"/>
          <w:b/>
          <w:bCs/>
          <w:color w:val="FC6714"/>
          <w:sz w:val="32"/>
          <w:szCs w:val="24"/>
        </w:rPr>
      </w:pPr>
      <w:r>
        <w:br w:type="page"/>
      </w:r>
    </w:p>
    <w:p w:rsidR="003B5665" w:rsidRPr="006216DB" w:rsidRDefault="003B5665" w:rsidP="006216DB">
      <w:pPr>
        <w:pStyle w:val="berschrift1"/>
        <w:rPr>
          <w:lang w:val="de-DE"/>
        </w:rPr>
      </w:pPr>
      <w:bookmarkStart w:id="2" w:name="_Toc288817940"/>
      <w:r w:rsidRPr="006216DB">
        <w:lastRenderedPageBreak/>
        <w:t>Vorwort</w:t>
      </w:r>
      <w:bookmarkEnd w:id="1"/>
      <w:bookmarkEnd w:id="2"/>
    </w:p>
    <w:p w:rsidR="001B27B6" w:rsidRPr="006216DB" w:rsidRDefault="001B27B6" w:rsidP="006216DB">
      <w:pPr>
        <w:suppressAutoHyphens/>
        <w:spacing w:line="360" w:lineRule="auto"/>
        <w:jc w:val="both"/>
        <w:rPr>
          <w:sz w:val="24"/>
          <w:szCs w:val="24"/>
        </w:rPr>
      </w:pPr>
    </w:p>
    <w:p w:rsidR="00421A2B" w:rsidRPr="006216DB" w:rsidRDefault="001B27B6" w:rsidP="006216DB">
      <w:pPr>
        <w:suppressAutoHyphens/>
        <w:spacing w:line="360" w:lineRule="auto"/>
        <w:jc w:val="both"/>
        <w:rPr>
          <w:sz w:val="24"/>
          <w:szCs w:val="24"/>
        </w:rPr>
      </w:pPr>
      <w:r w:rsidRPr="006216DB">
        <w:rPr>
          <w:sz w:val="24"/>
          <w:szCs w:val="24"/>
        </w:rPr>
        <w:t>Als wir uns im 2. AUL für ein Thema entscheiden mussten, war es für uns klar, dass wir ein Thema bearbeiten möchten, das nicht nur eine kurzfristige Entwicklung eines Produkte</w:t>
      </w:r>
      <w:r w:rsidR="006216DB" w:rsidRPr="006216DB">
        <w:rPr>
          <w:sz w:val="24"/>
          <w:szCs w:val="24"/>
        </w:rPr>
        <w:t xml:space="preserve"> </w:t>
      </w:r>
      <w:r w:rsidRPr="006216DB">
        <w:rPr>
          <w:sz w:val="24"/>
          <w:szCs w:val="24"/>
        </w:rPr>
        <w:t>s zeigt, sondern es sollte eine</w:t>
      </w:r>
      <w:r w:rsidR="00F32273" w:rsidRPr="006216DB">
        <w:rPr>
          <w:sz w:val="24"/>
          <w:szCs w:val="24"/>
        </w:rPr>
        <w:t>n</w:t>
      </w:r>
      <w:r w:rsidRPr="006216DB">
        <w:rPr>
          <w:sz w:val="24"/>
          <w:szCs w:val="24"/>
        </w:rPr>
        <w:t xml:space="preserve"> </w:t>
      </w:r>
      <w:r w:rsidR="00F32273" w:rsidRPr="006216DB">
        <w:rPr>
          <w:sz w:val="24"/>
          <w:szCs w:val="24"/>
        </w:rPr>
        <w:t>langen Zeitraum</w:t>
      </w:r>
      <w:r w:rsidRPr="006216DB">
        <w:rPr>
          <w:sz w:val="24"/>
          <w:szCs w:val="24"/>
        </w:rPr>
        <w:t xml:space="preserve"> </w:t>
      </w:r>
      <w:r w:rsidR="00F32273" w:rsidRPr="006216DB">
        <w:rPr>
          <w:sz w:val="24"/>
          <w:szCs w:val="24"/>
        </w:rPr>
        <w:t>auf</w:t>
      </w:r>
      <w:r w:rsidRPr="006216DB">
        <w:rPr>
          <w:sz w:val="24"/>
          <w:szCs w:val="24"/>
        </w:rPr>
        <w:t>zeigen und auch Ideen für die Zukunft mit sich bring</w:t>
      </w:r>
      <w:r w:rsidR="00F32273" w:rsidRPr="006216DB">
        <w:rPr>
          <w:sz w:val="24"/>
          <w:szCs w:val="24"/>
        </w:rPr>
        <w:t>en</w:t>
      </w:r>
      <w:r w:rsidRPr="006216DB">
        <w:rPr>
          <w:sz w:val="24"/>
          <w:szCs w:val="24"/>
        </w:rPr>
        <w:t>.</w:t>
      </w:r>
    </w:p>
    <w:p w:rsidR="00421A2B" w:rsidRPr="006216DB" w:rsidRDefault="001B27B6" w:rsidP="006216DB">
      <w:pPr>
        <w:suppressAutoHyphens/>
        <w:spacing w:line="360" w:lineRule="auto"/>
        <w:jc w:val="both"/>
        <w:rPr>
          <w:sz w:val="24"/>
          <w:szCs w:val="24"/>
        </w:rPr>
      </w:pPr>
      <w:r w:rsidRPr="006216DB">
        <w:rPr>
          <w:sz w:val="24"/>
          <w:szCs w:val="24"/>
        </w:rPr>
        <w:t>Da kam uns die Unterscheidung bzw. der Vergleich zwischen den drei Lampen, der Glühbirne, der Energiesparlampe und der neuesten Erfindung, der LED, ganz gelegen.</w:t>
      </w:r>
    </w:p>
    <w:p w:rsidR="00421A2B" w:rsidRPr="006216DB" w:rsidRDefault="001B27B6" w:rsidP="006216DB">
      <w:pPr>
        <w:suppressAutoHyphens/>
        <w:spacing w:line="360" w:lineRule="auto"/>
        <w:jc w:val="both"/>
        <w:rPr>
          <w:sz w:val="24"/>
          <w:szCs w:val="24"/>
        </w:rPr>
      </w:pPr>
      <w:r w:rsidRPr="006216DB">
        <w:rPr>
          <w:sz w:val="24"/>
          <w:szCs w:val="24"/>
        </w:rPr>
        <w:t>Zuerst machten wir uns Gedanken, wer welche Lampe genau bearbeitet, dann erarbeiteten wir eine Struktur, wie unser Projekt aufgebaut werden soll</w:t>
      </w:r>
      <w:r w:rsidR="00421A2B" w:rsidRPr="006216DB">
        <w:rPr>
          <w:sz w:val="24"/>
          <w:szCs w:val="24"/>
        </w:rPr>
        <w:t>. Jeder suchte sich Informationen über seine Lampe aus verschiedenen Internetseiten, Büchern, Zeitschriften etc. Wir hatten das Glück, das wir mit der Firma „LEDON“ kooperieren konnten und auch von ihnen einige Informationen erhielten.</w:t>
      </w:r>
    </w:p>
    <w:p w:rsidR="0028706C" w:rsidRDefault="00DB7DC7" w:rsidP="006216DB">
      <w:pPr>
        <w:suppressAutoHyphens/>
        <w:spacing w:line="360" w:lineRule="auto"/>
        <w:jc w:val="both"/>
        <w:rPr>
          <w:sz w:val="24"/>
          <w:szCs w:val="24"/>
        </w:rPr>
      </w:pPr>
      <w:r w:rsidRPr="006216DB">
        <w:rPr>
          <w:sz w:val="24"/>
          <w:szCs w:val="24"/>
        </w:rPr>
        <w:t xml:space="preserve">Mit Abschluss dieses </w:t>
      </w:r>
      <w:r w:rsidR="0047618B" w:rsidRPr="006216DB">
        <w:rPr>
          <w:sz w:val="24"/>
          <w:szCs w:val="24"/>
        </w:rPr>
        <w:t>Projektes</w:t>
      </w:r>
      <w:r w:rsidRPr="006216DB">
        <w:rPr>
          <w:sz w:val="24"/>
          <w:szCs w:val="24"/>
        </w:rPr>
        <w:t xml:space="preserve"> können wir sagen, dass es, sehr interessant war und wird auch einiges neues über die verschiedenen Lampen erfahren haben. Welche Lampen zu den lukrativsten und am zukunftsorientiertesten zählen, und welche weder vom Aufbau, der Dimmbarkeit, oder der Kosten, gut ist bzw. war.</w:t>
      </w:r>
      <w:bookmarkStart w:id="3" w:name="_Toc282378002"/>
      <w:bookmarkStart w:id="4" w:name="_Toc282383727"/>
      <w:bookmarkStart w:id="5" w:name="_Toc282383749"/>
    </w:p>
    <w:p w:rsidR="0028706C" w:rsidRDefault="0028706C">
      <w:pPr>
        <w:rPr>
          <w:sz w:val="24"/>
          <w:szCs w:val="24"/>
        </w:rPr>
      </w:pPr>
      <w:r>
        <w:rPr>
          <w:sz w:val="24"/>
          <w:szCs w:val="24"/>
        </w:rPr>
        <w:br w:type="page"/>
      </w:r>
    </w:p>
    <w:p w:rsidR="00841BE5" w:rsidRPr="00863396" w:rsidRDefault="003B11ED" w:rsidP="00366665">
      <w:pPr>
        <w:pStyle w:val="berschrift1"/>
      </w:pPr>
      <w:bookmarkStart w:id="6" w:name="_Toc288817941"/>
      <w:r>
        <w:lastRenderedPageBreak/>
        <w:t>Dokumentation</w:t>
      </w:r>
      <w:bookmarkEnd w:id="6"/>
    </w:p>
    <w:p w:rsidR="00366665" w:rsidRDefault="00366665">
      <w:pPr>
        <w:rPr>
          <w:rFonts w:asciiTheme="majorHAnsi" w:eastAsiaTheme="majorEastAsia" w:hAnsiTheme="majorHAnsi" w:cstheme="majorBidi"/>
          <w:b/>
          <w:bCs/>
          <w:color w:val="FC6714"/>
          <w:szCs w:val="24"/>
        </w:rPr>
      </w:pPr>
      <w:r>
        <w:br w:type="page"/>
      </w:r>
    </w:p>
    <w:p w:rsidR="003B11ED" w:rsidRPr="003B11ED" w:rsidRDefault="00923537" w:rsidP="003B11ED">
      <w:pPr>
        <w:pStyle w:val="berschrift1"/>
      </w:pPr>
      <w:r>
        <w:lastRenderedPageBreak/>
        <w:br w:type="page"/>
      </w:r>
      <w:bookmarkStart w:id="7" w:name="_Toc288817942"/>
      <w:r w:rsidR="003B11ED" w:rsidRPr="003B11ED">
        <w:lastRenderedPageBreak/>
        <w:t>Projekt-Zusammenfassung</w:t>
      </w:r>
      <w:bookmarkEnd w:id="7"/>
    </w:p>
    <w:p w:rsidR="003B11ED" w:rsidRDefault="003B11ED" w:rsidP="003B11ED">
      <w:pPr>
        <w:spacing w:after="0" w:line="360" w:lineRule="auto"/>
        <w:rPr>
          <w:b/>
          <w:sz w:val="32"/>
          <w:szCs w:val="32"/>
        </w:rPr>
      </w:pPr>
    </w:p>
    <w:p w:rsidR="003B11ED" w:rsidRDefault="003B11ED" w:rsidP="003B11ED">
      <w:pPr>
        <w:jc w:val="both"/>
        <w:rPr>
          <w:sz w:val="24"/>
        </w:rPr>
      </w:pPr>
      <w:r w:rsidRPr="00E7289C">
        <w:rPr>
          <w:sz w:val="24"/>
        </w:rPr>
        <w:t xml:space="preserve">Nach der Fertigstellung unseres Projektes, stellten wir fest, dass die Glühbirne gegenüber </w:t>
      </w:r>
      <w:r w:rsidR="006A5B24">
        <w:rPr>
          <w:sz w:val="24"/>
        </w:rPr>
        <w:t>den andern Lampen einen extrem hohen</w:t>
      </w:r>
      <w:r w:rsidRPr="00E7289C">
        <w:rPr>
          <w:sz w:val="24"/>
        </w:rPr>
        <w:t xml:space="preserve"> Energieverbrauch hat</w:t>
      </w:r>
      <w:r w:rsidR="006A5B24">
        <w:rPr>
          <w:sz w:val="24"/>
        </w:rPr>
        <w:t xml:space="preserve"> (nur ca. 3</w:t>
      </w:r>
      <w:r w:rsidR="00C34B94">
        <w:rPr>
          <w:sz w:val="24"/>
        </w:rPr>
        <w:t xml:space="preserve"> </w:t>
      </w:r>
      <w:r w:rsidR="006A5B24">
        <w:rPr>
          <w:sz w:val="24"/>
        </w:rPr>
        <w:t>% der aufgenommenen Energie wird in Licht umgewandelt, Rest wird als Wärme abgestrahlt)</w:t>
      </w:r>
      <w:r w:rsidRPr="00E7289C">
        <w:rPr>
          <w:sz w:val="24"/>
        </w:rPr>
        <w:t xml:space="preserve">, jedoch einen geringeren Materialverbrauch bei der Herstellung </w:t>
      </w:r>
      <w:r w:rsidR="007A60BB">
        <w:rPr>
          <w:sz w:val="24"/>
        </w:rPr>
        <w:t>benötigt</w:t>
      </w:r>
      <w:r w:rsidRPr="00E7289C">
        <w:rPr>
          <w:sz w:val="24"/>
        </w:rPr>
        <w:t>.</w:t>
      </w:r>
    </w:p>
    <w:p w:rsidR="00C34B94" w:rsidRPr="00E7289C" w:rsidRDefault="00C34B94" w:rsidP="003B11ED">
      <w:pPr>
        <w:jc w:val="both"/>
        <w:rPr>
          <w:sz w:val="24"/>
        </w:rPr>
      </w:pPr>
      <w:r>
        <w:rPr>
          <w:sz w:val="24"/>
        </w:rPr>
        <w:t>Als Weiterentwicklung der Glühbirne kam die Halogen-Lampe auf den Markt. Sie erhielt durch eine neuartige Herstellungsmethode eine längere Lebensdauer sowie eine größere Lichtausbeute (die nun ca. 7 % beträgt) und eine kompaktere Bauform.</w:t>
      </w:r>
    </w:p>
    <w:p w:rsidR="003B11ED" w:rsidRPr="00E7289C" w:rsidRDefault="0060652A" w:rsidP="003B11ED">
      <w:pPr>
        <w:jc w:val="both"/>
        <w:rPr>
          <w:sz w:val="24"/>
        </w:rPr>
      </w:pPr>
      <w:r>
        <w:rPr>
          <w:sz w:val="24"/>
        </w:rPr>
        <w:t>Schlussendlich war</w:t>
      </w:r>
      <w:r w:rsidR="003B2078">
        <w:rPr>
          <w:sz w:val="24"/>
        </w:rPr>
        <w:t>en</w:t>
      </w:r>
      <w:r>
        <w:rPr>
          <w:sz w:val="24"/>
        </w:rPr>
        <w:t xml:space="preserve"> die Glühbirne </w:t>
      </w:r>
      <w:r w:rsidR="00C34B94">
        <w:rPr>
          <w:sz w:val="24"/>
        </w:rPr>
        <w:t xml:space="preserve">und die Halogen-Lampe </w:t>
      </w:r>
      <w:r>
        <w:rPr>
          <w:sz w:val="24"/>
        </w:rPr>
        <w:t>für lange Zeit günstige, unkomplizierte und leicht herzustellende Lampe</w:t>
      </w:r>
      <w:r w:rsidR="003B2078">
        <w:rPr>
          <w:sz w:val="24"/>
        </w:rPr>
        <w:t>n</w:t>
      </w:r>
      <w:r>
        <w:rPr>
          <w:sz w:val="24"/>
        </w:rPr>
        <w:t xml:space="preserve">, </w:t>
      </w:r>
      <w:r w:rsidR="003B2078">
        <w:rPr>
          <w:sz w:val="24"/>
        </w:rPr>
        <w:t xml:space="preserve">die </w:t>
      </w:r>
      <w:r>
        <w:rPr>
          <w:sz w:val="24"/>
        </w:rPr>
        <w:t>aber n</w:t>
      </w:r>
      <w:r w:rsidR="003B11ED" w:rsidRPr="00E7289C">
        <w:rPr>
          <w:sz w:val="24"/>
        </w:rPr>
        <w:t>un ausgedient</w:t>
      </w:r>
      <w:r w:rsidR="003B2078">
        <w:rPr>
          <w:sz w:val="24"/>
        </w:rPr>
        <w:t xml:space="preserve"> haben</w:t>
      </w:r>
      <w:r w:rsidR="003B11ED" w:rsidRPr="00E7289C">
        <w:rPr>
          <w:sz w:val="24"/>
        </w:rPr>
        <w:t>.</w:t>
      </w:r>
    </w:p>
    <w:p w:rsidR="003B11ED" w:rsidRPr="00E7289C" w:rsidRDefault="003B11ED" w:rsidP="003B11ED">
      <w:pPr>
        <w:jc w:val="both"/>
        <w:rPr>
          <w:sz w:val="24"/>
        </w:rPr>
      </w:pPr>
      <w:r w:rsidRPr="00E7289C">
        <w:rPr>
          <w:sz w:val="24"/>
        </w:rPr>
        <w:t>Die darauffolgende Lampengener</w:t>
      </w:r>
      <w:r w:rsidR="007A60BB">
        <w:rPr>
          <w:sz w:val="24"/>
        </w:rPr>
        <w:t xml:space="preserve">ation </w:t>
      </w:r>
      <w:r w:rsidR="00DE55F0">
        <w:rPr>
          <w:sz w:val="24"/>
        </w:rPr>
        <w:t>wurde</w:t>
      </w:r>
      <w:r w:rsidR="007A60BB">
        <w:rPr>
          <w:sz w:val="24"/>
        </w:rPr>
        <w:t xml:space="preserve"> die Energiesparlampe. </w:t>
      </w:r>
      <w:r w:rsidRPr="00E7289C">
        <w:rPr>
          <w:sz w:val="24"/>
        </w:rPr>
        <w:t>Sie wurde als energieeffiziente Beleuchtungsmethode beworben</w:t>
      </w:r>
      <w:r w:rsidR="006A5B24">
        <w:rPr>
          <w:sz w:val="24"/>
        </w:rPr>
        <w:t xml:space="preserve"> (bei der Einführung wurde durch die VN an jeden Haushalt eine Energiesparlampe zugestellt)</w:t>
      </w:r>
      <w:r w:rsidRPr="00E7289C">
        <w:rPr>
          <w:sz w:val="24"/>
        </w:rPr>
        <w:t xml:space="preserve">, wies aber schlussendlich, durch die aufwendige Herstellung und die schlechteren Materialien </w:t>
      </w:r>
      <w:r w:rsidR="006A5B24">
        <w:rPr>
          <w:sz w:val="24"/>
        </w:rPr>
        <w:t xml:space="preserve">(vor allem Quecksilber) </w:t>
      </w:r>
      <w:r w:rsidRPr="00E7289C">
        <w:rPr>
          <w:sz w:val="24"/>
        </w:rPr>
        <w:t xml:space="preserve">ein </w:t>
      </w:r>
      <w:r w:rsidR="007A60BB">
        <w:rPr>
          <w:sz w:val="24"/>
        </w:rPr>
        <w:t>schlechteres</w:t>
      </w:r>
      <w:r w:rsidRPr="00E7289C">
        <w:rPr>
          <w:sz w:val="24"/>
        </w:rPr>
        <w:t xml:space="preserve"> Ergebnis in der Energiebilanz gegenüber der Glühlampe und der LED, auf.</w:t>
      </w:r>
    </w:p>
    <w:p w:rsidR="003B11ED" w:rsidRDefault="003B11ED" w:rsidP="003B11ED">
      <w:pPr>
        <w:jc w:val="both"/>
        <w:rPr>
          <w:sz w:val="24"/>
        </w:rPr>
      </w:pPr>
      <w:r w:rsidRPr="00E7289C">
        <w:rPr>
          <w:sz w:val="24"/>
        </w:rPr>
        <w:t>Die neueste Lampen</w:t>
      </w:r>
      <w:r w:rsidR="007A60BB">
        <w:rPr>
          <w:sz w:val="24"/>
        </w:rPr>
        <w:t>technologie</w:t>
      </w:r>
      <w:r w:rsidRPr="00E7289C">
        <w:rPr>
          <w:sz w:val="24"/>
        </w:rPr>
        <w:t xml:space="preserve"> ist die LED. Sie stellt mit 99 %iger Wahrscheinlichkeit die zukünftige Beleuchtungstechnologie da</w:t>
      </w:r>
      <w:r w:rsidR="007A60BB">
        <w:rPr>
          <w:sz w:val="24"/>
        </w:rPr>
        <w:t>r</w:t>
      </w:r>
      <w:r w:rsidRPr="00E7289C">
        <w:rPr>
          <w:sz w:val="24"/>
        </w:rPr>
        <w:t>, weil d</w:t>
      </w:r>
      <w:r w:rsidR="007A60BB">
        <w:rPr>
          <w:sz w:val="24"/>
        </w:rPr>
        <w:t>er</w:t>
      </w:r>
      <w:r w:rsidRPr="00E7289C">
        <w:rPr>
          <w:sz w:val="24"/>
        </w:rPr>
        <w:t xml:space="preserve"> Strom – bzw. Energiekonsum und die Herstellung am </w:t>
      </w:r>
      <w:r w:rsidR="007A60BB">
        <w:rPr>
          <w:sz w:val="24"/>
        </w:rPr>
        <w:t>u</w:t>
      </w:r>
      <w:r w:rsidRPr="00E7289C">
        <w:rPr>
          <w:sz w:val="24"/>
        </w:rPr>
        <w:t>mweltfreundlichsten ist.</w:t>
      </w:r>
      <w:r w:rsidR="003B2078">
        <w:rPr>
          <w:sz w:val="24"/>
        </w:rPr>
        <w:t xml:space="preserve"> Sie benötigt im Großen und Ganzen noch weniger Energie als die Energiesparlampe und verzichtet komplett auf problematische Materialien.</w:t>
      </w:r>
    </w:p>
    <w:p w:rsidR="003B2078" w:rsidRDefault="003B2078" w:rsidP="003B11ED">
      <w:pPr>
        <w:jc w:val="both"/>
        <w:rPr>
          <w:sz w:val="24"/>
        </w:rPr>
      </w:pPr>
      <w:r>
        <w:rPr>
          <w:sz w:val="24"/>
        </w:rPr>
        <w:t>Zusätzlich beschäftigten wir uns noch mit der OLED (organic light emitting diode) Technologie. Durch sie wird zukünftig eine Herstellung von ultraflachen Bildschirmen (nur ein paar wenige Millimeter dick) kein Problem mehr darstellen.</w:t>
      </w:r>
    </w:p>
    <w:p w:rsidR="003B2078" w:rsidRPr="00E7289C" w:rsidRDefault="003B2078" w:rsidP="003B11ED">
      <w:pPr>
        <w:jc w:val="both"/>
        <w:rPr>
          <w:sz w:val="24"/>
        </w:rPr>
      </w:pPr>
    </w:p>
    <w:p w:rsidR="00923537" w:rsidRPr="00DE55F0" w:rsidRDefault="003B11ED" w:rsidP="00DE55F0">
      <w:pPr>
        <w:jc w:val="both"/>
        <w:rPr>
          <w:sz w:val="24"/>
        </w:rPr>
      </w:pPr>
      <w:r w:rsidRPr="00E7289C">
        <w:rPr>
          <w:sz w:val="24"/>
        </w:rPr>
        <w:t xml:space="preserve">Ein kleines Problem war, dass eine bereits erstellte Ökobilanz </w:t>
      </w:r>
      <w:r w:rsidR="007A60BB">
        <w:rPr>
          <w:sz w:val="24"/>
        </w:rPr>
        <w:t xml:space="preserve">einer früheren Projektgruppe </w:t>
      </w:r>
      <w:r w:rsidRPr="00E7289C">
        <w:rPr>
          <w:sz w:val="24"/>
        </w:rPr>
        <w:t>nicht mehr auffindbar war und somit konnten wir diese nicht a</w:t>
      </w:r>
      <w:r w:rsidR="007A60BB">
        <w:rPr>
          <w:sz w:val="24"/>
        </w:rPr>
        <w:t>nalysieren</w:t>
      </w:r>
      <w:r w:rsidRPr="00E7289C">
        <w:rPr>
          <w:sz w:val="24"/>
        </w:rPr>
        <w:t xml:space="preserve"> </w:t>
      </w:r>
      <w:r w:rsidR="006A5B24">
        <w:rPr>
          <w:sz w:val="24"/>
        </w:rPr>
        <w:t>und dadurch</w:t>
      </w:r>
      <w:r w:rsidRPr="00E7289C">
        <w:rPr>
          <w:sz w:val="24"/>
        </w:rPr>
        <w:t xml:space="preserve"> selbst </w:t>
      </w:r>
      <w:r w:rsidR="007A60BB">
        <w:rPr>
          <w:sz w:val="24"/>
        </w:rPr>
        <w:t>k</w:t>
      </w:r>
      <w:r w:rsidRPr="00E7289C">
        <w:rPr>
          <w:sz w:val="24"/>
        </w:rPr>
        <w:t xml:space="preserve">eine </w:t>
      </w:r>
      <w:r w:rsidR="007A60BB">
        <w:rPr>
          <w:sz w:val="24"/>
        </w:rPr>
        <w:t xml:space="preserve">Ökobilanz für die LED </w:t>
      </w:r>
      <w:r w:rsidRPr="00E7289C">
        <w:rPr>
          <w:sz w:val="24"/>
        </w:rPr>
        <w:t>erstellen.</w:t>
      </w:r>
    </w:p>
    <w:p w:rsidR="00923537" w:rsidRDefault="00923537">
      <w:pPr>
        <w:rPr>
          <w:rFonts w:asciiTheme="majorHAnsi" w:eastAsiaTheme="majorEastAsia" w:hAnsiTheme="majorHAnsi" w:cstheme="majorBidi"/>
          <w:b/>
          <w:bCs/>
          <w:color w:val="FC6714"/>
          <w:sz w:val="32"/>
          <w:szCs w:val="32"/>
        </w:rPr>
      </w:pPr>
      <w:r>
        <w:rPr>
          <w:szCs w:val="32"/>
        </w:rPr>
        <w:br w:type="page"/>
      </w:r>
    </w:p>
    <w:p w:rsidR="003B11ED" w:rsidRDefault="003B11ED" w:rsidP="00DE55F0">
      <w:pPr>
        <w:pStyle w:val="berschrift1"/>
      </w:pPr>
      <w:r>
        <w:rPr>
          <w:noProof/>
          <w:lang w:val="de-DE" w:eastAsia="de-DE"/>
        </w:rPr>
        <w:lastRenderedPageBreak/>
        <w:drawing>
          <wp:anchor distT="0" distB="0" distL="114300" distR="114300" simplePos="0" relativeHeight="251684864" behindDoc="0" locked="0" layoutInCell="1" allowOverlap="1">
            <wp:simplePos x="0" y="0"/>
            <wp:positionH relativeFrom="column">
              <wp:posOffset>-880745</wp:posOffset>
            </wp:positionH>
            <wp:positionV relativeFrom="paragraph">
              <wp:posOffset>-810895</wp:posOffset>
            </wp:positionV>
            <wp:extent cx="7512050" cy="9956800"/>
            <wp:effectExtent l="19050" t="0" r="0" b="0"/>
            <wp:wrapNone/>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b="6579"/>
                    <a:stretch>
                      <a:fillRect/>
                    </a:stretch>
                  </pic:blipFill>
                  <pic:spPr bwMode="auto">
                    <a:xfrm>
                      <a:off x="0" y="0"/>
                      <a:ext cx="7512050" cy="9956800"/>
                    </a:xfrm>
                    <a:prstGeom prst="rect">
                      <a:avLst/>
                    </a:prstGeom>
                    <a:noFill/>
                    <a:ln w="9525">
                      <a:noFill/>
                      <a:miter lim="800000"/>
                      <a:headEnd/>
                      <a:tailEnd/>
                    </a:ln>
                  </pic:spPr>
                </pic:pic>
              </a:graphicData>
            </a:graphic>
          </wp:anchor>
        </w:drawing>
      </w:r>
      <w:bookmarkStart w:id="8" w:name="_Toc288817943"/>
      <w:r w:rsidR="00DE55F0">
        <w:t>Projektauftrag</w:t>
      </w:r>
      <w:bookmarkEnd w:id="8"/>
      <w:r>
        <w:br w:type="page"/>
      </w:r>
    </w:p>
    <w:p w:rsidR="00956562" w:rsidRPr="00EB0B16" w:rsidRDefault="00956562" w:rsidP="006216DB">
      <w:pPr>
        <w:pStyle w:val="berschrift1"/>
        <w:rPr>
          <w:szCs w:val="32"/>
        </w:rPr>
      </w:pPr>
      <w:bookmarkStart w:id="9" w:name="_Toc288817944"/>
      <w:r w:rsidRPr="00EB0B16">
        <w:rPr>
          <w:szCs w:val="32"/>
        </w:rPr>
        <w:lastRenderedPageBreak/>
        <w:t>Was ist eine Glühlampe?</w:t>
      </w:r>
      <w:r w:rsidRPr="00EB0B16">
        <w:rPr>
          <w:rStyle w:val="Funotenzeichen"/>
          <w:szCs w:val="32"/>
        </w:rPr>
        <w:footnoteReference w:id="1"/>
      </w:r>
      <w:bookmarkEnd w:id="3"/>
      <w:bookmarkEnd w:id="4"/>
      <w:bookmarkEnd w:id="9"/>
    </w:p>
    <w:p w:rsidR="00956562" w:rsidRPr="006216DB" w:rsidRDefault="006216DB" w:rsidP="006216DB">
      <w:pPr>
        <w:suppressAutoHyphens/>
        <w:spacing w:line="360" w:lineRule="auto"/>
        <w:jc w:val="both"/>
        <w:rPr>
          <w:sz w:val="24"/>
          <w:szCs w:val="24"/>
        </w:rPr>
      </w:pPr>
      <w:r>
        <w:rPr>
          <w:noProof/>
          <w:sz w:val="24"/>
          <w:szCs w:val="24"/>
          <w:lang w:val="de-DE" w:eastAsia="de-DE"/>
        </w:rPr>
        <w:drawing>
          <wp:anchor distT="0" distB="0" distL="114300" distR="114300" simplePos="0" relativeHeight="251682816" behindDoc="0" locked="0" layoutInCell="1" allowOverlap="1">
            <wp:simplePos x="0" y="0"/>
            <wp:positionH relativeFrom="column">
              <wp:posOffset>2186305</wp:posOffset>
            </wp:positionH>
            <wp:positionV relativeFrom="paragraph">
              <wp:posOffset>121285</wp:posOffset>
            </wp:positionV>
            <wp:extent cx="1428750" cy="2371725"/>
            <wp:effectExtent l="0" t="0" r="0" b="0"/>
            <wp:wrapSquare wrapText="bothSides"/>
            <wp:docPr id="2" name="Grafik 12" descr="Datei:Gluehlampe 01 KM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ei:Gluehlampe 01 KMJ.png"/>
                    <pic:cNvPicPr>
                      <a:picLocks noChangeAspect="1" noChangeArrowheads="1"/>
                    </pic:cNvPicPr>
                  </pic:nvPicPr>
                  <pic:blipFill>
                    <a:blip r:embed="rId1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2371725"/>
                    </a:xfrm>
                    <a:prstGeom prst="rect">
                      <a:avLst/>
                    </a:prstGeom>
                    <a:ln>
                      <a:noFill/>
                    </a:ln>
                    <a:effectLst>
                      <a:softEdge rad="112500"/>
                    </a:effectLst>
                  </pic:spPr>
                </pic:pic>
              </a:graphicData>
            </a:graphic>
          </wp:anchor>
        </w:drawing>
      </w:r>
    </w:p>
    <w:p w:rsidR="006216DB" w:rsidRDefault="006216DB" w:rsidP="006216DB">
      <w:pPr>
        <w:rPr>
          <w:lang w:eastAsia="de-DE"/>
        </w:rPr>
      </w:pPr>
      <w:bookmarkStart w:id="10" w:name="_Toc282378003"/>
      <w:bookmarkStart w:id="11" w:name="_Toc282383729"/>
    </w:p>
    <w:p w:rsidR="006216DB" w:rsidRPr="006216DB" w:rsidRDefault="006216DB" w:rsidP="006216DB">
      <w:pPr>
        <w:rPr>
          <w:lang w:eastAsia="de-DE"/>
        </w:rPr>
      </w:pPr>
    </w:p>
    <w:p w:rsidR="006216DB" w:rsidRDefault="006216DB" w:rsidP="006216DB"/>
    <w:p w:rsidR="006216DB" w:rsidRDefault="006216DB" w:rsidP="006216DB"/>
    <w:p w:rsidR="006216DB" w:rsidRDefault="006216DB" w:rsidP="006216DB"/>
    <w:p w:rsidR="006216DB" w:rsidRDefault="006216DB" w:rsidP="006216DB"/>
    <w:p w:rsidR="006216DB" w:rsidRPr="006216DB" w:rsidRDefault="006216DB" w:rsidP="006216DB">
      <w:pPr>
        <w:pStyle w:val="Beschriftung"/>
        <w:suppressAutoHyphens/>
        <w:spacing w:line="360" w:lineRule="auto"/>
        <w:jc w:val="center"/>
        <w:rPr>
          <w:sz w:val="24"/>
          <w:szCs w:val="24"/>
        </w:rPr>
      </w:pPr>
      <w:r w:rsidRPr="006216DB">
        <w:rPr>
          <w:sz w:val="24"/>
          <w:szCs w:val="24"/>
        </w:rPr>
        <w:t xml:space="preserve">Abbildung </w:t>
      </w:r>
      <w:r w:rsidR="00E80831" w:rsidRPr="006216DB">
        <w:rPr>
          <w:sz w:val="24"/>
          <w:szCs w:val="24"/>
        </w:rPr>
        <w:fldChar w:fldCharType="begin"/>
      </w:r>
      <w:r w:rsidRPr="006216DB">
        <w:rPr>
          <w:sz w:val="24"/>
          <w:szCs w:val="24"/>
        </w:rPr>
        <w:instrText xml:space="preserve"> SEQ Abbildung \* ARABIC </w:instrText>
      </w:r>
      <w:r w:rsidR="00E80831" w:rsidRPr="006216DB">
        <w:rPr>
          <w:sz w:val="24"/>
          <w:szCs w:val="24"/>
        </w:rPr>
        <w:fldChar w:fldCharType="separate"/>
      </w:r>
      <w:r w:rsidRPr="006216DB">
        <w:rPr>
          <w:noProof/>
          <w:sz w:val="24"/>
          <w:szCs w:val="24"/>
        </w:rPr>
        <w:t>1</w:t>
      </w:r>
      <w:r w:rsidR="00E80831" w:rsidRPr="006216DB">
        <w:rPr>
          <w:sz w:val="24"/>
          <w:szCs w:val="24"/>
        </w:rPr>
        <w:fldChar w:fldCharType="end"/>
      </w:r>
      <w:r w:rsidRPr="006216DB">
        <w:rPr>
          <w:sz w:val="24"/>
          <w:szCs w:val="24"/>
        </w:rPr>
        <w:t xml:space="preserve"> Glühlampe</w:t>
      </w:r>
      <w:r w:rsidRPr="006216DB">
        <w:rPr>
          <w:rStyle w:val="Funotenzeichen"/>
          <w:sz w:val="24"/>
          <w:szCs w:val="24"/>
        </w:rPr>
        <w:footnoteReference w:id="2"/>
      </w:r>
    </w:p>
    <w:p w:rsidR="00956562" w:rsidRPr="006216DB" w:rsidRDefault="00956562" w:rsidP="006216DB">
      <w:pPr>
        <w:pStyle w:val="berschrift3"/>
        <w:suppressAutoHyphens/>
        <w:spacing w:line="360" w:lineRule="auto"/>
        <w:jc w:val="both"/>
        <w:rPr>
          <w:sz w:val="24"/>
          <w:szCs w:val="24"/>
        </w:rPr>
      </w:pPr>
      <w:bookmarkStart w:id="12" w:name="_Toc288817945"/>
      <w:r w:rsidRPr="006216DB">
        <w:rPr>
          <w:sz w:val="24"/>
          <w:szCs w:val="24"/>
        </w:rPr>
        <w:t>Funktion</w:t>
      </w:r>
      <w:bookmarkEnd w:id="10"/>
      <w:bookmarkEnd w:id="11"/>
      <w:bookmarkEnd w:id="12"/>
      <w:r w:rsidRPr="006216DB">
        <w:rPr>
          <w:sz w:val="24"/>
          <w:szCs w:val="24"/>
        </w:rPr>
        <w:t xml:space="preserve"> </w:t>
      </w:r>
    </w:p>
    <w:p w:rsidR="00956562" w:rsidRPr="006216DB" w:rsidRDefault="00956562" w:rsidP="006216DB">
      <w:pPr>
        <w:suppressAutoHyphens/>
        <w:spacing w:line="360" w:lineRule="auto"/>
        <w:jc w:val="both"/>
        <w:rPr>
          <w:rFonts w:eastAsia="Times New Roman"/>
          <w:sz w:val="24"/>
          <w:szCs w:val="24"/>
          <w:lang w:eastAsia="de-DE"/>
        </w:rPr>
      </w:pPr>
      <w:r w:rsidRPr="006216DB">
        <w:rPr>
          <w:rFonts w:eastAsia="Times New Roman"/>
          <w:sz w:val="24"/>
          <w:szCs w:val="24"/>
          <w:lang w:eastAsia="de-DE"/>
        </w:rPr>
        <w:t xml:space="preserve">Jeder Körper strahlt elektromagnetische Strahlung aus, wenn er erwärmt wird. Bei Zimmer-Temperaturen liegt diese Strahlung im infraroten Bereich. Die Strahlung wird als Temperaturstrahlung bezeichnet und wir spüren sie als Wärme. Ab Temperaturen von ca. 1000 Grad Celsius wird sie sichtbar. Wenn ein Metall erhitzt wird beginnt es zu glühen. Je heißer der Körper ist, desto mehr Licht strahlt er ab. Dies ist die Grundlage der Glühbirne. </w:t>
      </w:r>
    </w:p>
    <w:p w:rsidR="00956562" w:rsidRPr="006216DB" w:rsidRDefault="00956562" w:rsidP="006216DB">
      <w:pPr>
        <w:suppressAutoHyphens/>
        <w:spacing w:line="360" w:lineRule="auto"/>
        <w:jc w:val="both"/>
        <w:rPr>
          <w:rFonts w:eastAsia="Times New Roman"/>
          <w:b/>
          <w:bCs/>
          <w:sz w:val="24"/>
          <w:szCs w:val="24"/>
          <w:lang w:eastAsia="de-DE"/>
        </w:rPr>
      </w:pPr>
    </w:p>
    <w:p w:rsidR="00956562" w:rsidRPr="006216DB" w:rsidRDefault="00956562" w:rsidP="006216DB">
      <w:pPr>
        <w:pStyle w:val="berschrift3"/>
        <w:suppressAutoHyphens/>
        <w:spacing w:line="360" w:lineRule="auto"/>
        <w:jc w:val="both"/>
        <w:rPr>
          <w:sz w:val="24"/>
          <w:szCs w:val="24"/>
        </w:rPr>
      </w:pPr>
      <w:bookmarkStart w:id="13" w:name="_Toc282378004"/>
      <w:bookmarkStart w:id="14" w:name="_Toc282383730"/>
      <w:bookmarkStart w:id="15" w:name="_Toc288817946"/>
      <w:r w:rsidRPr="006216DB">
        <w:rPr>
          <w:sz w:val="24"/>
          <w:szCs w:val="24"/>
        </w:rPr>
        <w:t>Aufbau</w:t>
      </w:r>
      <w:bookmarkEnd w:id="13"/>
      <w:bookmarkEnd w:id="14"/>
      <w:bookmarkEnd w:id="15"/>
    </w:p>
    <w:p w:rsidR="00956562" w:rsidRPr="006216DB" w:rsidRDefault="00956562" w:rsidP="006216DB">
      <w:pPr>
        <w:suppressAutoHyphens/>
        <w:spacing w:line="360" w:lineRule="auto"/>
        <w:jc w:val="both"/>
        <w:rPr>
          <w:rFonts w:eastAsia="Times New Roman"/>
          <w:sz w:val="24"/>
          <w:szCs w:val="24"/>
          <w:lang w:eastAsia="de-DE"/>
        </w:rPr>
      </w:pPr>
      <w:r w:rsidRPr="006216DB">
        <w:rPr>
          <w:rFonts w:eastAsia="Times New Roman"/>
          <w:sz w:val="24"/>
          <w:szCs w:val="24"/>
          <w:lang w:eastAsia="de-DE"/>
        </w:rPr>
        <w:t xml:space="preserve">In einer Glühbirne wird ein Mettaldraht mit Hilfe von elektrischem Strom erhitzt, bis er glüht und so sichtbares Licht erzeugt. Meistens handelt es sich um einen etwa 1 Meter langen, gewendelten Wolframdraht. Dieser Draht wird auf ca. 2400 Grad Celsius erhitzt. Der Schmelzpunkt beim Wolframdraht ist der höchste unter den Metallen. Daher hält er auch hohen Temperaturen stand. </w:t>
      </w:r>
    </w:p>
    <w:p w:rsidR="00956562" w:rsidRPr="006216DB" w:rsidRDefault="00956562" w:rsidP="006216DB">
      <w:pPr>
        <w:suppressAutoHyphens/>
        <w:spacing w:after="0" w:line="360" w:lineRule="auto"/>
        <w:jc w:val="both"/>
        <w:rPr>
          <w:rFonts w:ascii="Calibri" w:eastAsia="Times New Roman" w:hAnsi="Calibri" w:cs="Calibri"/>
          <w:sz w:val="24"/>
          <w:szCs w:val="24"/>
          <w:lang w:eastAsia="de-DE"/>
        </w:rPr>
      </w:pPr>
    </w:p>
    <w:p w:rsidR="00956562" w:rsidRPr="006216DB" w:rsidRDefault="00956562" w:rsidP="006216DB">
      <w:pPr>
        <w:suppressAutoHyphens/>
        <w:spacing w:line="360" w:lineRule="auto"/>
        <w:jc w:val="both"/>
        <w:rPr>
          <w:rFonts w:ascii="Calibri" w:eastAsia="Times New Roman" w:hAnsi="Calibri" w:cs="Calibri"/>
          <w:sz w:val="24"/>
          <w:szCs w:val="24"/>
          <w:lang w:eastAsia="de-DE"/>
        </w:rPr>
      </w:pPr>
      <w:r w:rsidRPr="006216DB">
        <w:rPr>
          <w:rFonts w:ascii="Calibri" w:eastAsia="Times New Roman" w:hAnsi="Calibri" w:cs="Calibri"/>
          <w:sz w:val="24"/>
          <w:szCs w:val="24"/>
          <w:lang w:eastAsia="de-DE"/>
        </w:rPr>
        <w:br w:type="page"/>
      </w:r>
    </w:p>
    <w:p w:rsidR="00956562" w:rsidRPr="006216DB" w:rsidRDefault="00956562" w:rsidP="006216DB">
      <w:pPr>
        <w:suppressAutoHyphens/>
        <w:spacing w:line="360" w:lineRule="auto"/>
        <w:jc w:val="both"/>
        <w:rPr>
          <w:rFonts w:eastAsia="Times New Roman"/>
          <w:sz w:val="24"/>
          <w:szCs w:val="24"/>
          <w:lang w:eastAsia="de-DE"/>
        </w:rPr>
      </w:pPr>
      <w:r w:rsidRPr="006216DB">
        <w:rPr>
          <w:rFonts w:eastAsia="Times New Roman"/>
          <w:sz w:val="24"/>
          <w:szCs w:val="24"/>
          <w:lang w:eastAsia="de-DE"/>
        </w:rPr>
        <w:lastRenderedPageBreak/>
        <w:t xml:space="preserve">Der Draht befindet sich in einem Glaskolben. Der Glaskolben ist mit einem Schutzgas, meistens wird eine Edelgasmischung verwendet, gefüllt. Stickstoff-Argon Gemische sind in günstigen Glühlampen enthalten, für teure Lampen verwendet man Krypton oder Xenon, weil diese Edelgase eine stärkere Erwärmung ermöglichen. Durch den Quetschfuß der Lampe fließt der elektrische Strom, welcher dafür </w:t>
      </w:r>
      <w:bookmarkStart w:id="16" w:name="_Toc282378005"/>
      <w:r w:rsidRPr="006216DB">
        <w:rPr>
          <w:rFonts w:eastAsia="Times New Roman"/>
          <w:sz w:val="24"/>
          <w:szCs w:val="24"/>
          <w:lang w:eastAsia="de-DE"/>
        </w:rPr>
        <w:t>sorgt, dass die Lampe leuchtet.</w:t>
      </w:r>
    </w:p>
    <w:p w:rsidR="00956562" w:rsidRPr="006216DB" w:rsidRDefault="00956562" w:rsidP="006216DB">
      <w:pPr>
        <w:suppressAutoHyphens/>
        <w:spacing w:line="360" w:lineRule="auto"/>
        <w:jc w:val="both"/>
        <w:rPr>
          <w:rFonts w:eastAsia="Times New Roman" w:cs="Times New Roman"/>
          <w:b/>
          <w:bCs/>
          <w:sz w:val="24"/>
          <w:szCs w:val="24"/>
          <w:lang w:val="de-DE" w:eastAsia="de-DE"/>
        </w:rPr>
      </w:pPr>
    </w:p>
    <w:p w:rsidR="00956562" w:rsidRPr="006216DB" w:rsidRDefault="00956562" w:rsidP="00907DDB">
      <w:pPr>
        <w:pStyle w:val="berschrift3"/>
        <w:suppressAutoHyphens/>
        <w:spacing w:before="0" w:line="360" w:lineRule="auto"/>
        <w:jc w:val="both"/>
        <w:rPr>
          <w:sz w:val="24"/>
          <w:szCs w:val="24"/>
        </w:rPr>
      </w:pPr>
      <w:bookmarkStart w:id="17" w:name="_Toc282383731"/>
      <w:bookmarkStart w:id="18" w:name="_Toc288817947"/>
      <w:r w:rsidRPr="006216DB">
        <w:rPr>
          <w:sz w:val="24"/>
          <w:szCs w:val="24"/>
        </w:rPr>
        <w:t>Vorteile</w:t>
      </w:r>
      <w:bookmarkEnd w:id="16"/>
      <w:bookmarkEnd w:id="17"/>
      <w:bookmarkEnd w:id="18"/>
    </w:p>
    <w:p w:rsidR="00956562" w:rsidRPr="0077738F" w:rsidRDefault="00956562" w:rsidP="0077738F">
      <w:pPr>
        <w:pStyle w:val="Listenabsatz"/>
        <w:numPr>
          <w:ilvl w:val="0"/>
          <w:numId w:val="22"/>
        </w:numPr>
        <w:suppressAutoHyphens/>
        <w:spacing w:line="360" w:lineRule="auto"/>
        <w:jc w:val="both"/>
        <w:rPr>
          <w:rFonts w:eastAsia="Times New Roman"/>
          <w:sz w:val="24"/>
          <w:szCs w:val="24"/>
          <w:lang w:eastAsia="de-DE"/>
        </w:rPr>
      </w:pPr>
      <w:r w:rsidRPr="006216DB">
        <w:rPr>
          <w:rFonts w:eastAsia="Times New Roman"/>
          <w:sz w:val="24"/>
          <w:szCs w:val="24"/>
          <w:lang w:eastAsia="de-DE"/>
        </w:rPr>
        <w:t>Das Prinzip der Glühbirne ist simpel, die Herstellung ist ebenfalls einfach und somit auch kostengünstig.</w:t>
      </w:r>
    </w:p>
    <w:p w:rsidR="00956562" w:rsidRPr="0077738F" w:rsidRDefault="00956562" w:rsidP="0077738F">
      <w:pPr>
        <w:pStyle w:val="Listenabsatz"/>
        <w:numPr>
          <w:ilvl w:val="0"/>
          <w:numId w:val="22"/>
        </w:numPr>
        <w:suppressAutoHyphens/>
        <w:spacing w:line="360" w:lineRule="auto"/>
        <w:jc w:val="both"/>
        <w:rPr>
          <w:rFonts w:eastAsia="Times New Roman"/>
          <w:sz w:val="24"/>
          <w:szCs w:val="24"/>
          <w:lang w:eastAsia="de-DE"/>
        </w:rPr>
      </w:pPr>
      <w:r w:rsidRPr="006216DB">
        <w:rPr>
          <w:rFonts w:eastAsia="Times New Roman"/>
          <w:sz w:val="24"/>
          <w:szCs w:val="24"/>
          <w:lang w:eastAsia="de-DE"/>
        </w:rPr>
        <w:t>Das erzeugte Licht besitzt einen hohen Anteil von warm empfundenen Farben. Daher empfinden viele Menschen Glühlampenlicht als sehr angenehm.</w:t>
      </w:r>
    </w:p>
    <w:p w:rsidR="00956562" w:rsidRPr="0077738F" w:rsidRDefault="00956562" w:rsidP="00907DDB">
      <w:pPr>
        <w:pStyle w:val="Listenabsatz"/>
        <w:numPr>
          <w:ilvl w:val="0"/>
          <w:numId w:val="22"/>
        </w:numPr>
        <w:suppressAutoHyphens/>
        <w:spacing w:after="0" w:line="360" w:lineRule="auto"/>
        <w:jc w:val="both"/>
        <w:rPr>
          <w:rFonts w:eastAsia="Times New Roman"/>
          <w:sz w:val="24"/>
          <w:szCs w:val="24"/>
          <w:lang w:eastAsia="de-DE"/>
        </w:rPr>
      </w:pPr>
      <w:r w:rsidRPr="006216DB">
        <w:rPr>
          <w:rFonts w:eastAsia="Times New Roman"/>
          <w:sz w:val="24"/>
          <w:szCs w:val="24"/>
          <w:lang w:eastAsia="de-DE"/>
        </w:rPr>
        <w:t xml:space="preserve">Die Glühbirne benötigt keine Aufwärmphase, das Soll-Licht ist binnen weniger Sekunden erreicht. </w:t>
      </w:r>
    </w:p>
    <w:p w:rsidR="00956562" w:rsidRPr="0077738F" w:rsidRDefault="00956562" w:rsidP="00907DDB">
      <w:pPr>
        <w:pStyle w:val="Listenabsatz"/>
        <w:numPr>
          <w:ilvl w:val="0"/>
          <w:numId w:val="22"/>
        </w:numPr>
        <w:suppressAutoHyphens/>
        <w:spacing w:after="0" w:line="360" w:lineRule="auto"/>
        <w:jc w:val="both"/>
        <w:rPr>
          <w:rFonts w:eastAsia="Times New Roman"/>
          <w:sz w:val="24"/>
          <w:szCs w:val="24"/>
          <w:lang w:eastAsia="de-DE"/>
        </w:rPr>
      </w:pPr>
      <w:r w:rsidRPr="006216DB">
        <w:rPr>
          <w:rFonts w:eastAsia="Times New Roman"/>
          <w:sz w:val="24"/>
          <w:szCs w:val="24"/>
          <w:lang w:eastAsia="de-DE"/>
        </w:rPr>
        <w:t xml:space="preserve">Es ist eine stufenlose Dimmung möglich, durch die Regelung des Heizstroms. </w:t>
      </w:r>
    </w:p>
    <w:p w:rsidR="00956562" w:rsidRPr="0077738F" w:rsidRDefault="00956562" w:rsidP="00907DDB">
      <w:pPr>
        <w:pStyle w:val="Listenabsatz"/>
        <w:numPr>
          <w:ilvl w:val="0"/>
          <w:numId w:val="22"/>
        </w:numPr>
        <w:suppressAutoHyphens/>
        <w:spacing w:after="0" w:line="360" w:lineRule="auto"/>
        <w:jc w:val="both"/>
        <w:rPr>
          <w:rFonts w:eastAsia="Times New Roman"/>
          <w:sz w:val="24"/>
          <w:szCs w:val="24"/>
          <w:lang w:eastAsia="de-DE"/>
        </w:rPr>
      </w:pPr>
      <w:r w:rsidRPr="006216DB">
        <w:rPr>
          <w:rFonts w:eastAsia="Times New Roman"/>
          <w:sz w:val="24"/>
          <w:szCs w:val="24"/>
          <w:lang w:eastAsia="de-DE"/>
        </w:rPr>
        <w:t xml:space="preserve">Das Leuchten der Glühlampe ist kontinuierlich und beginnt nicht zu flimmern bei Wechselstrom. Die Temperatur des Drahtes ändert sich nicht so schnell, dass es Auswirkungen auf das Licht hat. </w:t>
      </w:r>
    </w:p>
    <w:p w:rsidR="00956562" w:rsidRPr="006216DB" w:rsidRDefault="00956562" w:rsidP="00907DDB">
      <w:pPr>
        <w:pStyle w:val="Listenabsatz"/>
        <w:numPr>
          <w:ilvl w:val="0"/>
          <w:numId w:val="22"/>
        </w:numPr>
        <w:suppressAutoHyphens/>
        <w:spacing w:after="0" w:line="360" w:lineRule="auto"/>
        <w:jc w:val="both"/>
        <w:rPr>
          <w:rFonts w:eastAsia="Times New Roman"/>
          <w:sz w:val="24"/>
          <w:szCs w:val="24"/>
          <w:lang w:eastAsia="de-DE"/>
        </w:rPr>
      </w:pPr>
      <w:r w:rsidRPr="006216DB">
        <w:rPr>
          <w:rFonts w:eastAsia="Times New Roman"/>
          <w:sz w:val="24"/>
          <w:szCs w:val="24"/>
          <w:lang w:eastAsia="de-DE"/>
        </w:rPr>
        <w:t>Die Glühbirne besteht aus wenigen Elementen (Glas, Metalle und Edelgasfüllung) und kann deshalb unproblematisch entsorgt werden.</w:t>
      </w:r>
    </w:p>
    <w:p w:rsidR="00956562" w:rsidRPr="006216DB" w:rsidRDefault="00956562" w:rsidP="006216DB">
      <w:pPr>
        <w:suppressAutoHyphens/>
        <w:spacing w:line="360" w:lineRule="auto"/>
        <w:jc w:val="both"/>
        <w:rPr>
          <w:sz w:val="24"/>
          <w:szCs w:val="24"/>
        </w:rPr>
      </w:pPr>
      <w:bookmarkStart w:id="19" w:name="_Toc282378006"/>
      <w:bookmarkStart w:id="20" w:name="_Toc282383732"/>
    </w:p>
    <w:p w:rsidR="00907DDB" w:rsidRDefault="00907DDB">
      <w:pPr>
        <w:rPr>
          <w:rFonts w:asciiTheme="majorHAnsi" w:eastAsiaTheme="majorEastAsia" w:hAnsiTheme="majorHAnsi" w:cstheme="majorBidi"/>
          <w:b/>
          <w:bCs/>
          <w:color w:val="832103"/>
          <w:sz w:val="24"/>
          <w:szCs w:val="24"/>
        </w:rPr>
      </w:pPr>
      <w:r>
        <w:rPr>
          <w:sz w:val="24"/>
          <w:szCs w:val="24"/>
        </w:rPr>
        <w:br w:type="page"/>
      </w:r>
    </w:p>
    <w:p w:rsidR="000C7C79" w:rsidRPr="006216DB" w:rsidRDefault="00956562" w:rsidP="006216DB">
      <w:pPr>
        <w:pStyle w:val="berschrift3"/>
        <w:suppressAutoHyphens/>
        <w:spacing w:line="360" w:lineRule="auto"/>
        <w:jc w:val="both"/>
        <w:rPr>
          <w:sz w:val="24"/>
          <w:szCs w:val="24"/>
        </w:rPr>
      </w:pPr>
      <w:bookmarkStart w:id="21" w:name="_Toc288817948"/>
      <w:r w:rsidRPr="006216DB">
        <w:rPr>
          <w:sz w:val="24"/>
          <w:szCs w:val="24"/>
        </w:rPr>
        <w:lastRenderedPageBreak/>
        <w:t>Nachteile</w:t>
      </w:r>
      <w:bookmarkEnd w:id="19"/>
      <w:bookmarkEnd w:id="20"/>
      <w:bookmarkEnd w:id="21"/>
    </w:p>
    <w:p w:rsidR="00956562" w:rsidRPr="006216DB" w:rsidRDefault="00956562" w:rsidP="006216DB">
      <w:pPr>
        <w:pStyle w:val="Listenabsatz"/>
        <w:numPr>
          <w:ilvl w:val="0"/>
          <w:numId w:val="24"/>
        </w:numPr>
        <w:suppressAutoHyphens/>
        <w:spacing w:line="360" w:lineRule="auto"/>
        <w:jc w:val="both"/>
        <w:rPr>
          <w:rFonts w:eastAsia="Times New Roman"/>
          <w:sz w:val="24"/>
          <w:szCs w:val="24"/>
          <w:lang w:eastAsia="de-DE"/>
        </w:rPr>
      </w:pPr>
      <w:r w:rsidRPr="006216DB">
        <w:rPr>
          <w:rFonts w:eastAsia="Times New Roman"/>
          <w:sz w:val="24"/>
          <w:szCs w:val="24"/>
          <w:lang w:eastAsia="de-DE"/>
        </w:rPr>
        <w:t xml:space="preserve">Es werden nur ca. 3 % der aufgenommenen Energie in Licht umgewandelt. Die Lichtausbeute liegt bei ca. 10 bis 20 Lumen/Watt. Jede Glühbirne gibt den größten Teil ihrer Energie in Form von Wärme ab. Eine Glühbirne ist somit eines der ineffizientesten Leuchtmittel. </w:t>
      </w:r>
    </w:p>
    <w:p w:rsidR="000C7C79" w:rsidRPr="006216DB" w:rsidRDefault="000C7C79" w:rsidP="006216DB">
      <w:pPr>
        <w:suppressAutoHyphens/>
        <w:spacing w:line="360" w:lineRule="auto"/>
        <w:jc w:val="both"/>
        <w:rPr>
          <w:rFonts w:eastAsia="Times New Roman"/>
          <w:sz w:val="24"/>
          <w:szCs w:val="24"/>
          <w:lang w:eastAsia="de-DE"/>
        </w:rPr>
      </w:pPr>
    </w:p>
    <w:p w:rsidR="00956562" w:rsidRPr="006216DB" w:rsidRDefault="00956562" w:rsidP="006216DB">
      <w:pPr>
        <w:pStyle w:val="Listenabsatz"/>
        <w:numPr>
          <w:ilvl w:val="0"/>
          <w:numId w:val="24"/>
        </w:numPr>
        <w:suppressAutoHyphens/>
        <w:spacing w:line="360" w:lineRule="auto"/>
        <w:jc w:val="both"/>
        <w:rPr>
          <w:rFonts w:eastAsia="Times New Roman" w:cstheme="minorHAnsi"/>
          <w:sz w:val="24"/>
          <w:szCs w:val="24"/>
          <w:lang w:eastAsia="de-DE"/>
        </w:rPr>
      </w:pPr>
      <w:r w:rsidRPr="006216DB">
        <w:rPr>
          <w:rFonts w:eastAsia="Times New Roman" w:cstheme="minorHAnsi"/>
          <w:sz w:val="24"/>
          <w:szCs w:val="24"/>
          <w:lang w:eastAsia="de-DE"/>
        </w:rPr>
        <w:t>Mit der Zeit verdampft der Glühdraht der Glühbirne, trotz Schutzgas bzw. Vakuum. An der kühleren Innenseite der Glühbirne schlägt sich der verdampfte Glühdraht nieder. Jede Glühbirne wird so mit der Zeit immer dunkler und dunkler, bis der Wolframdraht schlussendlich reißt.</w:t>
      </w:r>
    </w:p>
    <w:p w:rsidR="00956562" w:rsidRPr="006216DB" w:rsidRDefault="00956562" w:rsidP="006216DB">
      <w:pPr>
        <w:suppressAutoHyphens/>
        <w:spacing w:line="360" w:lineRule="auto"/>
        <w:jc w:val="both"/>
        <w:rPr>
          <w:rFonts w:eastAsia="Times New Roman" w:cstheme="minorHAnsi"/>
          <w:sz w:val="24"/>
          <w:szCs w:val="24"/>
          <w:lang w:eastAsia="de-DE"/>
        </w:rPr>
      </w:pPr>
    </w:p>
    <w:p w:rsidR="00956562" w:rsidRPr="006216DB" w:rsidRDefault="00956562" w:rsidP="006216DB">
      <w:pPr>
        <w:pStyle w:val="Listenabsatz"/>
        <w:numPr>
          <w:ilvl w:val="0"/>
          <w:numId w:val="24"/>
        </w:numPr>
        <w:suppressAutoHyphens/>
        <w:spacing w:line="360" w:lineRule="auto"/>
        <w:jc w:val="both"/>
        <w:rPr>
          <w:rFonts w:eastAsia="Times New Roman" w:cstheme="minorHAnsi"/>
          <w:sz w:val="24"/>
          <w:szCs w:val="24"/>
          <w:lang w:eastAsia="de-DE"/>
        </w:rPr>
      </w:pPr>
      <w:bookmarkStart w:id="22" w:name="_Toc282378007"/>
      <w:bookmarkStart w:id="23" w:name="_Toc282379128"/>
      <w:bookmarkStart w:id="24" w:name="_Toc282379224"/>
      <w:bookmarkStart w:id="25" w:name="_Toc282380198"/>
      <w:bookmarkStart w:id="26" w:name="_Toc282383733"/>
      <w:r w:rsidRPr="006216DB">
        <w:rPr>
          <w:rFonts w:eastAsia="Times New Roman" w:cstheme="minorHAnsi"/>
          <w:sz w:val="24"/>
          <w:szCs w:val="24"/>
          <w:lang w:eastAsia="de-DE"/>
        </w:rPr>
        <w:t>Die Lebensdauer der Glühbirne ist mit ca. 1000 Stunden vergleichsweise zu neueren Lichtquellen gering. Bei einer höheren Temperatur des Drahtes verbessert sich zwar die Lichtausbeute, jedoch sinkt die Lebensdauer drastisch, da der Wolframdraht schneller verdampft.</w:t>
      </w:r>
      <w:bookmarkEnd w:id="22"/>
      <w:bookmarkEnd w:id="23"/>
      <w:bookmarkEnd w:id="24"/>
      <w:bookmarkEnd w:id="25"/>
      <w:bookmarkEnd w:id="26"/>
    </w:p>
    <w:p w:rsidR="00956562" w:rsidRPr="006216DB" w:rsidRDefault="00956562" w:rsidP="006216DB">
      <w:pPr>
        <w:suppressAutoHyphens/>
        <w:spacing w:after="0" w:line="360" w:lineRule="auto"/>
        <w:jc w:val="both"/>
        <w:rPr>
          <w:rFonts w:ascii="Calibri" w:eastAsia="Times New Roman" w:hAnsi="Calibri" w:cs="Calibri"/>
          <w:b/>
          <w:bCs/>
          <w:sz w:val="24"/>
          <w:szCs w:val="24"/>
          <w:lang w:eastAsia="de-DE"/>
        </w:rPr>
      </w:pPr>
    </w:p>
    <w:p w:rsidR="000C7C79" w:rsidRPr="006216DB" w:rsidRDefault="00956562" w:rsidP="006216DB">
      <w:pPr>
        <w:pStyle w:val="berschrift3"/>
        <w:suppressAutoHyphens/>
        <w:spacing w:line="360" w:lineRule="auto"/>
        <w:jc w:val="both"/>
        <w:rPr>
          <w:sz w:val="24"/>
          <w:szCs w:val="24"/>
        </w:rPr>
      </w:pPr>
      <w:bookmarkStart w:id="27" w:name="_Toc282378008"/>
      <w:bookmarkStart w:id="28" w:name="_Toc282383734"/>
      <w:bookmarkStart w:id="29" w:name="_Toc288513177"/>
      <w:bookmarkStart w:id="30" w:name="_Toc288817949"/>
      <w:r w:rsidRPr="006216DB">
        <w:rPr>
          <w:sz w:val="24"/>
          <w:szCs w:val="24"/>
        </w:rPr>
        <w:t>Fazit</w:t>
      </w:r>
      <w:bookmarkEnd w:id="27"/>
      <w:bookmarkEnd w:id="28"/>
      <w:bookmarkEnd w:id="29"/>
      <w:bookmarkEnd w:id="30"/>
    </w:p>
    <w:p w:rsidR="00956562" w:rsidRPr="006216DB" w:rsidRDefault="00956562" w:rsidP="006216DB">
      <w:pPr>
        <w:suppressAutoHyphens/>
        <w:spacing w:line="360" w:lineRule="auto"/>
        <w:jc w:val="both"/>
        <w:rPr>
          <w:rFonts w:eastAsia="Times New Roman"/>
          <w:sz w:val="24"/>
          <w:szCs w:val="24"/>
          <w:lang w:eastAsia="de-DE"/>
        </w:rPr>
      </w:pPr>
      <w:r w:rsidRPr="006216DB">
        <w:rPr>
          <w:rFonts w:eastAsia="Times New Roman"/>
          <w:sz w:val="24"/>
          <w:szCs w:val="24"/>
          <w:lang w:eastAsia="de-DE"/>
        </w:rPr>
        <w:t>Die Glühbirne ist praktisch, einfach und billig, aber sie hat ausgedient. Der Urtyp des „elektrischen“ Lichts kann die modernen Anforderungen von energieeffizientem Licht nicht erfüllen. Es ist an der Zeit auf effizientere Lampen um</w:t>
      </w:r>
      <w:r w:rsidR="000930F1" w:rsidRPr="006216DB">
        <w:rPr>
          <w:rFonts w:eastAsia="Times New Roman"/>
          <w:sz w:val="24"/>
          <w:szCs w:val="24"/>
          <w:lang w:eastAsia="de-DE"/>
        </w:rPr>
        <w:t>zu</w:t>
      </w:r>
      <w:r w:rsidRPr="006216DB">
        <w:rPr>
          <w:rFonts w:eastAsia="Times New Roman"/>
          <w:sz w:val="24"/>
          <w:szCs w:val="24"/>
          <w:lang w:eastAsia="de-DE"/>
        </w:rPr>
        <w:t>steigen wie z.B. LED.</w:t>
      </w:r>
    </w:p>
    <w:p w:rsidR="00956562" w:rsidRPr="006216DB" w:rsidRDefault="00956562" w:rsidP="006216DB">
      <w:pPr>
        <w:suppressAutoHyphens/>
        <w:spacing w:after="0" w:line="360" w:lineRule="auto"/>
        <w:jc w:val="both"/>
        <w:rPr>
          <w:rFonts w:ascii="Calibri" w:eastAsia="Times New Roman" w:hAnsi="Calibri" w:cs="Calibri"/>
          <w:sz w:val="24"/>
          <w:szCs w:val="24"/>
          <w:lang w:eastAsia="de-DE"/>
        </w:rPr>
      </w:pPr>
    </w:p>
    <w:p w:rsidR="00956562" w:rsidRPr="006216DB" w:rsidRDefault="00956562" w:rsidP="006216DB">
      <w:pPr>
        <w:suppressAutoHyphens/>
        <w:spacing w:after="0" w:line="360" w:lineRule="auto"/>
        <w:jc w:val="both"/>
        <w:rPr>
          <w:rFonts w:ascii="Calibri" w:eastAsia="Times New Roman" w:hAnsi="Calibri" w:cs="Calibri"/>
          <w:sz w:val="24"/>
          <w:szCs w:val="24"/>
          <w:lang w:eastAsia="de-DE"/>
        </w:rPr>
      </w:pPr>
    </w:p>
    <w:p w:rsidR="00956562" w:rsidRPr="006216DB" w:rsidRDefault="00956562" w:rsidP="006216DB">
      <w:pPr>
        <w:suppressAutoHyphens/>
        <w:spacing w:after="0" w:line="360" w:lineRule="auto"/>
        <w:jc w:val="both"/>
        <w:rPr>
          <w:rFonts w:ascii="Calibri" w:eastAsia="Times New Roman" w:hAnsi="Calibri" w:cs="Calibri"/>
          <w:sz w:val="24"/>
          <w:szCs w:val="24"/>
          <w:lang w:eastAsia="de-DE"/>
        </w:rPr>
      </w:pPr>
    </w:p>
    <w:p w:rsidR="000C7C79" w:rsidRPr="006216DB" w:rsidRDefault="000C7C79" w:rsidP="006216DB">
      <w:pPr>
        <w:suppressAutoHyphens/>
        <w:spacing w:line="360" w:lineRule="auto"/>
        <w:jc w:val="both"/>
        <w:rPr>
          <w:rFonts w:eastAsia="Times New Roman" w:cs="Times New Roman"/>
          <w:b/>
          <w:bCs/>
          <w:sz w:val="24"/>
          <w:szCs w:val="24"/>
          <w:lang w:val="de-DE" w:eastAsia="de-DE"/>
        </w:rPr>
      </w:pPr>
      <w:bookmarkStart w:id="31" w:name="_Toc282378009"/>
      <w:bookmarkStart w:id="32" w:name="_Toc282383735"/>
      <w:r w:rsidRPr="006216DB">
        <w:rPr>
          <w:sz w:val="24"/>
          <w:szCs w:val="24"/>
        </w:rPr>
        <w:br w:type="page"/>
      </w:r>
    </w:p>
    <w:p w:rsidR="00956562" w:rsidRPr="00EB0B16" w:rsidRDefault="00956562" w:rsidP="00156C35">
      <w:pPr>
        <w:pStyle w:val="berschrift2"/>
      </w:pPr>
      <w:bookmarkStart w:id="33" w:name="_Toc288817950"/>
      <w:r w:rsidRPr="00D41317">
        <w:lastRenderedPageBreak/>
        <w:t>Halogenlampen</w:t>
      </w:r>
      <w:r w:rsidRPr="00EB0B16">
        <w:rPr>
          <w:rStyle w:val="Funotenzeichen"/>
        </w:rPr>
        <w:footnoteReference w:id="3"/>
      </w:r>
      <w:bookmarkEnd w:id="33"/>
      <w:r w:rsidRPr="00EB0B16">
        <w:t xml:space="preserve"> </w:t>
      </w:r>
      <w:bookmarkEnd w:id="31"/>
      <w:bookmarkEnd w:id="32"/>
    </w:p>
    <w:p w:rsidR="00956562" w:rsidRPr="006216DB" w:rsidRDefault="00956562" w:rsidP="006216DB">
      <w:pPr>
        <w:suppressAutoHyphens/>
        <w:spacing w:line="360" w:lineRule="auto"/>
        <w:jc w:val="both"/>
        <w:rPr>
          <w:sz w:val="24"/>
          <w:szCs w:val="24"/>
        </w:rPr>
      </w:pPr>
      <w:bookmarkStart w:id="34" w:name="_Toc282378010"/>
      <w:bookmarkStart w:id="35" w:name="_Toc282379131"/>
      <w:bookmarkStart w:id="36" w:name="_Toc282379227"/>
      <w:bookmarkStart w:id="37" w:name="_Toc282380201"/>
      <w:bookmarkStart w:id="38" w:name="_Toc282383736"/>
      <w:r w:rsidRPr="006216DB">
        <w:rPr>
          <w:noProof/>
          <w:sz w:val="24"/>
          <w:szCs w:val="24"/>
          <w:lang w:val="de-DE" w:eastAsia="de-DE"/>
        </w:rPr>
        <w:drawing>
          <wp:inline distT="0" distB="0" distL="0" distR="0">
            <wp:extent cx="2095500" cy="1457325"/>
            <wp:effectExtent l="0" t="0" r="0" b="9525"/>
            <wp:docPr id="3" name="Bild 21" descr="http://upload.wikimedia.org/wikipedia/commons/thumb/d/d5/Halogen-Gluehbirne.jpg/220px-Halogen-Gluehbirne.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pload.wikimedia.org/wikipedia/commons/thumb/d/d5/Halogen-Gluehbirne.jpg/220px-Halogen-Gluehbirne.jpg">
                      <a:hlinkClick r:id="rId15"/>
                    </pic:cNvPr>
                    <pic:cNvPicPr>
                      <a:picLocks noChangeAspect="1" noChangeArrowheads="1"/>
                    </pic:cNvPicPr>
                  </pic:nvPicPr>
                  <pic:blipFill>
                    <a:blip r:embed="rId16" cstate="print"/>
                    <a:srcRect/>
                    <a:stretch>
                      <a:fillRect/>
                    </a:stretch>
                  </pic:blipFill>
                  <pic:spPr bwMode="auto">
                    <a:xfrm>
                      <a:off x="0" y="0"/>
                      <a:ext cx="2095500" cy="1457325"/>
                    </a:xfrm>
                    <a:prstGeom prst="rect">
                      <a:avLst/>
                    </a:prstGeom>
                    <a:ln>
                      <a:noFill/>
                    </a:ln>
                    <a:effectLst>
                      <a:softEdge rad="112500"/>
                    </a:effectLst>
                  </pic:spPr>
                </pic:pic>
              </a:graphicData>
            </a:graphic>
          </wp:inline>
        </w:drawing>
      </w:r>
      <w:bookmarkEnd w:id="34"/>
      <w:bookmarkEnd w:id="35"/>
      <w:bookmarkEnd w:id="36"/>
      <w:bookmarkEnd w:id="37"/>
      <w:bookmarkEnd w:id="38"/>
    </w:p>
    <w:p w:rsidR="00956562" w:rsidRPr="006216DB" w:rsidRDefault="00956562" w:rsidP="006216DB">
      <w:pPr>
        <w:pStyle w:val="Beschriftung"/>
        <w:suppressAutoHyphens/>
        <w:spacing w:line="360" w:lineRule="auto"/>
        <w:jc w:val="both"/>
        <w:rPr>
          <w:rFonts w:ascii="Calibri" w:hAnsi="Calibri" w:cs="Calibri"/>
          <w:sz w:val="24"/>
          <w:szCs w:val="24"/>
        </w:rPr>
      </w:pPr>
      <w:r w:rsidRPr="006216DB">
        <w:rPr>
          <w:sz w:val="24"/>
          <w:szCs w:val="24"/>
        </w:rPr>
        <w:t xml:space="preserve">Abbildung </w:t>
      </w:r>
      <w:r w:rsidR="00E80831" w:rsidRPr="006216DB">
        <w:rPr>
          <w:sz w:val="24"/>
          <w:szCs w:val="24"/>
        </w:rPr>
        <w:fldChar w:fldCharType="begin"/>
      </w:r>
      <w:r w:rsidR="00DF0E06" w:rsidRPr="006216DB">
        <w:rPr>
          <w:sz w:val="24"/>
          <w:szCs w:val="24"/>
        </w:rPr>
        <w:instrText xml:space="preserve"> SEQ Abbildung \* ARABIC </w:instrText>
      </w:r>
      <w:r w:rsidR="00E80831" w:rsidRPr="006216DB">
        <w:rPr>
          <w:sz w:val="24"/>
          <w:szCs w:val="24"/>
        </w:rPr>
        <w:fldChar w:fldCharType="separate"/>
      </w:r>
      <w:r w:rsidR="001A7550" w:rsidRPr="006216DB">
        <w:rPr>
          <w:noProof/>
          <w:sz w:val="24"/>
          <w:szCs w:val="24"/>
        </w:rPr>
        <w:t>2</w:t>
      </w:r>
      <w:r w:rsidR="00E80831" w:rsidRPr="006216DB">
        <w:rPr>
          <w:sz w:val="24"/>
          <w:szCs w:val="24"/>
        </w:rPr>
        <w:fldChar w:fldCharType="end"/>
      </w:r>
      <w:r w:rsidRPr="006216DB">
        <w:rPr>
          <w:sz w:val="24"/>
          <w:szCs w:val="24"/>
        </w:rPr>
        <w:t xml:space="preserve"> Halogenlampe</w:t>
      </w:r>
      <w:r w:rsidRPr="006216DB">
        <w:rPr>
          <w:rStyle w:val="Funotenzeichen"/>
          <w:sz w:val="24"/>
          <w:szCs w:val="24"/>
        </w:rPr>
        <w:footnoteReference w:id="4"/>
      </w:r>
    </w:p>
    <w:p w:rsidR="00956562" w:rsidRPr="006216DB" w:rsidRDefault="00956562" w:rsidP="006216DB">
      <w:pPr>
        <w:suppressAutoHyphens/>
        <w:spacing w:line="360" w:lineRule="auto"/>
        <w:jc w:val="both"/>
        <w:rPr>
          <w:sz w:val="24"/>
          <w:szCs w:val="24"/>
        </w:rPr>
      </w:pPr>
    </w:p>
    <w:p w:rsidR="00956562" w:rsidRPr="006216DB" w:rsidRDefault="00956562" w:rsidP="006216DB">
      <w:pPr>
        <w:pStyle w:val="berschrift3"/>
        <w:suppressAutoHyphens/>
        <w:spacing w:line="360" w:lineRule="auto"/>
        <w:jc w:val="both"/>
        <w:rPr>
          <w:sz w:val="24"/>
          <w:szCs w:val="24"/>
        </w:rPr>
      </w:pPr>
      <w:bookmarkStart w:id="39" w:name="_Toc282378011"/>
      <w:bookmarkStart w:id="40" w:name="_Toc282383737"/>
      <w:bookmarkStart w:id="41" w:name="_Toc288817951"/>
      <w:r w:rsidRPr="006216DB">
        <w:rPr>
          <w:sz w:val="24"/>
          <w:szCs w:val="24"/>
        </w:rPr>
        <w:t>Funktion</w:t>
      </w:r>
      <w:bookmarkEnd w:id="39"/>
      <w:bookmarkEnd w:id="40"/>
      <w:bookmarkEnd w:id="41"/>
    </w:p>
    <w:p w:rsidR="00956562" w:rsidRPr="006216DB" w:rsidRDefault="00956562" w:rsidP="006216DB">
      <w:pPr>
        <w:suppressAutoHyphens/>
        <w:spacing w:line="360" w:lineRule="auto"/>
        <w:jc w:val="both"/>
        <w:rPr>
          <w:rFonts w:eastAsia="Times New Roman"/>
          <w:sz w:val="24"/>
          <w:szCs w:val="24"/>
          <w:lang w:eastAsia="de-DE"/>
        </w:rPr>
      </w:pPr>
      <w:r w:rsidRPr="006216DB">
        <w:rPr>
          <w:rFonts w:eastAsia="Times New Roman"/>
          <w:sz w:val="24"/>
          <w:szCs w:val="24"/>
          <w:lang w:eastAsia="de-DE"/>
        </w:rPr>
        <w:t xml:space="preserve">Die Halogenlampe ist im Prinzip eine Glühbirne. Sie erzeugt Licht, indem ein Draht erhitzt wird, bis er sichtbares Licht entsteht. </w:t>
      </w:r>
    </w:p>
    <w:p w:rsidR="000C7C79" w:rsidRPr="006216DB" w:rsidRDefault="000C7C79" w:rsidP="006216DB">
      <w:pPr>
        <w:suppressAutoHyphens/>
        <w:spacing w:line="360" w:lineRule="auto"/>
        <w:jc w:val="both"/>
        <w:rPr>
          <w:rFonts w:eastAsia="Times New Roman"/>
          <w:sz w:val="24"/>
          <w:szCs w:val="24"/>
          <w:lang w:eastAsia="de-DE"/>
        </w:rPr>
      </w:pPr>
    </w:p>
    <w:p w:rsidR="00956562" w:rsidRPr="006216DB" w:rsidRDefault="00956562" w:rsidP="006216DB">
      <w:pPr>
        <w:suppressAutoHyphens/>
        <w:spacing w:line="360" w:lineRule="auto"/>
        <w:jc w:val="both"/>
        <w:rPr>
          <w:rFonts w:eastAsia="Times New Roman"/>
          <w:sz w:val="24"/>
          <w:szCs w:val="24"/>
          <w:lang w:eastAsia="de-DE"/>
        </w:rPr>
      </w:pPr>
      <w:r w:rsidRPr="006216DB">
        <w:rPr>
          <w:rFonts w:eastAsia="Times New Roman"/>
          <w:sz w:val="24"/>
          <w:szCs w:val="24"/>
          <w:lang w:eastAsia="de-DE"/>
        </w:rPr>
        <w:t>Der Unterschied zu normalen Glühbirnen ist, dass in Halogenglühlampen ein chemischer Kreislauf stattfindet. Durch diesen Kreislauf wird das aus dem Glühdraht verdampfende Metall wieder zurück zum Draht gebracht. Das verdampfende Metall wird so nicht am Glaskolben niedergeschlagen.</w:t>
      </w:r>
    </w:p>
    <w:p w:rsidR="00956562" w:rsidRPr="006216DB" w:rsidRDefault="00956562" w:rsidP="006216DB">
      <w:pPr>
        <w:suppressAutoHyphens/>
        <w:spacing w:line="360" w:lineRule="auto"/>
        <w:jc w:val="both"/>
        <w:rPr>
          <w:rFonts w:eastAsia="Times New Roman"/>
          <w:sz w:val="24"/>
          <w:szCs w:val="24"/>
          <w:lang w:eastAsia="de-DE"/>
        </w:rPr>
      </w:pPr>
    </w:p>
    <w:p w:rsidR="00956562" w:rsidRPr="006216DB" w:rsidRDefault="00956562" w:rsidP="006216DB">
      <w:pPr>
        <w:suppressAutoHyphens/>
        <w:spacing w:line="360" w:lineRule="auto"/>
        <w:jc w:val="both"/>
        <w:rPr>
          <w:rFonts w:eastAsia="Times New Roman"/>
          <w:sz w:val="24"/>
          <w:szCs w:val="24"/>
          <w:lang w:eastAsia="de-DE"/>
        </w:rPr>
      </w:pPr>
      <w:r w:rsidRPr="006216DB">
        <w:rPr>
          <w:rFonts w:eastAsia="Times New Roman"/>
          <w:sz w:val="24"/>
          <w:szCs w:val="24"/>
          <w:lang w:eastAsia="de-DE"/>
        </w:rPr>
        <w:t xml:space="preserve">Halogenlampen erreichen so eine bis zu 40 % höhere Lichtausbeute, eine bis zu 3-mal längere Lebensdauer, da der Draht nicht so schnell reißt, und sehr viele kleinere Abmessungen als normale Glühbirnen. Der Glühdraht wird etwas heißer als bei normalen Glühbirnen mit ca. 2.700 Grad Celsius. Deshalb hat das Licht der Halogenlampe ein wenig mehr blau Anteil und ähnelt so dem Sonnenlicht mehr. Außerdem wird das Glas kaum geschwärzt durch das Verdampfen des Metalls, wie es bei der herkömmlichen Glühbirne der Fall ist. </w:t>
      </w:r>
    </w:p>
    <w:p w:rsidR="00956562" w:rsidRPr="006216DB" w:rsidRDefault="00956562" w:rsidP="006216DB">
      <w:pPr>
        <w:suppressAutoHyphens/>
        <w:spacing w:line="360" w:lineRule="auto"/>
        <w:jc w:val="both"/>
        <w:rPr>
          <w:rFonts w:eastAsia="Times New Roman"/>
          <w:sz w:val="24"/>
          <w:szCs w:val="24"/>
          <w:lang w:eastAsia="de-DE"/>
        </w:rPr>
      </w:pPr>
      <w:r w:rsidRPr="006216DB">
        <w:rPr>
          <w:rFonts w:eastAsia="Times New Roman"/>
          <w:sz w:val="24"/>
          <w:szCs w:val="24"/>
          <w:lang w:eastAsia="de-DE"/>
        </w:rPr>
        <w:lastRenderedPageBreak/>
        <w:t xml:space="preserve">Das Wolfram schlägt sich jedoch nicht immer dort wieder nieder, wo es zuvor verdampft ist. So entstehen auch hier immer dünnere und dickere Drahtbereiche, bis schlussendlich auch der Draht der Halogenlampe reißt. </w:t>
      </w:r>
    </w:p>
    <w:p w:rsidR="00956562" w:rsidRPr="006216DB" w:rsidRDefault="00956562" w:rsidP="006216DB">
      <w:pPr>
        <w:suppressAutoHyphens/>
        <w:spacing w:line="360" w:lineRule="auto"/>
        <w:jc w:val="both"/>
        <w:rPr>
          <w:rFonts w:eastAsia="Times New Roman"/>
          <w:sz w:val="24"/>
          <w:szCs w:val="24"/>
          <w:lang w:eastAsia="de-DE"/>
        </w:rPr>
      </w:pPr>
    </w:p>
    <w:p w:rsidR="00956562" w:rsidRPr="006216DB" w:rsidRDefault="00956562" w:rsidP="006216DB">
      <w:pPr>
        <w:suppressAutoHyphens/>
        <w:spacing w:line="360" w:lineRule="auto"/>
        <w:jc w:val="both"/>
        <w:rPr>
          <w:rFonts w:eastAsia="Times New Roman"/>
          <w:sz w:val="24"/>
          <w:szCs w:val="24"/>
          <w:lang w:eastAsia="de-DE"/>
        </w:rPr>
      </w:pPr>
      <w:r w:rsidRPr="006216DB">
        <w:rPr>
          <w:rFonts w:eastAsia="Times New Roman"/>
          <w:sz w:val="24"/>
          <w:szCs w:val="24"/>
          <w:lang w:eastAsia="de-DE"/>
        </w:rPr>
        <w:t xml:space="preserve">Die Bauform der Halogenlampe macht es möglich das Licht stark zu fokussieren. Deswegen findet man sie auch in Autoscheinwerfern sowie Projektoren. </w:t>
      </w:r>
    </w:p>
    <w:p w:rsidR="00956562" w:rsidRPr="006216DB" w:rsidRDefault="00956562" w:rsidP="006216DB">
      <w:pPr>
        <w:suppressAutoHyphens/>
        <w:spacing w:after="0" w:line="360" w:lineRule="auto"/>
        <w:jc w:val="both"/>
        <w:outlineLvl w:val="1"/>
        <w:rPr>
          <w:rFonts w:ascii="Calibri" w:eastAsia="Times New Roman" w:hAnsi="Calibri" w:cs="Calibri"/>
          <w:b/>
          <w:bCs/>
          <w:sz w:val="24"/>
          <w:szCs w:val="24"/>
          <w:lang w:eastAsia="de-DE"/>
        </w:rPr>
      </w:pPr>
    </w:p>
    <w:p w:rsidR="00956562" w:rsidRPr="006216DB" w:rsidRDefault="00956562" w:rsidP="006216DB">
      <w:pPr>
        <w:pStyle w:val="berschrift3"/>
        <w:suppressAutoHyphens/>
        <w:spacing w:line="360" w:lineRule="auto"/>
        <w:jc w:val="both"/>
        <w:rPr>
          <w:sz w:val="24"/>
          <w:szCs w:val="24"/>
        </w:rPr>
      </w:pPr>
      <w:bookmarkStart w:id="42" w:name="_Toc282378012"/>
      <w:bookmarkStart w:id="43" w:name="_Toc282383738"/>
      <w:bookmarkStart w:id="44" w:name="_Toc288817952"/>
      <w:r w:rsidRPr="006216DB">
        <w:rPr>
          <w:sz w:val="24"/>
          <w:szCs w:val="24"/>
        </w:rPr>
        <w:t>Aufbau</w:t>
      </w:r>
      <w:bookmarkEnd w:id="42"/>
      <w:bookmarkEnd w:id="43"/>
      <w:bookmarkEnd w:id="44"/>
    </w:p>
    <w:p w:rsidR="00956562" w:rsidRPr="006216DB" w:rsidRDefault="00956562" w:rsidP="006216DB">
      <w:pPr>
        <w:suppressAutoHyphens/>
        <w:spacing w:line="360" w:lineRule="auto"/>
        <w:jc w:val="both"/>
        <w:rPr>
          <w:rFonts w:eastAsia="Times New Roman"/>
          <w:sz w:val="24"/>
          <w:szCs w:val="24"/>
          <w:lang w:eastAsia="de-DE"/>
        </w:rPr>
      </w:pPr>
      <w:r w:rsidRPr="006216DB">
        <w:rPr>
          <w:rFonts w:eastAsia="Times New Roman"/>
          <w:sz w:val="24"/>
          <w:szCs w:val="24"/>
          <w:lang w:eastAsia="de-DE"/>
        </w:rPr>
        <w:t xml:space="preserve">In Halogenlampen wird genau wie in normalen Glühbirnen ein Wolframdraht mittels elektrischen Stroms erhitzt, bis er glüht und somit ein sichtbares Licht abstrahlt. </w:t>
      </w:r>
    </w:p>
    <w:p w:rsidR="00956562" w:rsidRPr="006216DB" w:rsidRDefault="00956562" w:rsidP="006216DB">
      <w:pPr>
        <w:suppressAutoHyphens/>
        <w:spacing w:line="360" w:lineRule="auto"/>
        <w:jc w:val="both"/>
        <w:rPr>
          <w:rFonts w:eastAsia="Times New Roman"/>
          <w:sz w:val="24"/>
          <w:szCs w:val="24"/>
          <w:lang w:eastAsia="de-DE"/>
        </w:rPr>
      </w:pPr>
    </w:p>
    <w:p w:rsidR="00956562" w:rsidRPr="006216DB" w:rsidRDefault="00956562" w:rsidP="006216DB">
      <w:pPr>
        <w:suppressAutoHyphens/>
        <w:spacing w:line="360" w:lineRule="auto"/>
        <w:jc w:val="both"/>
        <w:rPr>
          <w:rFonts w:eastAsia="Times New Roman"/>
          <w:sz w:val="24"/>
          <w:szCs w:val="24"/>
          <w:lang w:eastAsia="de-DE"/>
        </w:rPr>
      </w:pPr>
      <w:r w:rsidRPr="006216DB">
        <w:rPr>
          <w:rFonts w:eastAsia="Times New Roman"/>
          <w:sz w:val="24"/>
          <w:szCs w:val="24"/>
          <w:lang w:eastAsia="de-DE"/>
        </w:rPr>
        <w:t>Glühbirnen sind größer als Halogenlampen. Der Glaskolben der Halogenlampen besteht aus hitzebeständigem Quarzglas. Eine Halogenverbindung z.B. Brommethan  befindet sich im Glaskolben und das steht unter hohem Druck. Das Halogen verbindet sich mit dem verdampften Wolframdraht welcher</w:t>
      </w:r>
      <w:r w:rsidR="005A52EC" w:rsidRPr="006216DB">
        <w:rPr>
          <w:rFonts w:eastAsia="Times New Roman"/>
          <w:sz w:val="24"/>
          <w:szCs w:val="24"/>
          <w:lang w:eastAsia="de-DE"/>
        </w:rPr>
        <w:t xml:space="preserve"> sich</w:t>
      </w:r>
      <w:r w:rsidRPr="006216DB">
        <w:rPr>
          <w:rFonts w:eastAsia="Times New Roman"/>
          <w:sz w:val="24"/>
          <w:szCs w:val="24"/>
          <w:lang w:eastAsia="de-DE"/>
        </w:rPr>
        <w:t xml:space="preserve"> in der Nähe des Glaskolbens befindet. In der Umgebung des Glühdrahtes zerfällt diese Verbindung wieder und das Wolfram kann sich wieder auf dem Draht niederschlagen. </w:t>
      </w:r>
    </w:p>
    <w:p w:rsidR="00956562" w:rsidRPr="006216DB" w:rsidRDefault="00956562" w:rsidP="006216DB">
      <w:pPr>
        <w:suppressAutoHyphens/>
        <w:spacing w:line="360" w:lineRule="auto"/>
        <w:jc w:val="both"/>
        <w:rPr>
          <w:rFonts w:eastAsia="Times New Roman"/>
          <w:sz w:val="24"/>
          <w:szCs w:val="24"/>
          <w:lang w:eastAsia="de-DE"/>
        </w:rPr>
      </w:pPr>
    </w:p>
    <w:p w:rsidR="00956562" w:rsidRPr="006216DB" w:rsidRDefault="00956562" w:rsidP="006216DB">
      <w:pPr>
        <w:suppressAutoHyphens/>
        <w:spacing w:line="360" w:lineRule="auto"/>
        <w:jc w:val="both"/>
        <w:rPr>
          <w:rFonts w:eastAsia="Times New Roman"/>
          <w:sz w:val="24"/>
          <w:szCs w:val="24"/>
          <w:lang w:eastAsia="de-DE"/>
        </w:rPr>
      </w:pPr>
      <w:r w:rsidRPr="006216DB">
        <w:rPr>
          <w:rFonts w:eastAsia="Times New Roman"/>
          <w:sz w:val="24"/>
          <w:szCs w:val="24"/>
          <w:lang w:eastAsia="de-DE"/>
        </w:rPr>
        <w:t xml:space="preserve">Das Niederschlagen des Wolframs auf dem Glaskolben wird durch den hohen Gasdruck, den Halogenzusatz und auch durch die hohe Glaskolbentemperatur verhindert. Das ist der Grund, warum es zu keiner typischen Kolbenschwärzung kommt. </w:t>
      </w:r>
    </w:p>
    <w:p w:rsidR="00956562" w:rsidRPr="006216DB" w:rsidRDefault="00956562" w:rsidP="006216DB">
      <w:pPr>
        <w:suppressAutoHyphens/>
        <w:spacing w:line="360" w:lineRule="auto"/>
        <w:jc w:val="both"/>
        <w:rPr>
          <w:rFonts w:eastAsia="Times New Roman"/>
          <w:b/>
          <w:bCs/>
          <w:sz w:val="24"/>
          <w:szCs w:val="24"/>
          <w:lang w:eastAsia="de-DE"/>
        </w:rPr>
      </w:pPr>
    </w:p>
    <w:p w:rsidR="000C7C79" w:rsidRPr="006216DB" w:rsidRDefault="000C7C79" w:rsidP="006216DB">
      <w:pPr>
        <w:suppressAutoHyphens/>
        <w:spacing w:line="360" w:lineRule="auto"/>
        <w:jc w:val="both"/>
        <w:rPr>
          <w:rFonts w:eastAsiaTheme="majorEastAsia"/>
          <w:sz w:val="24"/>
          <w:szCs w:val="24"/>
        </w:rPr>
      </w:pPr>
      <w:bookmarkStart w:id="45" w:name="_Toc282378013"/>
      <w:bookmarkStart w:id="46" w:name="_Toc282383739"/>
      <w:r w:rsidRPr="006216DB">
        <w:rPr>
          <w:sz w:val="24"/>
          <w:szCs w:val="24"/>
        </w:rPr>
        <w:br w:type="page"/>
      </w:r>
    </w:p>
    <w:p w:rsidR="00956562" w:rsidRPr="006216DB" w:rsidRDefault="00956562" w:rsidP="006216DB">
      <w:pPr>
        <w:pStyle w:val="berschrift3"/>
        <w:suppressAutoHyphens/>
        <w:spacing w:line="360" w:lineRule="auto"/>
        <w:jc w:val="both"/>
        <w:rPr>
          <w:sz w:val="24"/>
          <w:szCs w:val="24"/>
        </w:rPr>
      </w:pPr>
      <w:bookmarkStart w:id="47" w:name="_Toc288817953"/>
      <w:r w:rsidRPr="006216DB">
        <w:rPr>
          <w:sz w:val="24"/>
          <w:szCs w:val="24"/>
        </w:rPr>
        <w:lastRenderedPageBreak/>
        <w:t>Vorteile</w:t>
      </w:r>
      <w:bookmarkEnd w:id="45"/>
      <w:bookmarkEnd w:id="46"/>
      <w:bookmarkEnd w:id="47"/>
    </w:p>
    <w:p w:rsidR="00956562" w:rsidRPr="0077738F" w:rsidRDefault="00956562" w:rsidP="006216DB">
      <w:pPr>
        <w:pStyle w:val="Listenabsatz"/>
        <w:numPr>
          <w:ilvl w:val="0"/>
          <w:numId w:val="25"/>
        </w:numPr>
        <w:suppressAutoHyphens/>
        <w:spacing w:line="360" w:lineRule="auto"/>
        <w:jc w:val="both"/>
        <w:rPr>
          <w:rFonts w:eastAsia="Times New Roman"/>
          <w:sz w:val="24"/>
          <w:szCs w:val="24"/>
          <w:lang w:eastAsia="de-DE"/>
        </w:rPr>
      </w:pPr>
      <w:r w:rsidRPr="006216DB">
        <w:rPr>
          <w:rFonts w:eastAsia="Times New Roman"/>
          <w:sz w:val="24"/>
          <w:szCs w:val="24"/>
          <w:lang w:eastAsia="de-DE"/>
        </w:rPr>
        <w:t>Besser als bei der Glühbirne, wird ein Licht erzeugt welches einen hohen Anteil an warm empfundenen Farben enthält. Das bedeutet der Blauanteil des Lichtes ist höher als bei der Glühlampe und ähnelt so dem Sonnenlicht mehr. Halogenlampen werden deshalb als sehr angenehm empfunden.</w:t>
      </w:r>
    </w:p>
    <w:p w:rsidR="00956562" w:rsidRPr="0077738F" w:rsidRDefault="00956562" w:rsidP="006216DB">
      <w:pPr>
        <w:pStyle w:val="Listenabsatz"/>
        <w:numPr>
          <w:ilvl w:val="0"/>
          <w:numId w:val="25"/>
        </w:numPr>
        <w:suppressAutoHyphens/>
        <w:spacing w:line="360" w:lineRule="auto"/>
        <w:jc w:val="both"/>
        <w:rPr>
          <w:rFonts w:eastAsia="Times New Roman"/>
          <w:sz w:val="24"/>
          <w:szCs w:val="24"/>
          <w:lang w:eastAsia="de-DE"/>
        </w:rPr>
      </w:pPr>
      <w:r w:rsidRPr="006216DB">
        <w:rPr>
          <w:rFonts w:eastAsia="Times New Roman"/>
          <w:sz w:val="24"/>
          <w:szCs w:val="24"/>
          <w:lang w:eastAsia="de-DE"/>
        </w:rPr>
        <w:t xml:space="preserve">Die Halogenlampe benötigt auch keine Aufwärmphase, das Soll-Licht ist binnen weniger Sekunden erreicht. </w:t>
      </w:r>
    </w:p>
    <w:p w:rsidR="00956562" w:rsidRPr="0077738F" w:rsidRDefault="00956562" w:rsidP="006216DB">
      <w:pPr>
        <w:pStyle w:val="Listenabsatz"/>
        <w:numPr>
          <w:ilvl w:val="0"/>
          <w:numId w:val="25"/>
        </w:numPr>
        <w:suppressAutoHyphens/>
        <w:spacing w:line="360" w:lineRule="auto"/>
        <w:jc w:val="both"/>
        <w:rPr>
          <w:rFonts w:eastAsia="Times New Roman"/>
          <w:sz w:val="24"/>
          <w:szCs w:val="24"/>
          <w:lang w:eastAsia="de-DE"/>
        </w:rPr>
      </w:pPr>
      <w:r w:rsidRPr="006216DB">
        <w:rPr>
          <w:rFonts w:eastAsia="Times New Roman"/>
          <w:sz w:val="24"/>
          <w:szCs w:val="24"/>
          <w:lang w:eastAsia="de-DE"/>
        </w:rPr>
        <w:t xml:space="preserve">Die Lampe kann in einer sehr kleinen Bauform </w:t>
      </w:r>
      <w:r w:rsidR="00C467F2" w:rsidRPr="006216DB">
        <w:rPr>
          <w:rFonts w:eastAsia="Times New Roman"/>
          <w:sz w:val="24"/>
          <w:szCs w:val="24"/>
          <w:lang w:eastAsia="de-DE"/>
        </w:rPr>
        <w:t>gehalten</w:t>
      </w:r>
      <w:r w:rsidRPr="006216DB">
        <w:rPr>
          <w:rFonts w:eastAsia="Times New Roman"/>
          <w:sz w:val="24"/>
          <w:szCs w:val="24"/>
          <w:lang w:eastAsia="de-DE"/>
        </w:rPr>
        <w:t xml:space="preserve"> werden.</w:t>
      </w:r>
    </w:p>
    <w:p w:rsidR="00956562" w:rsidRPr="0077738F" w:rsidRDefault="00956562" w:rsidP="006216DB">
      <w:pPr>
        <w:pStyle w:val="Listenabsatz"/>
        <w:numPr>
          <w:ilvl w:val="0"/>
          <w:numId w:val="25"/>
        </w:numPr>
        <w:suppressAutoHyphens/>
        <w:spacing w:line="360" w:lineRule="auto"/>
        <w:jc w:val="both"/>
        <w:rPr>
          <w:rFonts w:eastAsia="Times New Roman"/>
          <w:sz w:val="24"/>
          <w:szCs w:val="24"/>
          <w:lang w:eastAsia="de-DE"/>
        </w:rPr>
      </w:pPr>
      <w:r w:rsidRPr="006216DB">
        <w:rPr>
          <w:rFonts w:eastAsia="Times New Roman"/>
          <w:sz w:val="24"/>
          <w:szCs w:val="24"/>
          <w:lang w:eastAsia="de-DE"/>
        </w:rPr>
        <w:t xml:space="preserve">Das Leuchten ist kontinuierlich, d.h. es beginnt nicht zu flimmern bei Wechselstrom. Der Glühdraht ändert seine Temperatur nicht so schnell, dass Auswirkungen auf das Licht stattfinden. </w:t>
      </w:r>
    </w:p>
    <w:p w:rsidR="00956562" w:rsidRPr="006216DB" w:rsidRDefault="00956562" w:rsidP="006216DB">
      <w:pPr>
        <w:pStyle w:val="Listenabsatz"/>
        <w:numPr>
          <w:ilvl w:val="0"/>
          <w:numId w:val="25"/>
        </w:numPr>
        <w:suppressAutoHyphens/>
        <w:spacing w:line="360" w:lineRule="auto"/>
        <w:jc w:val="both"/>
        <w:rPr>
          <w:rFonts w:eastAsia="Times New Roman"/>
          <w:sz w:val="24"/>
          <w:szCs w:val="24"/>
          <w:lang w:eastAsia="de-DE"/>
        </w:rPr>
      </w:pPr>
      <w:r w:rsidRPr="006216DB">
        <w:rPr>
          <w:rFonts w:eastAsia="Times New Roman"/>
          <w:sz w:val="24"/>
          <w:szCs w:val="24"/>
          <w:lang w:eastAsia="de-DE"/>
        </w:rPr>
        <w:t>Halogenglühlampen enthalten kaum umweltbelastende Inhaltsstoffe: Sie bestehen im Wesentlichen aus Metall und Glas. Die geringen Mengen der eingesetzten Halogenverbindungen werden als unschädlich angesehen.</w:t>
      </w:r>
    </w:p>
    <w:p w:rsidR="00956562" w:rsidRPr="006216DB" w:rsidRDefault="00956562" w:rsidP="006216DB">
      <w:pPr>
        <w:suppressAutoHyphens/>
        <w:spacing w:line="360" w:lineRule="auto"/>
        <w:jc w:val="both"/>
        <w:rPr>
          <w:rFonts w:eastAsia="Times New Roman"/>
          <w:b/>
          <w:bCs/>
          <w:sz w:val="24"/>
          <w:szCs w:val="24"/>
          <w:lang w:eastAsia="de-DE"/>
        </w:rPr>
      </w:pPr>
    </w:p>
    <w:p w:rsidR="00956562" w:rsidRPr="006216DB" w:rsidRDefault="00956562" w:rsidP="006216DB">
      <w:pPr>
        <w:pStyle w:val="berschrift3"/>
        <w:suppressAutoHyphens/>
        <w:spacing w:line="360" w:lineRule="auto"/>
        <w:jc w:val="both"/>
        <w:rPr>
          <w:sz w:val="24"/>
          <w:szCs w:val="24"/>
        </w:rPr>
      </w:pPr>
      <w:bookmarkStart w:id="48" w:name="_Toc282378014"/>
      <w:bookmarkStart w:id="49" w:name="_Toc282383740"/>
      <w:bookmarkStart w:id="50" w:name="_Toc288817954"/>
      <w:r w:rsidRPr="006216DB">
        <w:rPr>
          <w:sz w:val="24"/>
          <w:szCs w:val="24"/>
        </w:rPr>
        <w:t>Nachteile</w:t>
      </w:r>
      <w:bookmarkEnd w:id="48"/>
      <w:bookmarkEnd w:id="49"/>
      <w:bookmarkEnd w:id="50"/>
    </w:p>
    <w:p w:rsidR="00E965C8" w:rsidRPr="0077738F" w:rsidRDefault="00956562" w:rsidP="006216DB">
      <w:pPr>
        <w:pStyle w:val="Listenabsatz"/>
        <w:numPr>
          <w:ilvl w:val="0"/>
          <w:numId w:val="26"/>
        </w:numPr>
        <w:suppressAutoHyphens/>
        <w:spacing w:line="360" w:lineRule="auto"/>
        <w:jc w:val="both"/>
        <w:rPr>
          <w:rFonts w:eastAsia="Times New Roman"/>
          <w:sz w:val="24"/>
          <w:szCs w:val="24"/>
          <w:lang w:eastAsia="de-DE"/>
        </w:rPr>
      </w:pPr>
      <w:r w:rsidRPr="006216DB">
        <w:rPr>
          <w:rFonts w:eastAsia="Times New Roman"/>
          <w:sz w:val="24"/>
          <w:szCs w:val="24"/>
          <w:lang w:eastAsia="de-DE"/>
        </w:rPr>
        <w:t xml:space="preserve">Auch Halogenglühlampen geben den größten Teil ihrer Energie in Form von Wärme ab. Nur ca. 7 % der aufgenommenen Energie werden in Licht umgewandelt. (Die Lichtausbeute liegt bei 10 - 25 Lumen/Watt.) </w:t>
      </w:r>
    </w:p>
    <w:p w:rsidR="00956562" w:rsidRPr="006216DB" w:rsidRDefault="00956562" w:rsidP="006216DB">
      <w:pPr>
        <w:pStyle w:val="Listenabsatz"/>
        <w:numPr>
          <w:ilvl w:val="0"/>
          <w:numId w:val="26"/>
        </w:numPr>
        <w:suppressAutoHyphens/>
        <w:spacing w:line="360" w:lineRule="auto"/>
        <w:jc w:val="both"/>
        <w:rPr>
          <w:rFonts w:eastAsia="Times New Roman"/>
          <w:sz w:val="24"/>
          <w:szCs w:val="24"/>
          <w:lang w:eastAsia="de-DE"/>
        </w:rPr>
      </w:pPr>
      <w:r w:rsidRPr="006216DB">
        <w:rPr>
          <w:rFonts w:eastAsia="Times New Roman"/>
          <w:sz w:val="24"/>
          <w:szCs w:val="24"/>
          <w:lang w:eastAsia="de-DE"/>
        </w:rPr>
        <w:t>Die Lebensdauer von Halogenglühlampen ist mit ca. 2500 Stunden mäßig. Bei höherer Glühdrahttemperatur verbessert sich die Lichtausbeute, die Lebensdauer sinkt jedoch infolge der schnellen Verdampfung des Wolframs.</w:t>
      </w:r>
    </w:p>
    <w:p w:rsidR="00956562" w:rsidRPr="006216DB" w:rsidRDefault="00956562" w:rsidP="006216DB">
      <w:pPr>
        <w:suppressAutoHyphens/>
        <w:spacing w:line="360" w:lineRule="auto"/>
        <w:jc w:val="both"/>
        <w:rPr>
          <w:rFonts w:eastAsia="Times New Roman"/>
          <w:b/>
          <w:bCs/>
          <w:sz w:val="24"/>
          <w:szCs w:val="24"/>
          <w:lang w:eastAsia="de-DE"/>
        </w:rPr>
      </w:pPr>
    </w:p>
    <w:p w:rsidR="0077738F" w:rsidRDefault="0077738F">
      <w:pPr>
        <w:rPr>
          <w:rFonts w:asciiTheme="majorHAnsi" w:eastAsiaTheme="majorEastAsia" w:hAnsiTheme="majorHAnsi" w:cstheme="majorBidi"/>
          <w:b/>
          <w:bCs/>
          <w:color w:val="832103"/>
          <w:sz w:val="24"/>
          <w:szCs w:val="24"/>
        </w:rPr>
      </w:pPr>
      <w:bookmarkStart w:id="51" w:name="_Toc282378015"/>
      <w:bookmarkStart w:id="52" w:name="_Toc282383741"/>
      <w:bookmarkStart w:id="53" w:name="_Toc288513183"/>
      <w:r>
        <w:rPr>
          <w:sz w:val="24"/>
          <w:szCs w:val="24"/>
        </w:rPr>
        <w:br w:type="page"/>
      </w:r>
    </w:p>
    <w:p w:rsidR="00956562" w:rsidRPr="006216DB" w:rsidRDefault="00956562" w:rsidP="006216DB">
      <w:pPr>
        <w:pStyle w:val="berschrift3"/>
        <w:suppressAutoHyphens/>
        <w:spacing w:line="360" w:lineRule="auto"/>
        <w:jc w:val="both"/>
        <w:rPr>
          <w:sz w:val="24"/>
          <w:szCs w:val="24"/>
        </w:rPr>
      </w:pPr>
      <w:bookmarkStart w:id="54" w:name="_Toc288817955"/>
      <w:r w:rsidRPr="006216DB">
        <w:rPr>
          <w:sz w:val="24"/>
          <w:szCs w:val="24"/>
        </w:rPr>
        <w:lastRenderedPageBreak/>
        <w:t>Fazit</w:t>
      </w:r>
      <w:bookmarkEnd w:id="51"/>
      <w:bookmarkEnd w:id="52"/>
      <w:bookmarkEnd w:id="53"/>
      <w:bookmarkEnd w:id="54"/>
    </w:p>
    <w:p w:rsidR="00956562" w:rsidRPr="006216DB" w:rsidRDefault="00956562" w:rsidP="006216DB">
      <w:pPr>
        <w:suppressAutoHyphens/>
        <w:spacing w:line="360" w:lineRule="auto"/>
        <w:jc w:val="both"/>
        <w:rPr>
          <w:rFonts w:eastAsia="Times New Roman"/>
          <w:sz w:val="24"/>
          <w:szCs w:val="24"/>
          <w:lang w:eastAsia="de-DE"/>
        </w:rPr>
      </w:pPr>
      <w:r w:rsidRPr="006216DB">
        <w:rPr>
          <w:rFonts w:eastAsia="Times New Roman"/>
          <w:sz w:val="24"/>
          <w:szCs w:val="24"/>
          <w:lang w:eastAsia="de-DE"/>
        </w:rPr>
        <w:t>Die Halogenglühlampe ist kleiner als die normale Glühbirne und praktisch. Sie wi</w:t>
      </w:r>
      <w:r w:rsidR="00912246" w:rsidRPr="006216DB">
        <w:rPr>
          <w:rFonts w:eastAsia="Times New Roman"/>
          <w:sz w:val="24"/>
          <w:szCs w:val="24"/>
          <w:lang w:eastAsia="de-DE"/>
        </w:rPr>
        <w:t>rd deshalb für Autoscheinwerfer</w:t>
      </w:r>
      <w:r w:rsidRPr="006216DB">
        <w:rPr>
          <w:rFonts w:eastAsia="Times New Roman"/>
          <w:sz w:val="24"/>
          <w:szCs w:val="24"/>
          <w:lang w:eastAsia="de-DE"/>
        </w:rPr>
        <w:t xml:space="preserve"> und Deckenspots verwendet. Außerdem kann sie weniger Energie verbrauchen als normale Glühbirnen. Derzeit ist die Halogenlampe noch nicht effizient genug für einen langfristigen Einsatz. </w:t>
      </w:r>
    </w:p>
    <w:p w:rsidR="00956562" w:rsidRPr="006216DB" w:rsidRDefault="00956562" w:rsidP="006216DB">
      <w:pPr>
        <w:suppressAutoHyphens/>
        <w:spacing w:line="360" w:lineRule="auto"/>
        <w:jc w:val="both"/>
        <w:rPr>
          <w:rFonts w:eastAsia="Times New Roman"/>
          <w:sz w:val="24"/>
          <w:szCs w:val="24"/>
          <w:lang w:eastAsia="de-DE"/>
        </w:rPr>
      </w:pPr>
    </w:p>
    <w:p w:rsidR="00956562" w:rsidRPr="006216DB" w:rsidRDefault="00956562" w:rsidP="006216DB">
      <w:pPr>
        <w:suppressAutoHyphens/>
        <w:spacing w:line="360" w:lineRule="auto"/>
        <w:jc w:val="both"/>
        <w:rPr>
          <w:rFonts w:ascii="Calibri" w:eastAsia="Times New Roman" w:hAnsi="Calibri" w:cs="Calibri"/>
          <w:sz w:val="24"/>
          <w:szCs w:val="24"/>
          <w:lang w:eastAsia="de-DE"/>
        </w:rPr>
      </w:pPr>
      <w:r w:rsidRPr="006216DB">
        <w:rPr>
          <w:rFonts w:ascii="Calibri" w:eastAsia="Times New Roman" w:hAnsi="Calibri" w:cs="Calibri"/>
          <w:sz w:val="24"/>
          <w:szCs w:val="24"/>
          <w:lang w:eastAsia="de-DE"/>
        </w:rPr>
        <w:t xml:space="preserve">Wenn in Zukunft nicht in die Forschung und Entwicklung dieser Lampe investiert wird, wird die Halogenlampe wohl das nächste Leuchtmittel sein, welches aus dem Verkauf genommen wird, aufgrund des hohen Stromverbrauches. </w:t>
      </w:r>
    </w:p>
    <w:p w:rsidR="00956562" w:rsidRPr="006216DB" w:rsidRDefault="00956562" w:rsidP="006216DB">
      <w:pPr>
        <w:suppressAutoHyphens/>
        <w:spacing w:line="360" w:lineRule="auto"/>
        <w:jc w:val="both"/>
        <w:rPr>
          <w:rFonts w:ascii="Calibri" w:eastAsia="Times New Roman" w:hAnsi="Calibri" w:cs="Calibri"/>
          <w:b/>
          <w:bCs/>
          <w:sz w:val="24"/>
          <w:szCs w:val="24"/>
          <w:lang w:eastAsia="de-DE"/>
        </w:rPr>
      </w:pPr>
    </w:p>
    <w:p w:rsidR="00956562" w:rsidRPr="006216DB" w:rsidRDefault="00956562" w:rsidP="006216DB">
      <w:pPr>
        <w:pStyle w:val="berschrift3"/>
        <w:suppressAutoHyphens/>
        <w:spacing w:line="360" w:lineRule="auto"/>
        <w:jc w:val="both"/>
        <w:rPr>
          <w:sz w:val="24"/>
          <w:szCs w:val="24"/>
        </w:rPr>
      </w:pPr>
      <w:bookmarkStart w:id="55" w:name="_Toc282378016"/>
      <w:bookmarkStart w:id="56" w:name="_Toc282383742"/>
      <w:bookmarkStart w:id="57" w:name="_Toc288817956"/>
      <w:r w:rsidRPr="006216DB">
        <w:rPr>
          <w:sz w:val="24"/>
          <w:szCs w:val="24"/>
        </w:rPr>
        <w:t>Lichtausbeute</w:t>
      </w:r>
      <w:r w:rsidRPr="006216DB">
        <w:rPr>
          <w:rStyle w:val="Funotenzeichen"/>
          <w:rFonts w:ascii="Calibri" w:hAnsi="Calibri" w:cs="Calibri"/>
          <w:b w:val="0"/>
          <w:bCs w:val="0"/>
          <w:sz w:val="24"/>
          <w:szCs w:val="24"/>
        </w:rPr>
        <w:footnoteReference w:id="5"/>
      </w:r>
      <w:bookmarkEnd w:id="55"/>
      <w:bookmarkEnd w:id="56"/>
      <w:bookmarkEnd w:id="57"/>
    </w:p>
    <w:p w:rsidR="00956562" w:rsidRPr="006216DB" w:rsidRDefault="00956562" w:rsidP="006216DB">
      <w:pPr>
        <w:suppressAutoHyphens/>
        <w:spacing w:line="360" w:lineRule="auto"/>
        <w:jc w:val="both"/>
        <w:rPr>
          <w:rFonts w:eastAsia="Times New Roman"/>
          <w:sz w:val="24"/>
          <w:szCs w:val="24"/>
          <w:lang w:eastAsia="de-DE"/>
        </w:rPr>
      </w:pPr>
      <w:r w:rsidRPr="006216DB">
        <w:rPr>
          <w:rFonts w:eastAsia="Times New Roman"/>
          <w:sz w:val="24"/>
          <w:szCs w:val="24"/>
          <w:lang w:eastAsia="de-DE"/>
        </w:rPr>
        <w:t>Fast die ganze zuführte Energie wir in Strahlung umgewandelt, der Verlust durch Wärmeleitung ist gering. Jedoch ist nur ein geringer Anteil der Strahlung für das menschliche Auge sichtbar. Der Großteil ist im unsichtbaren Infrarotbereich und so nur als Wärme spürbar.</w:t>
      </w:r>
    </w:p>
    <w:p w:rsidR="00956562" w:rsidRPr="006216DB" w:rsidRDefault="00956562" w:rsidP="006216DB">
      <w:pPr>
        <w:suppressAutoHyphens/>
        <w:spacing w:line="360" w:lineRule="auto"/>
        <w:jc w:val="both"/>
        <w:rPr>
          <w:rFonts w:eastAsia="Times New Roman"/>
          <w:sz w:val="24"/>
          <w:szCs w:val="24"/>
          <w:lang w:eastAsia="de-DE"/>
        </w:rPr>
      </w:pPr>
    </w:p>
    <w:p w:rsidR="00956562" w:rsidRPr="006216DB" w:rsidRDefault="00956562" w:rsidP="006216DB">
      <w:pPr>
        <w:suppressAutoHyphens/>
        <w:spacing w:line="360" w:lineRule="auto"/>
        <w:jc w:val="both"/>
        <w:rPr>
          <w:rFonts w:eastAsia="Times New Roman"/>
          <w:sz w:val="24"/>
          <w:szCs w:val="24"/>
          <w:lang w:eastAsia="de-DE"/>
        </w:rPr>
      </w:pPr>
      <w:r w:rsidRPr="006216DB">
        <w:rPr>
          <w:rFonts w:eastAsia="Times New Roman"/>
          <w:sz w:val="24"/>
          <w:szCs w:val="24"/>
          <w:lang w:eastAsia="de-DE"/>
        </w:rPr>
        <w:t xml:space="preserve">Das Lichtspektrum ist kontinuierlich im Gegensatz zu vielen anderen Lampen. Durch Temperaturerhöhung wird die Lichtausbeute erhöht. So versucht man das Strahlungsmaximum aus dem Bereich des unsichtbaren Infrarotbereiches in den Bereich des sichtbaren Lichtes zu verschieben. </w:t>
      </w:r>
    </w:p>
    <w:p w:rsidR="00956562" w:rsidRPr="006216DB" w:rsidRDefault="00956562" w:rsidP="006216DB">
      <w:pPr>
        <w:suppressAutoHyphens/>
        <w:spacing w:line="360" w:lineRule="auto"/>
        <w:jc w:val="both"/>
        <w:rPr>
          <w:rFonts w:eastAsia="Times New Roman"/>
          <w:sz w:val="24"/>
          <w:szCs w:val="24"/>
          <w:lang w:eastAsia="de-DE"/>
        </w:rPr>
      </w:pPr>
    </w:p>
    <w:p w:rsidR="00E965C8" w:rsidRPr="006216DB" w:rsidRDefault="00E965C8" w:rsidP="006216DB">
      <w:pPr>
        <w:suppressAutoHyphens/>
        <w:spacing w:line="360" w:lineRule="auto"/>
        <w:jc w:val="both"/>
        <w:rPr>
          <w:rFonts w:eastAsia="Times New Roman"/>
          <w:sz w:val="24"/>
          <w:szCs w:val="24"/>
          <w:lang w:eastAsia="de-DE"/>
        </w:rPr>
      </w:pPr>
      <w:r w:rsidRPr="006216DB">
        <w:rPr>
          <w:rFonts w:eastAsia="Times New Roman"/>
          <w:sz w:val="24"/>
          <w:szCs w:val="24"/>
          <w:lang w:eastAsia="de-DE"/>
        </w:rPr>
        <w:br w:type="page"/>
      </w:r>
    </w:p>
    <w:p w:rsidR="00956562" w:rsidRPr="006216DB" w:rsidRDefault="00956562" w:rsidP="006216DB">
      <w:pPr>
        <w:suppressAutoHyphens/>
        <w:spacing w:line="360" w:lineRule="auto"/>
        <w:jc w:val="both"/>
        <w:rPr>
          <w:rFonts w:eastAsia="Times New Roman"/>
          <w:sz w:val="24"/>
          <w:szCs w:val="24"/>
          <w:lang w:eastAsia="de-DE"/>
        </w:rPr>
      </w:pPr>
      <w:r w:rsidRPr="006216DB">
        <w:rPr>
          <w:rFonts w:eastAsia="Times New Roman"/>
          <w:sz w:val="24"/>
          <w:szCs w:val="24"/>
          <w:lang w:eastAsia="de-DE"/>
        </w:rPr>
        <w:lastRenderedPageBreak/>
        <w:t>Bei einer Glühfadentemperatur von 2400 Grad Celsius beträgt die Lichtausbeute etwa 3 %, wird die Temperatur auf 3000 Grad Celsius erhöht so beträgt die Lichtausbeute etwa 5 %. Die Folge davon ist jedoch, dass Lebensdauer der Lampe verkürzt wird, aufgrund der höheren Betriebsspannung.</w:t>
      </w:r>
    </w:p>
    <w:p w:rsidR="00956562" w:rsidRPr="006216DB" w:rsidRDefault="00956562" w:rsidP="006216DB">
      <w:pPr>
        <w:suppressAutoHyphens/>
        <w:spacing w:line="360" w:lineRule="auto"/>
        <w:jc w:val="both"/>
        <w:rPr>
          <w:rFonts w:eastAsia="Times New Roman"/>
          <w:sz w:val="24"/>
          <w:szCs w:val="24"/>
          <w:lang w:eastAsia="de-DE"/>
        </w:rPr>
      </w:pPr>
    </w:p>
    <w:p w:rsidR="00956562" w:rsidRPr="006216DB" w:rsidRDefault="00956562" w:rsidP="006216DB">
      <w:pPr>
        <w:suppressAutoHyphens/>
        <w:spacing w:line="360" w:lineRule="auto"/>
        <w:jc w:val="both"/>
        <w:rPr>
          <w:rFonts w:eastAsia="Times New Roman"/>
          <w:sz w:val="24"/>
          <w:szCs w:val="24"/>
          <w:lang w:eastAsia="de-DE"/>
        </w:rPr>
      </w:pPr>
      <w:r w:rsidRPr="006216DB">
        <w:rPr>
          <w:rFonts w:eastAsia="Times New Roman"/>
          <w:sz w:val="24"/>
          <w:szCs w:val="24"/>
          <w:lang w:eastAsia="de-DE"/>
        </w:rPr>
        <w:t xml:space="preserve">Die Höchsttemperatur des Glühfadens ist durch dessen Eigenschaften begrenzt. Um eine möglichst hohe Temperatur zu ermöglichen, wird das hochschmelzende Metall Wolfram verwendet. Die Schmelztemperatur von Wolfram ist bei etwa 3422 Grad Celsius. Auch durch dieses Metall kann die optimale und wünschenswerte Farbtemperatur von ca. 5900 Grad Celsius nicht erreicht werden, da bei diesen Temperaturen das Wolfram schon gasförmig ist. Selbst wenn es ein Material gäbe, welches diese Temperaturen aushalten würde, wäre die Lichtausbeute nicht mehr als 15 %. </w:t>
      </w:r>
    </w:p>
    <w:p w:rsidR="00956562" w:rsidRPr="006216DB" w:rsidRDefault="00956562" w:rsidP="006216DB">
      <w:pPr>
        <w:suppressAutoHyphens/>
        <w:spacing w:line="360" w:lineRule="auto"/>
        <w:jc w:val="both"/>
        <w:rPr>
          <w:rFonts w:ascii="Calibri" w:eastAsia="Times New Roman" w:hAnsi="Calibri" w:cs="Calibri"/>
          <w:b/>
          <w:bCs/>
          <w:sz w:val="24"/>
          <w:szCs w:val="24"/>
          <w:lang w:eastAsia="de-DE"/>
        </w:rPr>
      </w:pPr>
    </w:p>
    <w:p w:rsidR="00956562" w:rsidRPr="006216DB" w:rsidRDefault="00956562" w:rsidP="006216DB">
      <w:pPr>
        <w:pStyle w:val="berschrift3"/>
        <w:suppressAutoHyphens/>
        <w:spacing w:line="360" w:lineRule="auto"/>
        <w:jc w:val="both"/>
        <w:rPr>
          <w:sz w:val="24"/>
          <w:szCs w:val="24"/>
        </w:rPr>
      </w:pPr>
      <w:bookmarkStart w:id="58" w:name="_Toc282378017"/>
      <w:bookmarkStart w:id="59" w:name="_Toc282383743"/>
      <w:bookmarkStart w:id="60" w:name="_Toc288817957"/>
      <w:r w:rsidRPr="006216DB">
        <w:rPr>
          <w:sz w:val="24"/>
          <w:szCs w:val="24"/>
        </w:rPr>
        <w:t>Lichtspektrum und Farbtemperatur</w:t>
      </w:r>
      <w:bookmarkEnd w:id="58"/>
      <w:bookmarkEnd w:id="59"/>
      <w:bookmarkEnd w:id="60"/>
    </w:p>
    <w:p w:rsidR="00956562" w:rsidRPr="006216DB" w:rsidRDefault="00956562" w:rsidP="006216DB">
      <w:pPr>
        <w:suppressAutoHyphens/>
        <w:spacing w:after="0" w:line="360" w:lineRule="auto"/>
        <w:jc w:val="both"/>
        <w:rPr>
          <w:rFonts w:ascii="Calibri" w:eastAsia="Times New Roman" w:hAnsi="Calibri" w:cs="Calibri"/>
          <w:b/>
          <w:sz w:val="24"/>
          <w:szCs w:val="24"/>
          <w:lang w:eastAsia="de-DE"/>
        </w:rPr>
      </w:pPr>
    </w:p>
    <w:p w:rsidR="00956562" w:rsidRPr="006216DB" w:rsidRDefault="00956562" w:rsidP="006216DB">
      <w:pPr>
        <w:suppressAutoHyphens/>
        <w:spacing w:after="0" w:line="360" w:lineRule="auto"/>
        <w:jc w:val="both"/>
        <w:rPr>
          <w:rFonts w:ascii="Calibri" w:eastAsia="Times New Roman" w:hAnsi="Calibri" w:cs="Calibri"/>
          <w:sz w:val="24"/>
          <w:szCs w:val="24"/>
          <w:u w:val="single"/>
          <w:lang w:eastAsia="de-DE"/>
        </w:rPr>
      </w:pPr>
      <w:r w:rsidRPr="006216DB">
        <w:rPr>
          <w:rFonts w:ascii="Calibri" w:eastAsia="Times New Roman" w:hAnsi="Calibri" w:cs="Calibri"/>
          <w:sz w:val="24"/>
          <w:szCs w:val="24"/>
          <w:u w:val="single"/>
          <w:lang w:eastAsia="de-DE"/>
        </w:rPr>
        <w:t>Lichtspektrum:</w:t>
      </w:r>
    </w:p>
    <w:p w:rsidR="00956562" w:rsidRPr="006216DB" w:rsidRDefault="00956562" w:rsidP="006216DB">
      <w:pPr>
        <w:suppressAutoHyphens/>
        <w:spacing w:after="0" w:line="360" w:lineRule="auto"/>
        <w:jc w:val="both"/>
        <w:rPr>
          <w:rFonts w:ascii="Calibri" w:eastAsia="Times New Roman" w:hAnsi="Calibri" w:cs="Calibri"/>
          <w:sz w:val="24"/>
          <w:szCs w:val="24"/>
          <w:lang w:eastAsia="de-DE"/>
        </w:rPr>
      </w:pPr>
    </w:p>
    <w:p w:rsidR="00956562" w:rsidRPr="006216DB" w:rsidRDefault="00956562" w:rsidP="006216DB">
      <w:pPr>
        <w:keepNext/>
        <w:suppressAutoHyphens/>
        <w:spacing w:after="0" w:line="360" w:lineRule="auto"/>
        <w:jc w:val="both"/>
        <w:rPr>
          <w:sz w:val="24"/>
          <w:szCs w:val="24"/>
        </w:rPr>
      </w:pPr>
      <w:r w:rsidRPr="006216DB">
        <w:rPr>
          <w:noProof/>
          <w:sz w:val="24"/>
          <w:szCs w:val="24"/>
          <w:lang w:val="de-DE" w:eastAsia="de-DE"/>
        </w:rPr>
        <w:drawing>
          <wp:inline distT="0" distB="0" distL="0" distR="0">
            <wp:extent cx="4267200" cy="2753194"/>
            <wp:effectExtent l="0" t="0" r="0" b="9525"/>
            <wp:docPr id="5" name="Grafik 2" descr="Datei:Spectr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i:Spectre.svg"/>
                    <pic:cNvPicPr>
                      <a:picLocks noChangeAspect="1" noChangeArrowheads="1"/>
                    </pic:cNvPicPr>
                  </pic:nvPicPr>
                  <pic:blipFill rotWithShape="1">
                    <a:blip r:embed="rId1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391"/>
                    <a:stretch/>
                  </pic:blipFill>
                  <pic:spPr bwMode="auto">
                    <a:xfrm>
                      <a:off x="0" y="0"/>
                      <a:ext cx="4265350" cy="2752000"/>
                    </a:xfrm>
                    <a:prstGeom prst="rect">
                      <a:avLst/>
                    </a:prstGeom>
                    <a:noFill/>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56562" w:rsidRPr="006216DB" w:rsidRDefault="00956562" w:rsidP="006216DB">
      <w:pPr>
        <w:pStyle w:val="Beschriftung"/>
        <w:suppressAutoHyphens/>
        <w:spacing w:line="360" w:lineRule="auto"/>
        <w:jc w:val="both"/>
        <w:rPr>
          <w:rFonts w:ascii="Calibri" w:eastAsia="Times New Roman" w:hAnsi="Calibri" w:cs="Calibri"/>
          <w:sz w:val="24"/>
          <w:szCs w:val="24"/>
          <w:lang w:eastAsia="de-DE"/>
        </w:rPr>
      </w:pPr>
      <w:r w:rsidRPr="006216DB">
        <w:rPr>
          <w:sz w:val="24"/>
          <w:szCs w:val="24"/>
        </w:rPr>
        <w:t xml:space="preserve">Abbildung </w:t>
      </w:r>
      <w:r w:rsidR="00E80831" w:rsidRPr="006216DB">
        <w:rPr>
          <w:sz w:val="24"/>
          <w:szCs w:val="24"/>
        </w:rPr>
        <w:fldChar w:fldCharType="begin"/>
      </w:r>
      <w:r w:rsidR="00DF0E06" w:rsidRPr="006216DB">
        <w:rPr>
          <w:sz w:val="24"/>
          <w:szCs w:val="24"/>
        </w:rPr>
        <w:instrText xml:space="preserve"> SEQ Abbildung \* ARABIC </w:instrText>
      </w:r>
      <w:r w:rsidR="00E80831" w:rsidRPr="006216DB">
        <w:rPr>
          <w:sz w:val="24"/>
          <w:szCs w:val="24"/>
        </w:rPr>
        <w:fldChar w:fldCharType="separate"/>
      </w:r>
      <w:r w:rsidR="001A7550" w:rsidRPr="006216DB">
        <w:rPr>
          <w:noProof/>
          <w:sz w:val="24"/>
          <w:szCs w:val="24"/>
        </w:rPr>
        <w:t>3</w:t>
      </w:r>
      <w:r w:rsidR="00E80831" w:rsidRPr="006216DB">
        <w:rPr>
          <w:sz w:val="24"/>
          <w:szCs w:val="24"/>
        </w:rPr>
        <w:fldChar w:fldCharType="end"/>
      </w:r>
      <w:r w:rsidRPr="006216DB">
        <w:rPr>
          <w:sz w:val="24"/>
          <w:szCs w:val="24"/>
        </w:rPr>
        <w:t xml:space="preserve"> Lichtspektrum</w:t>
      </w:r>
      <w:r w:rsidRPr="006216DB">
        <w:rPr>
          <w:rStyle w:val="Funotenzeichen"/>
          <w:sz w:val="24"/>
          <w:szCs w:val="24"/>
        </w:rPr>
        <w:footnoteReference w:id="6"/>
      </w:r>
    </w:p>
    <w:p w:rsidR="00956562" w:rsidRPr="006216DB" w:rsidRDefault="00956562" w:rsidP="006216DB">
      <w:pPr>
        <w:suppressAutoHyphens/>
        <w:spacing w:after="0" w:line="360" w:lineRule="auto"/>
        <w:jc w:val="both"/>
        <w:rPr>
          <w:rFonts w:ascii="Calibri" w:eastAsia="Times New Roman" w:hAnsi="Calibri" w:cs="Calibri"/>
          <w:sz w:val="24"/>
          <w:szCs w:val="24"/>
          <w:lang w:eastAsia="de-DE"/>
        </w:rPr>
      </w:pPr>
    </w:p>
    <w:p w:rsidR="00956562" w:rsidRPr="006216DB" w:rsidRDefault="00956562" w:rsidP="006216DB">
      <w:pPr>
        <w:suppressAutoHyphens/>
        <w:spacing w:line="360" w:lineRule="auto"/>
        <w:jc w:val="both"/>
        <w:rPr>
          <w:rFonts w:eastAsia="Times New Roman"/>
          <w:sz w:val="24"/>
          <w:szCs w:val="24"/>
          <w:lang w:eastAsia="de-DE"/>
        </w:rPr>
      </w:pPr>
      <w:r w:rsidRPr="006216DB">
        <w:rPr>
          <w:rFonts w:eastAsia="Times New Roman"/>
          <w:sz w:val="24"/>
          <w:szCs w:val="24"/>
          <w:lang w:eastAsia="de-DE"/>
        </w:rPr>
        <w:lastRenderedPageBreak/>
        <w:t xml:space="preserve">Das Lichtspektrum ist der Teil des elektromagnetischen Spektrums, der vom menschlichen Auge gesehen werden kann, deshalb wird er auch als sichtbares Spektrum </w:t>
      </w:r>
      <w:r w:rsidR="00DF6193">
        <w:rPr>
          <w:rFonts w:eastAsia="Times New Roman"/>
          <w:sz w:val="24"/>
          <w:szCs w:val="24"/>
          <w:lang w:eastAsia="de-DE"/>
        </w:rPr>
        <w:t>b</w:t>
      </w:r>
      <w:r w:rsidRPr="006216DB">
        <w:rPr>
          <w:rFonts w:eastAsia="Times New Roman"/>
          <w:sz w:val="24"/>
          <w:szCs w:val="24"/>
          <w:lang w:eastAsia="de-DE"/>
        </w:rPr>
        <w:t>ezeichnet.</w:t>
      </w:r>
    </w:p>
    <w:p w:rsidR="00956562" w:rsidRPr="006216DB" w:rsidRDefault="00956562" w:rsidP="006216DB">
      <w:pPr>
        <w:suppressAutoHyphens/>
        <w:spacing w:line="360" w:lineRule="auto"/>
        <w:jc w:val="both"/>
        <w:rPr>
          <w:rFonts w:eastAsia="Times New Roman"/>
          <w:sz w:val="24"/>
          <w:szCs w:val="24"/>
          <w:lang w:eastAsia="de-DE"/>
        </w:rPr>
      </w:pPr>
    </w:p>
    <w:p w:rsidR="00956562" w:rsidRPr="006216DB" w:rsidRDefault="00956562" w:rsidP="006216DB">
      <w:pPr>
        <w:suppressAutoHyphens/>
        <w:spacing w:line="360" w:lineRule="auto"/>
        <w:jc w:val="both"/>
        <w:rPr>
          <w:rFonts w:eastAsia="Times New Roman"/>
          <w:sz w:val="24"/>
          <w:szCs w:val="24"/>
          <w:lang w:eastAsia="de-DE"/>
        </w:rPr>
      </w:pPr>
      <w:r w:rsidRPr="006216DB">
        <w:rPr>
          <w:rFonts w:eastAsia="Times New Roman"/>
          <w:sz w:val="24"/>
          <w:szCs w:val="24"/>
          <w:lang w:eastAsia="de-DE"/>
        </w:rPr>
        <w:t xml:space="preserve">Die Wellenlänge des Lichtes wird meistens mit der Einheit Nanometer gemessen. </w:t>
      </w:r>
    </w:p>
    <w:p w:rsidR="00956562" w:rsidRPr="006216DB" w:rsidRDefault="00956562" w:rsidP="006216DB">
      <w:pPr>
        <w:suppressAutoHyphens/>
        <w:spacing w:line="360" w:lineRule="auto"/>
        <w:jc w:val="both"/>
        <w:rPr>
          <w:rFonts w:eastAsia="Times New Roman"/>
          <w:sz w:val="24"/>
          <w:szCs w:val="24"/>
          <w:lang w:eastAsia="de-DE"/>
        </w:rPr>
      </w:pPr>
    </w:p>
    <w:p w:rsidR="00956562" w:rsidRPr="006216DB" w:rsidRDefault="00956562" w:rsidP="006216DB">
      <w:pPr>
        <w:suppressAutoHyphens/>
        <w:spacing w:line="360" w:lineRule="auto"/>
        <w:jc w:val="both"/>
        <w:rPr>
          <w:rFonts w:eastAsia="Times New Roman"/>
          <w:sz w:val="24"/>
          <w:szCs w:val="24"/>
          <w:lang w:eastAsia="de-DE"/>
        </w:rPr>
      </w:pPr>
      <w:r w:rsidRPr="006216DB">
        <w:rPr>
          <w:rFonts w:eastAsia="Times New Roman"/>
          <w:sz w:val="24"/>
          <w:szCs w:val="24"/>
          <w:lang w:eastAsia="de-DE"/>
        </w:rPr>
        <w:t xml:space="preserve">Das sichtbare Licht liegt ungefähr im Bereich von 380 bis 780 nm. Das Ultra-Violette-Licht befindet sich kurz vor dem sichtbaren Bereich bei 100 nm und der Infrarot-Bereich kurz danach bei 1mm bis 1cm. </w:t>
      </w:r>
    </w:p>
    <w:p w:rsidR="00956562" w:rsidRPr="006216DB" w:rsidRDefault="00956562" w:rsidP="006216DB">
      <w:pPr>
        <w:suppressAutoHyphens/>
        <w:spacing w:line="360" w:lineRule="auto"/>
        <w:jc w:val="both"/>
        <w:rPr>
          <w:rFonts w:eastAsia="Times New Roman"/>
          <w:sz w:val="24"/>
          <w:szCs w:val="24"/>
          <w:lang w:eastAsia="de-DE"/>
        </w:rPr>
      </w:pPr>
    </w:p>
    <w:p w:rsidR="00956562" w:rsidRPr="006216DB" w:rsidRDefault="00956562" w:rsidP="006216DB">
      <w:pPr>
        <w:suppressAutoHyphens/>
        <w:spacing w:after="0" w:line="360" w:lineRule="auto"/>
        <w:jc w:val="both"/>
        <w:rPr>
          <w:rFonts w:ascii="Calibri" w:eastAsia="Times New Roman" w:hAnsi="Calibri" w:cs="Calibri"/>
          <w:sz w:val="24"/>
          <w:szCs w:val="24"/>
          <w:u w:val="single"/>
          <w:lang w:eastAsia="de-DE"/>
        </w:rPr>
      </w:pPr>
      <w:r w:rsidRPr="006216DB">
        <w:rPr>
          <w:rFonts w:ascii="Calibri" w:eastAsia="Times New Roman" w:hAnsi="Calibri" w:cs="Calibri"/>
          <w:sz w:val="24"/>
          <w:szCs w:val="24"/>
          <w:u w:val="single"/>
          <w:lang w:eastAsia="de-DE"/>
        </w:rPr>
        <w:t>Die Spektralfarben im sichtbaren Licht:</w:t>
      </w:r>
    </w:p>
    <w:p w:rsidR="00956562" w:rsidRPr="006216DB" w:rsidRDefault="00956562" w:rsidP="006216DB">
      <w:pPr>
        <w:suppressAutoHyphens/>
        <w:spacing w:after="0" w:line="360" w:lineRule="auto"/>
        <w:jc w:val="both"/>
        <w:rPr>
          <w:rFonts w:ascii="Calibri" w:eastAsia="Times New Roman" w:hAnsi="Calibri" w:cs="Calibri"/>
          <w:sz w:val="24"/>
          <w:szCs w:val="24"/>
          <w:lang w:eastAsia="de-DE"/>
        </w:rPr>
      </w:pPr>
    </w:p>
    <w:p w:rsidR="00956562" w:rsidRPr="006216DB" w:rsidRDefault="00956562" w:rsidP="006216DB">
      <w:pPr>
        <w:suppressAutoHyphens/>
        <w:spacing w:after="0" w:line="360" w:lineRule="auto"/>
        <w:jc w:val="both"/>
        <w:rPr>
          <w:rFonts w:ascii="Calibri" w:eastAsia="Times New Roman" w:hAnsi="Calibri" w:cs="Calibri"/>
          <w:sz w:val="24"/>
          <w:szCs w:val="24"/>
          <w:lang w:eastAsia="de-DE"/>
        </w:rPr>
      </w:pPr>
    </w:p>
    <w:tbl>
      <w:tblPr>
        <w:tblStyle w:val="Tabellengitternetz"/>
        <w:tblW w:w="5000" w:type="pct"/>
        <w:tblLook w:val="04A0"/>
      </w:tblPr>
      <w:tblGrid>
        <w:gridCol w:w="4644"/>
        <w:gridCol w:w="4644"/>
      </w:tblGrid>
      <w:tr w:rsidR="00956562" w:rsidRPr="006216DB" w:rsidTr="0081515E">
        <w:trPr>
          <w:trHeight w:val="510"/>
        </w:trPr>
        <w:tc>
          <w:tcPr>
            <w:tcW w:w="2500" w:type="pct"/>
          </w:tcPr>
          <w:p w:rsidR="00956562" w:rsidRPr="006216DB" w:rsidRDefault="00956562" w:rsidP="006216DB">
            <w:pPr>
              <w:suppressAutoHyphens/>
              <w:spacing w:line="360" w:lineRule="auto"/>
              <w:jc w:val="both"/>
              <w:rPr>
                <w:rFonts w:ascii="Calibri" w:eastAsia="Times New Roman" w:hAnsi="Calibri" w:cs="Calibri"/>
                <w:b/>
                <w:outline/>
                <w:color w:val="7D7D7D"/>
                <w:sz w:val="24"/>
                <w:szCs w:val="24"/>
                <w:lang w:eastAsia="de-DE"/>
              </w:rPr>
            </w:pPr>
            <w:r w:rsidRPr="006216DB">
              <w:rPr>
                <w:rFonts w:ascii="Calibri" w:eastAsia="Times New Roman" w:hAnsi="Calibri" w:cs="Calibri"/>
                <w:b/>
                <w:outline/>
                <w:color w:val="7D7D7D"/>
                <w:sz w:val="24"/>
                <w:szCs w:val="24"/>
                <w:lang w:eastAsia="de-DE"/>
              </w:rPr>
              <w:t>Farbe</w:t>
            </w:r>
          </w:p>
        </w:tc>
        <w:tc>
          <w:tcPr>
            <w:tcW w:w="2500" w:type="pct"/>
          </w:tcPr>
          <w:p w:rsidR="00956562" w:rsidRPr="006216DB" w:rsidRDefault="00956562" w:rsidP="006216DB">
            <w:pPr>
              <w:suppressAutoHyphens/>
              <w:spacing w:line="360" w:lineRule="auto"/>
              <w:jc w:val="both"/>
              <w:rPr>
                <w:rFonts w:ascii="Calibri" w:eastAsia="Times New Roman" w:hAnsi="Calibri" w:cs="Calibri"/>
                <w:b/>
                <w:outline/>
                <w:color w:val="7D7D7D"/>
                <w:sz w:val="24"/>
                <w:szCs w:val="24"/>
                <w:lang w:eastAsia="de-DE"/>
              </w:rPr>
            </w:pPr>
            <w:r w:rsidRPr="006216DB">
              <w:rPr>
                <w:rFonts w:ascii="Calibri" w:eastAsia="Times New Roman" w:hAnsi="Calibri" w:cs="Calibri"/>
                <w:b/>
                <w:outline/>
                <w:color w:val="7D7D7D"/>
                <w:sz w:val="24"/>
                <w:szCs w:val="24"/>
                <w:lang w:eastAsia="de-DE"/>
              </w:rPr>
              <w:t>Wellenlänge in nm</w:t>
            </w:r>
          </w:p>
        </w:tc>
      </w:tr>
      <w:tr w:rsidR="00956562" w:rsidRPr="006216DB" w:rsidTr="0081515E">
        <w:trPr>
          <w:trHeight w:val="510"/>
        </w:trPr>
        <w:tc>
          <w:tcPr>
            <w:tcW w:w="2500" w:type="pct"/>
            <w:shd w:val="clear" w:color="auto" w:fill="FF0000"/>
          </w:tcPr>
          <w:p w:rsidR="00956562" w:rsidRPr="006216DB" w:rsidRDefault="00956562" w:rsidP="006216DB">
            <w:pPr>
              <w:suppressAutoHyphens/>
              <w:spacing w:line="360" w:lineRule="auto"/>
              <w:jc w:val="both"/>
              <w:rPr>
                <w:rFonts w:ascii="Calibri" w:eastAsia="Times New Roman" w:hAnsi="Calibri" w:cs="Calibri"/>
                <w:b/>
                <w:color w:val="FAFBFD" w:themeColor="accent1" w:themeTint="7"/>
                <w:spacing w:val="10"/>
                <w:sz w:val="24"/>
                <w:szCs w:val="24"/>
                <w:lang w:eastAsia="de-DE"/>
              </w:rPr>
            </w:pPr>
            <w:r w:rsidRPr="006216DB">
              <w:rPr>
                <w:rFonts w:ascii="Calibri" w:eastAsia="Times New Roman" w:hAnsi="Calibri" w:cs="Calibri"/>
                <w:b/>
                <w:color w:val="FAFBFD" w:themeColor="accent1" w:themeTint="7"/>
                <w:spacing w:val="10"/>
                <w:sz w:val="24"/>
                <w:szCs w:val="24"/>
                <w:lang w:eastAsia="de-DE"/>
              </w:rPr>
              <w:t>Rot</w:t>
            </w:r>
          </w:p>
        </w:tc>
        <w:tc>
          <w:tcPr>
            <w:tcW w:w="2500" w:type="pct"/>
            <w:shd w:val="clear" w:color="auto" w:fill="FF0000"/>
          </w:tcPr>
          <w:p w:rsidR="00956562" w:rsidRPr="006216DB" w:rsidRDefault="00956562" w:rsidP="006216DB">
            <w:pPr>
              <w:suppressAutoHyphens/>
              <w:spacing w:line="360" w:lineRule="auto"/>
              <w:jc w:val="both"/>
              <w:rPr>
                <w:rFonts w:ascii="Calibri" w:eastAsia="Times New Roman" w:hAnsi="Calibri" w:cs="Calibri"/>
                <w:b/>
                <w:color w:val="FAFBFD" w:themeColor="accent1" w:themeTint="7"/>
                <w:spacing w:val="10"/>
                <w:sz w:val="24"/>
                <w:szCs w:val="24"/>
                <w:lang w:eastAsia="de-DE"/>
              </w:rPr>
            </w:pPr>
            <w:r w:rsidRPr="006216DB">
              <w:rPr>
                <w:rFonts w:ascii="Calibri" w:eastAsia="Times New Roman" w:hAnsi="Calibri" w:cs="Calibri"/>
                <w:b/>
                <w:color w:val="FAFBFD" w:themeColor="accent1" w:themeTint="7"/>
                <w:spacing w:val="10"/>
                <w:sz w:val="24"/>
                <w:szCs w:val="24"/>
                <w:lang w:eastAsia="de-DE"/>
              </w:rPr>
              <w:t>790 - 630</w:t>
            </w:r>
          </w:p>
        </w:tc>
      </w:tr>
      <w:tr w:rsidR="00956562" w:rsidRPr="006216DB" w:rsidTr="0081515E">
        <w:trPr>
          <w:trHeight w:val="510"/>
        </w:trPr>
        <w:tc>
          <w:tcPr>
            <w:tcW w:w="2500" w:type="pct"/>
            <w:shd w:val="clear" w:color="auto" w:fill="FF6600"/>
          </w:tcPr>
          <w:p w:rsidR="00956562" w:rsidRPr="006216DB" w:rsidRDefault="00956562" w:rsidP="006216DB">
            <w:pPr>
              <w:suppressAutoHyphens/>
              <w:spacing w:line="360" w:lineRule="auto"/>
              <w:jc w:val="both"/>
              <w:rPr>
                <w:rFonts w:ascii="Calibri" w:eastAsia="Times New Roman" w:hAnsi="Calibri" w:cs="Calibri"/>
                <w:b/>
                <w:color w:val="FAFBFD" w:themeColor="accent1" w:themeTint="7"/>
                <w:spacing w:val="10"/>
                <w:sz w:val="24"/>
                <w:szCs w:val="24"/>
                <w:lang w:eastAsia="de-DE"/>
              </w:rPr>
            </w:pPr>
            <w:r w:rsidRPr="006216DB">
              <w:rPr>
                <w:rFonts w:ascii="Calibri" w:eastAsia="Times New Roman" w:hAnsi="Calibri" w:cs="Calibri"/>
                <w:b/>
                <w:color w:val="FAFBFD" w:themeColor="accent1" w:themeTint="7"/>
                <w:spacing w:val="10"/>
                <w:sz w:val="24"/>
                <w:szCs w:val="24"/>
                <w:lang w:eastAsia="de-DE"/>
              </w:rPr>
              <w:t>Orange</w:t>
            </w:r>
          </w:p>
        </w:tc>
        <w:tc>
          <w:tcPr>
            <w:tcW w:w="2500" w:type="pct"/>
            <w:shd w:val="clear" w:color="auto" w:fill="FF6600"/>
          </w:tcPr>
          <w:p w:rsidR="00956562" w:rsidRPr="006216DB" w:rsidRDefault="00956562" w:rsidP="006216DB">
            <w:pPr>
              <w:suppressAutoHyphens/>
              <w:spacing w:line="360" w:lineRule="auto"/>
              <w:jc w:val="both"/>
              <w:rPr>
                <w:rFonts w:ascii="Calibri" w:eastAsia="Times New Roman" w:hAnsi="Calibri" w:cs="Calibri"/>
                <w:b/>
                <w:color w:val="FAFBFD" w:themeColor="accent1" w:themeTint="7"/>
                <w:spacing w:val="10"/>
                <w:sz w:val="24"/>
                <w:szCs w:val="24"/>
                <w:lang w:eastAsia="de-DE"/>
              </w:rPr>
            </w:pPr>
            <w:r w:rsidRPr="006216DB">
              <w:rPr>
                <w:rFonts w:ascii="Calibri" w:eastAsia="Times New Roman" w:hAnsi="Calibri" w:cs="Calibri"/>
                <w:b/>
                <w:color w:val="FAFBFD" w:themeColor="accent1" w:themeTint="7"/>
                <w:spacing w:val="10"/>
                <w:sz w:val="24"/>
                <w:szCs w:val="24"/>
                <w:lang w:eastAsia="de-DE"/>
              </w:rPr>
              <w:t>630 - 580</w:t>
            </w:r>
          </w:p>
        </w:tc>
      </w:tr>
      <w:tr w:rsidR="00956562" w:rsidRPr="006216DB" w:rsidTr="0081515E">
        <w:trPr>
          <w:trHeight w:val="510"/>
        </w:trPr>
        <w:tc>
          <w:tcPr>
            <w:tcW w:w="2500" w:type="pct"/>
            <w:shd w:val="clear" w:color="auto" w:fill="FFFF00"/>
          </w:tcPr>
          <w:p w:rsidR="00956562" w:rsidRPr="006216DB" w:rsidRDefault="00956562" w:rsidP="006216DB">
            <w:pPr>
              <w:suppressAutoHyphens/>
              <w:spacing w:line="360" w:lineRule="auto"/>
              <w:jc w:val="both"/>
              <w:rPr>
                <w:rFonts w:ascii="Calibri" w:eastAsia="Times New Roman" w:hAnsi="Calibri" w:cs="Calibri"/>
                <w:b/>
                <w:color w:val="FAFBFD" w:themeColor="accent1" w:themeTint="7"/>
                <w:spacing w:val="10"/>
                <w:sz w:val="24"/>
                <w:szCs w:val="24"/>
                <w:lang w:eastAsia="de-DE"/>
              </w:rPr>
            </w:pPr>
            <w:r w:rsidRPr="006216DB">
              <w:rPr>
                <w:rFonts w:ascii="Calibri" w:eastAsia="Times New Roman" w:hAnsi="Calibri" w:cs="Calibri"/>
                <w:b/>
                <w:color w:val="FAFBFD" w:themeColor="accent1" w:themeTint="7"/>
                <w:spacing w:val="10"/>
                <w:sz w:val="24"/>
                <w:szCs w:val="24"/>
                <w:lang w:eastAsia="de-DE"/>
              </w:rPr>
              <w:t>Gelb</w:t>
            </w:r>
          </w:p>
        </w:tc>
        <w:tc>
          <w:tcPr>
            <w:tcW w:w="2500" w:type="pct"/>
            <w:shd w:val="clear" w:color="auto" w:fill="FFFF00"/>
          </w:tcPr>
          <w:p w:rsidR="00956562" w:rsidRPr="006216DB" w:rsidRDefault="00956562" w:rsidP="006216DB">
            <w:pPr>
              <w:suppressAutoHyphens/>
              <w:spacing w:line="360" w:lineRule="auto"/>
              <w:jc w:val="both"/>
              <w:rPr>
                <w:rFonts w:ascii="Calibri" w:eastAsia="Times New Roman" w:hAnsi="Calibri" w:cs="Calibri"/>
                <w:b/>
                <w:color w:val="FAFBFD" w:themeColor="accent1" w:themeTint="7"/>
                <w:spacing w:val="10"/>
                <w:sz w:val="24"/>
                <w:szCs w:val="24"/>
                <w:lang w:eastAsia="de-DE"/>
              </w:rPr>
            </w:pPr>
            <w:r w:rsidRPr="006216DB">
              <w:rPr>
                <w:rFonts w:ascii="Calibri" w:eastAsia="Times New Roman" w:hAnsi="Calibri" w:cs="Calibri"/>
                <w:b/>
                <w:color w:val="FAFBFD" w:themeColor="accent1" w:themeTint="7"/>
                <w:spacing w:val="10"/>
                <w:sz w:val="24"/>
                <w:szCs w:val="24"/>
                <w:lang w:eastAsia="de-DE"/>
              </w:rPr>
              <w:t>580 - 560</w:t>
            </w:r>
          </w:p>
        </w:tc>
      </w:tr>
      <w:tr w:rsidR="00956562" w:rsidRPr="006216DB" w:rsidTr="0081515E">
        <w:trPr>
          <w:trHeight w:val="510"/>
        </w:trPr>
        <w:tc>
          <w:tcPr>
            <w:tcW w:w="2500" w:type="pct"/>
            <w:shd w:val="clear" w:color="auto" w:fill="00CC00"/>
          </w:tcPr>
          <w:p w:rsidR="00956562" w:rsidRPr="006216DB" w:rsidRDefault="00956562" w:rsidP="006216DB">
            <w:pPr>
              <w:suppressAutoHyphens/>
              <w:spacing w:line="360" w:lineRule="auto"/>
              <w:jc w:val="both"/>
              <w:rPr>
                <w:rFonts w:ascii="Calibri" w:eastAsia="Times New Roman" w:hAnsi="Calibri" w:cs="Calibri"/>
                <w:b/>
                <w:color w:val="FAFBFD" w:themeColor="accent1" w:themeTint="7"/>
                <w:spacing w:val="10"/>
                <w:sz w:val="24"/>
                <w:szCs w:val="24"/>
                <w:lang w:eastAsia="de-DE"/>
              </w:rPr>
            </w:pPr>
            <w:r w:rsidRPr="006216DB">
              <w:rPr>
                <w:rFonts w:ascii="Calibri" w:eastAsia="Times New Roman" w:hAnsi="Calibri" w:cs="Calibri"/>
                <w:b/>
                <w:color w:val="FAFBFD" w:themeColor="accent1" w:themeTint="7"/>
                <w:spacing w:val="10"/>
                <w:sz w:val="24"/>
                <w:szCs w:val="24"/>
                <w:lang w:eastAsia="de-DE"/>
              </w:rPr>
              <w:t>Grün</w:t>
            </w:r>
          </w:p>
        </w:tc>
        <w:tc>
          <w:tcPr>
            <w:tcW w:w="2500" w:type="pct"/>
            <w:shd w:val="clear" w:color="auto" w:fill="00CC00"/>
          </w:tcPr>
          <w:p w:rsidR="00956562" w:rsidRPr="006216DB" w:rsidRDefault="00956562" w:rsidP="006216DB">
            <w:pPr>
              <w:suppressAutoHyphens/>
              <w:spacing w:line="360" w:lineRule="auto"/>
              <w:jc w:val="both"/>
              <w:rPr>
                <w:rFonts w:ascii="Calibri" w:eastAsia="Times New Roman" w:hAnsi="Calibri" w:cs="Calibri"/>
                <w:b/>
                <w:color w:val="FAFBFD" w:themeColor="accent1" w:themeTint="7"/>
                <w:spacing w:val="10"/>
                <w:sz w:val="24"/>
                <w:szCs w:val="24"/>
                <w:lang w:eastAsia="de-DE"/>
              </w:rPr>
            </w:pPr>
            <w:r w:rsidRPr="006216DB">
              <w:rPr>
                <w:rFonts w:ascii="Calibri" w:eastAsia="Times New Roman" w:hAnsi="Calibri" w:cs="Calibri"/>
                <w:b/>
                <w:color w:val="FAFBFD" w:themeColor="accent1" w:themeTint="7"/>
                <w:spacing w:val="10"/>
                <w:sz w:val="24"/>
                <w:szCs w:val="24"/>
                <w:lang w:eastAsia="de-DE"/>
              </w:rPr>
              <w:t>560 - 480</w:t>
            </w:r>
          </w:p>
        </w:tc>
      </w:tr>
      <w:tr w:rsidR="00956562" w:rsidRPr="006216DB" w:rsidTr="0081515E">
        <w:trPr>
          <w:trHeight w:val="510"/>
        </w:trPr>
        <w:tc>
          <w:tcPr>
            <w:tcW w:w="2500" w:type="pct"/>
            <w:shd w:val="clear" w:color="auto" w:fill="0070C0"/>
          </w:tcPr>
          <w:p w:rsidR="00956562" w:rsidRPr="006216DB" w:rsidRDefault="00956562" w:rsidP="006216DB">
            <w:pPr>
              <w:suppressAutoHyphens/>
              <w:spacing w:line="360" w:lineRule="auto"/>
              <w:jc w:val="both"/>
              <w:rPr>
                <w:rFonts w:ascii="Calibri" w:eastAsia="Times New Roman" w:hAnsi="Calibri" w:cs="Calibri"/>
                <w:b/>
                <w:color w:val="FAFBFD" w:themeColor="accent1" w:themeTint="7"/>
                <w:spacing w:val="10"/>
                <w:sz w:val="24"/>
                <w:szCs w:val="24"/>
                <w:lang w:eastAsia="de-DE"/>
              </w:rPr>
            </w:pPr>
            <w:r w:rsidRPr="006216DB">
              <w:rPr>
                <w:rFonts w:ascii="Calibri" w:eastAsia="Times New Roman" w:hAnsi="Calibri" w:cs="Calibri"/>
                <w:b/>
                <w:color w:val="FAFBFD" w:themeColor="accent1" w:themeTint="7"/>
                <w:spacing w:val="10"/>
                <w:sz w:val="24"/>
                <w:szCs w:val="24"/>
                <w:lang w:eastAsia="de-DE"/>
              </w:rPr>
              <w:t>Blau</w:t>
            </w:r>
          </w:p>
        </w:tc>
        <w:tc>
          <w:tcPr>
            <w:tcW w:w="2500" w:type="pct"/>
            <w:shd w:val="clear" w:color="auto" w:fill="0070C0"/>
          </w:tcPr>
          <w:p w:rsidR="00956562" w:rsidRPr="006216DB" w:rsidRDefault="00956562" w:rsidP="006216DB">
            <w:pPr>
              <w:suppressAutoHyphens/>
              <w:spacing w:line="360" w:lineRule="auto"/>
              <w:jc w:val="both"/>
              <w:rPr>
                <w:rFonts w:ascii="Calibri" w:eastAsia="Times New Roman" w:hAnsi="Calibri" w:cs="Calibri"/>
                <w:b/>
                <w:color w:val="FAFBFD" w:themeColor="accent1" w:themeTint="7"/>
                <w:spacing w:val="10"/>
                <w:sz w:val="24"/>
                <w:szCs w:val="24"/>
                <w:lang w:eastAsia="de-DE"/>
              </w:rPr>
            </w:pPr>
            <w:r w:rsidRPr="006216DB">
              <w:rPr>
                <w:rFonts w:ascii="Calibri" w:eastAsia="Times New Roman" w:hAnsi="Calibri" w:cs="Calibri"/>
                <w:b/>
                <w:color w:val="FAFBFD" w:themeColor="accent1" w:themeTint="7"/>
                <w:spacing w:val="10"/>
                <w:sz w:val="24"/>
                <w:szCs w:val="24"/>
                <w:lang w:eastAsia="de-DE"/>
              </w:rPr>
              <w:t>480 - 420</w:t>
            </w:r>
          </w:p>
        </w:tc>
      </w:tr>
      <w:tr w:rsidR="00956562" w:rsidRPr="006216DB" w:rsidTr="0081515E">
        <w:trPr>
          <w:trHeight w:val="510"/>
        </w:trPr>
        <w:tc>
          <w:tcPr>
            <w:tcW w:w="2500" w:type="pct"/>
            <w:shd w:val="clear" w:color="auto" w:fill="7030A0"/>
          </w:tcPr>
          <w:p w:rsidR="00956562" w:rsidRPr="006216DB" w:rsidRDefault="00956562" w:rsidP="006216DB">
            <w:pPr>
              <w:suppressAutoHyphens/>
              <w:spacing w:line="360" w:lineRule="auto"/>
              <w:jc w:val="both"/>
              <w:rPr>
                <w:rFonts w:ascii="Calibri" w:eastAsia="Times New Roman" w:hAnsi="Calibri" w:cs="Calibri"/>
                <w:b/>
                <w:color w:val="FAFBFD" w:themeColor="accent1" w:themeTint="7"/>
                <w:spacing w:val="10"/>
                <w:sz w:val="24"/>
                <w:szCs w:val="24"/>
                <w:lang w:eastAsia="de-DE"/>
              </w:rPr>
            </w:pPr>
            <w:r w:rsidRPr="006216DB">
              <w:rPr>
                <w:rFonts w:ascii="Calibri" w:eastAsia="Times New Roman" w:hAnsi="Calibri" w:cs="Calibri"/>
                <w:b/>
                <w:color w:val="FAFBFD" w:themeColor="accent1" w:themeTint="7"/>
                <w:spacing w:val="10"/>
                <w:sz w:val="24"/>
                <w:szCs w:val="24"/>
                <w:lang w:eastAsia="de-DE"/>
              </w:rPr>
              <w:t>Violett</w:t>
            </w:r>
          </w:p>
        </w:tc>
        <w:tc>
          <w:tcPr>
            <w:tcW w:w="2500" w:type="pct"/>
            <w:shd w:val="clear" w:color="auto" w:fill="7030A0"/>
          </w:tcPr>
          <w:p w:rsidR="00956562" w:rsidRPr="006216DB" w:rsidRDefault="00956562" w:rsidP="006216DB">
            <w:pPr>
              <w:suppressAutoHyphens/>
              <w:spacing w:line="360" w:lineRule="auto"/>
              <w:jc w:val="both"/>
              <w:rPr>
                <w:rFonts w:ascii="Calibri" w:eastAsia="Times New Roman" w:hAnsi="Calibri" w:cs="Calibri"/>
                <w:b/>
                <w:color w:val="FAFBFD" w:themeColor="accent1" w:themeTint="7"/>
                <w:spacing w:val="10"/>
                <w:sz w:val="24"/>
                <w:szCs w:val="24"/>
                <w:lang w:eastAsia="de-DE"/>
              </w:rPr>
            </w:pPr>
            <w:r w:rsidRPr="006216DB">
              <w:rPr>
                <w:rFonts w:ascii="Calibri" w:eastAsia="Times New Roman" w:hAnsi="Calibri" w:cs="Calibri"/>
                <w:b/>
                <w:color w:val="FAFBFD" w:themeColor="accent1" w:themeTint="7"/>
                <w:spacing w:val="10"/>
                <w:sz w:val="24"/>
                <w:szCs w:val="24"/>
                <w:lang w:eastAsia="de-DE"/>
              </w:rPr>
              <w:t>420 - 390</w:t>
            </w:r>
          </w:p>
        </w:tc>
      </w:tr>
    </w:tbl>
    <w:p w:rsidR="00956562" w:rsidRPr="006216DB" w:rsidRDefault="00956562" w:rsidP="006216DB">
      <w:pPr>
        <w:suppressAutoHyphens/>
        <w:spacing w:after="0" w:line="360" w:lineRule="auto"/>
        <w:jc w:val="both"/>
        <w:rPr>
          <w:rFonts w:ascii="Calibri" w:eastAsia="Times New Roman" w:hAnsi="Calibri" w:cs="Calibri"/>
          <w:sz w:val="24"/>
          <w:szCs w:val="24"/>
          <w:lang w:eastAsia="de-DE"/>
        </w:rPr>
      </w:pPr>
    </w:p>
    <w:p w:rsidR="00956562" w:rsidRPr="006216DB" w:rsidRDefault="00956562" w:rsidP="006216DB">
      <w:pPr>
        <w:suppressAutoHyphens/>
        <w:spacing w:after="0" w:line="360" w:lineRule="auto"/>
        <w:jc w:val="both"/>
        <w:rPr>
          <w:rFonts w:ascii="Calibri" w:eastAsia="Times New Roman" w:hAnsi="Calibri" w:cs="Calibri"/>
          <w:sz w:val="24"/>
          <w:szCs w:val="24"/>
          <w:lang w:eastAsia="de-DE"/>
        </w:rPr>
      </w:pPr>
    </w:p>
    <w:p w:rsidR="00E965C8" w:rsidRPr="006216DB" w:rsidRDefault="00E965C8" w:rsidP="006216DB">
      <w:pPr>
        <w:suppressAutoHyphens/>
        <w:spacing w:line="360" w:lineRule="auto"/>
        <w:jc w:val="both"/>
        <w:rPr>
          <w:rFonts w:ascii="Calibri" w:eastAsia="Times New Roman" w:hAnsi="Calibri" w:cs="Calibri"/>
          <w:sz w:val="24"/>
          <w:szCs w:val="24"/>
          <w:u w:val="single"/>
          <w:lang w:eastAsia="de-DE"/>
        </w:rPr>
      </w:pPr>
      <w:r w:rsidRPr="006216DB">
        <w:rPr>
          <w:rFonts w:ascii="Calibri" w:eastAsia="Times New Roman" w:hAnsi="Calibri" w:cs="Calibri"/>
          <w:sz w:val="24"/>
          <w:szCs w:val="24"/>
          <w:u w:val="single"/>
          <w:lang w:eastAsia="de-DE"/>
        </w:rPr>
        <w:br w:type="page"/>
      </w:r>
    </w:p>
    <w:p w:rsidR="00956562" w:rsidRPr="006216DB" w:rsidRDefault="00956562" w:rsidP="006216DB">
      <w:pPr>
        <w:suppressAutoHyphens/>
        <w:spacing w:after="0" w:line="360" w:lineRule="auto"/>
        <w:jc w:val="both"/>
        <w:rPr>
          <w:rFonts w:ascii="Calibri" w:eastAsia="Times New Roman" w:hAnsi="Calibri" w:cs="Calibri"/>
          <w:sz w:val="24"/>
          <w:szCs w:val="24"/>
          <w:u w:val="single"/>
          <w:lang w:eastAsia="de-DE"/>
        </w:rPr>
      </w:pPr>
      <w:r w:rsidRPr="006216DB">
        <w:rPr>
          <w:rFonts w:ascii="Calibri" w:eastAsia="Times New Roman" w:hAnsi="Calibri" w:cs="Calibri"/>
          <w:sz w:val="24"/>
          <w:szCs w:val="24"/>
          <w:u w:val="single"/>
          <w:lang w:eastAsia="de-DE"/>
        </w:rPr>
        <w:lastRenderedPageBreak/>
        <w:t>Farbtemperatur:</w:t>
      </w:r>
    </w:p>
    <w:p w:rsidR="00956562" w:rsidRPr="006216DB" w:rsidRDefault="00956562" w:rsidP="006216DB">
      <w:pPr>
        <w:suppressAutoHyphens/>
        <w:spacing w:after="0" w:line="360" w:lineRule="auto"/>
        <w:jc w:val="both"/>
        <w:rPr>
          <w:rFonts w:ascii="Calibri" w:eastAsia="Times New Roman" w:hAnsi="Calibri" w:cs="Calibri"/>
          <w:b/>
          <w:sz w:val="24"/>
          <w:szCs w:val="24"/>
          <w:lang w:eastAsia="de-DE"/>
        </w:rPr>
      </w:pPr>
    </w:p>
    <w:p w:rsidR="00956562" w:rsidRPr="006216DB" w:rsidRDefault="00956562" w:rsidP="006216DB">
      <w:pPr>
        <w:keepNext/>
        <w:suppressAutoHyphens/>
        <w:spacing w:after="0" w:line="360" w:lineRule="auto"/>
        <w:jc w:val="both"/>
        <w:rPr>
          <w:sz w:val="24"/>
          <w:szCs w:val="24"/>
        </w:rPr>
      </w:pPr>
      <w:r w:rsidRPr="006216DB">
        <w:rPr>
          <w:noProof/>
          <w:sz w:val="24"/>
          <w:szCs w:val="24"/>
          <w:lang w:val="de-DE" w:eastAsia="de-DE"/>
        </w:rPr>
        <w:drawing>
          <wp:inline distT="0" distB="0" distL="0" distR="0">
            <wp:extent cx="5305425" cy="952500"/>
            <wp:effectExtent l="0" t="0" r="9525" b="0"/>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530" t="11823" r="40561" b="69364"/>
                    <a:stretch/>
                  </pic:blipFill>
                  <pic:spPr bwMode="auto">
                    <a:xfrm>
                      <a:off x="0" y="0"/>
                      <a:ext cx="5325088" cy="956030"/>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56562" w:rsidRPr="006216DB" w:rsidRDefault="00956562" w:rsidP="006216DB">
      <w:pPr>
        <w:pStyle w:val="Beschriftung"/>
        <w:suppressAutoHyphens/>
        <w:spacing w:line="360" w:lineRule="auto"/>
        <w:jc w:val="both"/>
        <w:rPr>
          <w:rFonts w:ascii="Calibri" w:eastAsia="Times New Roman" w:hAnsi="Calibri" w:cs="Calibri"/>
          <w:sz w:val="24"/>
          <w:szCs w:val="24"/>
          <w:lang w:eastAsia="de-DE"/>
        </w:rPr>
      </w:pPr>
      <w:r w:rsidRPr="006216DB">
        <w:rPr>
          <w:sz w:val="24"/>
          <w:szCs w:val="24"/>
        </w:rPr>
        <w:t xml:space="preserve">Abbildung </w:t>
      </w:r>
      <w:r w:rsidR="00E80831" w:rsidRPr="006216DB">
        <w:rPr>
          <w:sz w:val="24"/>
          <w:szCs w:val="24"/>
        </w:rPr>
        <w:fldChar w:fldCharType="begin"/>
      </w:r>
      <w:r w:rsidR="00DF0E06" w:rsidRPr="006216DB">
        <w:rPr>
          <w:sz w:val="24"/>
          <w:szCs w:val="24"/>
        </w:rPr>
        <w:instrText xml:space="preserve"> SEQ Abbildung \* ARABIC </w:instrText>
      </w:r>
      <w:r w:rsidR="00E80831" w:rsidRPr="006216DB">
        <w:rPr>
          <w:sz w:val="24"/>
          <w:szCs w:val="24"/>
        </w:rPr>
        <w:fldChar w:fldCharType="separate"/>
      </w:r>
      <w:r w:rsidR="001A7550" w:rsidRPr="006216DB">
        <w:rPr>
          <w:noProof/>
          <w:sz w:val="24"/>
          <w:szCs w:val="24"/>
        </w:rPr>
        <w:t>4</w:t>
      </w:r>
      <w:r w:rsidR="00E80831" w:rsidRPr="006216DB">
        <w:rPr>
          <w:sz w:val="24"/>
          <w:szCs w:val="24"/>
        </w:rPr>
        <w:fldChar w:fldCharType="end"/>
      </w:r>
      <w:r w:rsidRPr="006216DB">
        <w:rPr>
          <w:sz w:val="24"/>
          <w:szCs w:val="24"/>
        </w:rPr>
        <w:t xml:space="preserve"> Farbtemperatur</w:t>
      </w:r>
      <w:r w:rsidRPr="006216DB">
        <w:rPr>
          <w:rStyle w:val="Funotenzeichen"/>
          <w:sz w:val="24"/>
          <w:szCs w:val="24"/>
        </w:rPr>
        <w:footnoteReference w:id="7"/>
      </w:r>
    </w:p>
    <w:p w:rsidR="00956562" w:rsidRPr="006216DB" w:rsidRDefault="00956562" w:rsidP="006216DB">
      <w:pPr>
        <w:suppressAutoHyphens/>
        <w:spacing w:after="0" w:line="360" w:lineRule="auto"/>
        <w:jc w:val="both"/>
        <w:rPr>
          <w:rFonts w:ascii="Calibri" w:eastAsia="Times New Roman" w:hAnsi="Calibri" w:cs="Calibri"/>
          <w:sz w:val="24"/>
          <w:szCs w:val="24"/>
          <w:lang w:eastAsia="de-DE"/>
        </w:rPr>
      </w:pPr>
    </w:p>
    <w:p w:rsidR="00956562" w:rsidRPr="006216DB" w:rsidRDefault="00956562" w:rsidP="006216DB">
      <w:pPr>
        <w:suppressAutoHyphens/>
        <w:spacing w:after="0" w:line="360" w:lineRule="auto"/>
        <w:jc w:val="both"/>
        <w:rPr>
          <w:rFonts w:ascii="Calibri" w:eastAsia="Times New Roman" w:hAnsi="Calibri" w:cs="Calibri"/>
          <w:sz w:val="24"/>
          <w:szCs w:val="24"/>
          <w:lang w:eastAsia="de-DE"/>
        </w:rPr>
      </w:pPr>
    </w:p>
    <w:p w:rsidR="00956562" w:rsidRPr="006216DB" w:rsidRDefault="00956562" w:rsidP="006216DB">
      <w:pPr>
        <w:suppressAutoHyphens/>
        <w:spacing w:line="360" w:lineRule="auto"/>
        <w:jc w:val="both"/>
        <w:rPr>
          <w:rFonts w:eastAsia="Times New Roman"/>
          <w:sz w:val="24"/>
          <w:szCs w:val="24"/>
          <w:lang w:eastAsia="de-DE"/>
        </w:rPr>
      </w:pPr>
      <w:r w:rsidRPr="006216DB">
        <w:rPr>
          <w:rFonts w:eastAsia="Times New Roman"/>
          <w:sz w:val="24"/>
          <w:szCs w:val="24"/>
          <w:lang w:eastAsia="de-DE"/>
        </w:rPr>
        <w:t>Die Einheit der Farbtemperatur ist Kelvin. Kelvin ist eine internationale Basiseinheit der thermodynamischen Temperatur sowie eine Temperatureinheit. Auch zur Angabe von Temperaturdifferenzen wird Kelvin verwendet. In Österreich und auch anderen europäischen Ländern gilt Grad Celsius als gesetzliche Einheit von Temperaturen. Ein Grad Celsius sind 274 Grad Kelvin.</w:t>
      </w:r>
    </w:p>
    <w:p w:rsidR="00956562" w:rsidRPr="006216DB" w:rsidRDefault="00956562" w:rsidP="006216DB">
      <w:pPr>
        <w:suppressAutoHyphens/>
        <w:spacing w:line="360" w:lineRule="auto"/>
        <w:jc w:val="both"/>
        <w:rPr>
          <w:rFonts w:eastAsia="Times New Roman"/>
          <w:sz w:val="24"/>
          <w:szCs w:val="24"/>
          <w:lang w:eastAsia="de-DE"/>
        </w:rPr>
      </w:pPr>
    </w:p>
    <w:p w:rsidR="00956562" w:rsidRPr="006216DB" w:rsidRDefault="00956562" w:rsidP="006216DB">
      <w:pPr>
        <w:suppressAutoHyphens/>
        <w:spacing w:line="360" w:lineRule="auto"/>
        <w:jc w:val="both"/>
        <w:rPr>
          <w:rFonts w:eastAsia="Times New Roman"/>
          <w:sz w:val="24"/>
          <w:szCs w:val="24"/>
          <w:lang w:eastAsia="de-DE"/>
        </w:rPr>
      </w:pPr>
      <w:r w:rsidRPr="006216DB">
        <w:rPr>
          <w:rFonts w:eastAsia="Times New Roman"/>
          <w:sz w:val="24"/>
          <w:szCs w:val="24"/>
          <w:lang w:eastAsia="de-DE"/>
        </w:rPr>
        <w:t>Die Glühbirne gibt das Licht mit einer Farbtemperatur von etwa 2300 K bis 3900 K ab, dieses Licht ist wesentlich gelb-rötlicher als das natürliche Tageslicht. Das Tageslicht liegt etwa bei 5000 K bis 7000 K je nach Sonnenschein. Andere Lichtquellen wie die Energiesparlampe oder die LED-Lampe werden als „Warmton“ angeboten, sie haben aber im Gegensatz zu der Glühbirne kein kontinuierliches Lichtspektrum und deshalb bieten sie nicht denselben starken Rot- und Gelbanteil.</w:t>
      </w:r>
    </w:p>
    <w:p w:rsidR="00956562" w:rsidRPr="006216DB" w:rsidRDefault="00956562" w:rsidP="006216DB">
      <w:pPr>
        <w:suppressAutoHyphens/>
        <w:spacing w:line="360" w:lineRule="auto"/>
        <w:jc w:val="both"/>
        <w:rPr>
          <w:rFonts w:eastAsia="Times New Roman"/>
          <w:sz w:val="24"/>
          <w:szCs w:val="24"/>
          <w:lang w:eastAsia="de-DE"/>
        </w:rPr>
      </w:pPr>
    </w:p>
    <w:p w:rsidR="00956562" w:rsidRPr="006216DB" w:rsidRDefault="00956562" w:rsidP="006216DB">
      <w:pPr>
        <w:suppressAutoHyphens/>
        <w:spacing w:line="360" w:lineRule="auto"/>
        <w:jc w:val="both"/>
        <w:rPr>
          <w:rFonts w:eastAsia="Times New Roman"/>
          <w:sz w:val="24"/>
          <w:szCs w:val="24"/>
          <w:lang w:eastAsia="de-DE"/>
        </w:rPr>
      </w:pPr>
      <w:r w:rsidRPr="006216DB">
        <w:rPr>
          <w:rFonts w:eastAsia="Times New Roman"/>
          <w:sz w:val="24"/>
          <w:szCs w:val="24"/>
          <w:lang w:eastAsia="de-DE"/>
        </w:rPr>
        <w:t>Von den nördlichen Ländern wird die „Warmton“ Beleuchtung mit starken Rot- und Gelbanteilen bevorzugt. Im Gegensatz dazu wird im Mittelmeerraum und in tropischen Ländern kältere Lichtfarben mit höheren Blau- und Grünanteilen bevorzugt, das die Akzeptanz der Energiesparlampen erleichtert.</w:t>
      </w:r>
    </w:p>
    <w:p w:rsidR="00956562" w:rsidRPr="006216DB" w:rsidRDefault="00956562" w:rsidP="006216DB">
      <w:pPr>
        <w:suppressAutoHyphens/>
        <w:spacing w:line="360" w:lineRule="auto"/>
        <w:jc w:val="both"/>
        <w:rPr>
          <w:rFonts w:eastAsia="Times New Roman"/>
          <w:b/>
          <w:bCs/>
          <w:sz w:val="24"/>
          <w:szCs w:val="24"/>
          <w:lang w:eastAsia="de-DE"/>
        </w:rPr>
      </w:pPr>
    </w:p>
    <w:p w:rsidR="00E870D0" w:rsidRPr="006216DB" w:rsidRDefault="00E870D0" w:rsidP="006216DB">
      <w:pPr>
        <w:suppressAutoHyphens/>
        <w:spacing w:line="360" w:lineRule="auto"/>
        <w:jc w:val="both"/>
        <w:rPr>
          <w:rFonts w:asciiTheme="majorHAnsi" w:eastAsiaTheme="majorEastAsia" w:hAnsiTheme="majorHAnsi" w:cstheme="majorBidi"/>
          <w:b/>
          <w:bCs/>
          <w:color w:val="832103"/>
          <w:sz w:val="24"/>
          <w:szCs w:val="24"/>
        </w:rPr>
      </w:pPr>
      <w:bookmarkStart w:id="61" w:name="_Toc282378018"/>
      <w:bookmarkStart w:id="62" w:name="_Toc282383744"/>
      <w:r w:rsidRPr="006216DB">
        <w:rPr>
          <w:sz w:val="24"/>
          <w:szCs w:val="24"/>
        </w:rPr>
        <w:br w:type="page"/>
      </w:r>
    </w:p>
    <w:p w:rsidR="00956562" w:rsidRPr="006216DB" w:rsidRDefault="00956562" w:rsidP="006216DB">
      <w:pPr>
        <w:pStyle w:val="berschrift3"/>
        <w:suppressAutoHyphens/>
        <w:spacing w:line="360" w:lineRule="auto"/>
        <w:jc w:val="both"/>
        <w:rPr>
          <w:sz w:val="24"/>
          <w:szCs w:val="24"/>
        </w:rPr>
      </w:pPr>
      <w:bookmarkStart w:id="63" w:name="_Toc288817958"/>
      <w:r w:rsidRPr="006216DB">
        <w:rPr>
          <w:sz w:val="24"/>
          <w:szCs w:val="24"/>
        </w:rPr>
        <w:lastRenderedPageBreak/>
        <w:t>Anwendungsbereich:</w:t>
      </w:r>
      <w:bookmarkEnd w:id="61"/>
      <w:bookmarkEnd w:id="62"/>
      <w:bookmarkEnd w:id="63"/>
    </w:p>
    <w:p w:rsidR="00956562" w:rsidRPr="006216DB" w:rsidRDefault="00956562" w:rsidP="006216DB">
      <w:pPr>
        <w:suppressAutoHyphens/>
        <w:spacing w:line="360" w:lineRule="auto"/>
        <w:jc w:val="both"/>
        <w:rPr>
          <w:rFonts w:eastAsia="Times New Roman"/>
          <w:sz w:val="24"/>
          <w:szCs w:val="24"/>
          <w:lang w:eastAsia="de-DE"/>
        </w:rPr>
      </w:pPr>
      <w:r w:rsidRPr="006216DB">
        <w:rPr>
          <w:rFonts w:eastAsia="Times New Roman"/>
          <w:sz w:val="24"/>
          <w:szCs w:val="24"/>
          <w:lang w:eastAsia="de-DE"/>
        </w:rPr>
        <w:t>Glühlampen eignen sich gut für die Anwendung in Bereichen bei denen gebündeltes Licht gebraucht wird. Ein Beispiel wäre, für Projektoren und Scheinwerfer. Natürlich findet sie auch einen Platz in sämtlichen Bereichen der Innen- und auch der Außenbeleuchtung, von Wohnräumen und Schaufenstern, Verkehrsanlagen und Sportplätzen. Manchmal wird sie aber auch als Spezialbeleuchtungen, wie z.B. als Studio- und Bühnenbeleuchtung, in der Foto-Optik und als Verkehrs- und Signallampe eingesetzt.</w:t>
      </w:r>
    </w:p>
    <w:p w:rsidR="00956562" w:rsidRPr="006216DB" w:rsidRDefault="00956562" w:rsidP="006216DB">
      <w:pPr>
        <w:suppressAutoHyphens/>
        <w:spacing w:line="360" w:lineRule="auto"/>
        <w:jc w:val="both"/>
        <w:rPr>
          <w:rFonts w:eastAsia="Times New Roman"/>
          <w:b/>
          <w:bCs/>
          <w:sz w:val="24"/>
          <w:szCs w:val="24"/>
          <w:lang w:eastAsia="de-DE"/>
        </w:rPr>
      </w:pPr>
    </w:p>
    <w:p w:rsidR="00956562" w:rsidRPr="006216DB" w:rsidRDefault="00956562" w:rsidP="006216DB">
      <w:pPr>
        <w:pStyle w:val="berschrift3"/>
        <w:suppressAutoHyphens/>
        <w:spacing w:line="360" w:lineRule="auto"/>
        <w:jc w:val="both"/>
        <w:rPr>
          <w:sz w:val="24"/>
          <w:szCs w:val="24"/>
        </w:rPr>
      </w:pPr>
      <w:bookmarkStart w:id="64" w:name="_Toc282378019"/>
      <w:bookmarkStart w:id="65" w:name="_Toc282383745"/>
      <w:bookmarkStart w:id="66" w:name="_Toc288817959"/>
      <w:r w:rsidRPr="006216DB">
        <w:rPr>
          <w:sz w:val="24"/>
          <w:szCs w:val="24"/>
        </w:rPr>
        <w:t>Lebensdauer</w:t>
      </w:r>
      <w:bookmarkEnd w:id="64"/>
      <w:bookmarkEnd w:id="65"/>
      <w:bookmarkEnd w:id="66"/>
    </w:p>
    <w:p w:rsidR="00956562" w:rsidRPr="006216DB" w:rsidRDefault="00956562" w:rsidP="006216DB">
      <w:pPr>
        <w:suppressAutoHyphens/>
        <w:spacing w:line="360" w:lineRule="auto"/>
        <w:jc w:val="both"/>
        <w:rPr>
          <w:rFonts w:eastAsia="Times New Roman"/>
          <w:sz w:val="24"/>
          <w:szCs w:val="24"/>
          <w:lang w:eastAsia="de-DE"/>
        </w:rPr>
      </w:pPr>
      <w:r w:rsidRPr="006216DB">
        <w:rPr>
          <w:rFonts w:eastAsia="Times New Roman"/>
          <w:sz w:val="24"/>
          <w:szCs w:val="24"/>
          <w:lang w:eastAsia="de-DE"/>
        </w:rPr>
        <w:t xml:space="preserve">Die Lebensdauer hängt von der Temperatur des Glühfadens ab, wird die Temperatur erhöht, so sinkt die Lebensdauer drastisch. Bei etwa 2700 K erreicht eine Glühlampe eine Lebensdauer von ca. 1000 Stunden, wird die Temperatur auf 3400 K erhöht, beträgt die Lebensdauer nur noch wenige Stunden. </w:t>
      </w:r>
    </w:p>
    <w:p w:rsidR="00956562" w:rsidRPr="006216DB" w:rsidRDefault="00956562" w:rsidP="006216DB">
      <w:pPr>
        <w:suppressAutoHyphens/>
        <w:spacing w:line="360" w:lineRule="auto"/>
        <w:jc w:val="both"/>
        <w:rPr>
          <w:rFonts w:eastAsia="Times New Roman"/>
          <w:sz w:val="24"/>
          <w:szCs w:val="24"/>
          <w:lang w:eastAsia="de-DE"/>
        </w:rPr>
      </w:pPr>
    </w:p>
    <w:p w:rsidR="00956562" w:rsidRPr="006216DB" w:rsidRDefault="00956562" w:rsidP="006216DB">
      <w:pPr>
        <w:suppressAutoHyphens/>
        <w:spacing w:line="360" w:lineRule="auto"/>
        <w:jc w:val="both"/>
        <w:rPr>
          <w:rFonts w:eastAsia="Times New Roman"/>
          <w:sz w:val="24"/>
          <w:szCs w:val="24"/>
          <w:lang w:eastAsia="de-DE"/>
        </w:rPr>
      </w:pPr>
      <w:r w:rsidRPr="006216DB">
        <w:rPr>
          <w:rFonts w:eastAsia="Times New Roman"/>
          <w:sz w:val="24"/>
          <w:szCs w:val="24"/>
          <w:lang w:eastAsia="de-DE"/>
        </w:rPr>
        <w:t xml:space="preserve">Die Helligkeit wird verdoppelt, wenn man die Betriebsspannung um 20 % erhöht, zugleich wird aber auch die Lebensdauer um 95 % reduziert. Wird die Betriebsspannung halbiert durch Beispielsweise eine Reihenschaltung zweier gleichartiger Glühbirnen, vermindert sich zwar der Wirkungsgrad, zur gleichen Zeit wird jedoch die Lebensdauer um mehr als das Tausendfache erhöht. </w:t>
      </w:r>
    </w:p>
    <w:p w:rsidR="00956562" w:rsidRPr="006216DB" w:rsidRDefault="00956562" w:rsidP="006216DB">
      <w:pPr>
        <w:suppressAutoHyphens/>
        <w:spacing w:line="360" w:lineRule="auto"/>
        <w:jc w:val="both"/>
        <w:rPr>
          <w:rFonts w:eastAsia="Times New Roman"/>
          <w:sz w:val="24"/>
          <w:szCs w:val="24"/>
          <w:lang w:eastAsia="de-DE"/>
        </w:rPr>
      </w:pPr>
    </w:p>
    <w:p w:rsidR="00956562" w:rsidRPr="006216DB" w:rsidRDefault="00956562" w:rsidP="006216DB">
      <w:pPr>
        <w:suppressAutoHyphens/>
        <w:spacing w:line="360" w:lineRule="auto"/>
        <w:jc w:val="both"/>
        <w:rPr>
          <w:rFonts w:eastAsia="Times New Roman"/>
          <w:sz w:val="24"/>
          <w:szCs w:val="24"/>
          <w:lang w:eastAsia="de-DE"/>
        </w:rPr>
      </w:pPr>
      <w:r w:rsidRPr="006216DB">
        <w:rPr>
          <w:rFonts w:eastAsia="Times New Roman"/>
          <w:sz w:val="24"/>
          <w:szCs w:val="24"/>
          <w:lang w:eastAsia="de-DE"/>
        </w:rPr>
        <w:t xml:space="preserve">Entstehen durch das Auswechseln einer bestimmten Lampe hohe Kosten, so kann zu Gunsten einer längeren Lebensdauer auf eine hohe Lichtausbeute verzichtet und die Betriebsspannung verringert werden. Bestimmte Geräte mit eingebauten Lampen sind durch Fachleute zu wechseln. Entwickler dieser Geräte sollten eine deutlich geringere Betriebsspannung für diese Lampen vorsehen. </w:t>
      </w:r>
    </w:p>
    <w:p w:rsidR="00956562" w:rsidRPr="006216DB" w:rsidRDefault="00956562" w:rsidP="006216DB">
      <w:pPr>
        <w:suppressAutoHyphens/>
        <w:spacing w:line="360" w:lineRule="auto"/>
        <w:jc w:val="both"/>
        <w:rPr>
          <w:rFonts w:eastAsia="Times New Roman"/>
          <w:sz w:val="24"/>
          <w:szCs w:val="24"/>
          <w:lang w:eastAsia="de-DE"/>
        </w:rPr>
      </w:pPr>
    </w:p>
    <w:p w:rsidR="00E965C8" w:rsidRPr="006216DB" w:rsidRDefault="00E965C8" w:rsidP="006216DB">
      <w:pPr>
        <w:suppressAutoHyphens/>
        <w:spacing w:line="360" w:lineRule="auto"/>
        <w:jc w:val="both"/>
        <w:rPr>
          <w:rFonts w:ascii="Calibri" w:eastAsia="Times New Roman" w:hAnsi="Calibri" w:cs="Calibri"/>
          <w:sz w:val="24"/>
          <w:szCs w:val="24"/>
          <w:lang w:eastAsia="de-DE"/>
        </w:rPr>
      </w:pPr>
      <w:r w:rsidRPr="006216DB">
        <w:rPr>
          <w:rFonts w:ascii="Calibri" w:eastAsia="Times New Roman" w:hAnsi="Calibri" w:cs="Calibri"/>
          <w:sz w:val="24"/>
          <w:szCs w:val="24"/>
          <w:lang w:eastAsia="de-DE"/>
        </w:rPr>
        <w:br w:type="page"/>
      </w:r>
    </w:p>
    <w:p w:rsidR="00956562" w:rsidRPr="006216DB" w:rsidRDefault="00956562" w:rsidP="006216DB">
      <w:pPr>
        <w:suppressAutoHyphens/>
        <w:spacing w:line="360" w:lineRule="auto"/>
        <w:jc w:val="both"/>
        <w:rPr>
          <w:rFonts w:ascii="Calibri" w:eastAsia="Times New Roman" w:hAnsi="Calibri" w:cs="Calibri"/>
          <w:sz w:val="24"/>
          <w:szCs w:val="24"/>
          <w:lang w:eastAsia="de-DE"/>
        </w:rPr>
      </w:pPr>
      <w:r w:rsidRPr="006216DB">
        <w:rPr>
          <w:rFonts w:ascii="Calibri" w:eastAsia="Times New Roman" w:hAnsi="Calibri" w:cs="Calibri"/>
          <w:sz w:val="24"/>
          <w:szCs w:val="24"/>
          <w:lang w:eastAsia="de-DE"/>
        </w:rPr>
        <w:lastRenderedPageBreak/>
        <w:t xml:space="preserve">Die Lebensdauer der Lampe wird meistens nicht durch das gleichmäßige Verdampfen des Wolframdrahtes bestimmt, sondern durch das Durchbrennen an einer gewissen Stelle. Der Grund dafür ist die Instabilität, die mit der Zunahme des elektrischen Widerstandes mit der Temperatur zusammenhängt. Eine Stelle des Glühfadens, die nur ein wenig dünner ist und sich beim Einschalten zunächst schneller aufheizt aufgrund der höheren Stromdichte, hat dann auch noch aufgrund ihrer zu hohen Temperatur einen höheren Widerstand. Diese Stellen heizen sich innerhalb kürzester Zeit extrem auf und verlieren dabei etwas Material durch das Verdampfen des Drahtes. Wird die Lampe erneut eingeschalten, verschärft sich das Problem und so kommt es schlussendlich zum Durchbrennen des Wolframdrahtes. Beim letzten Einschalten kann es sogar zu einer Bogenentladung im Füllgas kommen. </w:t>
      </w:r>
    </w:p>
    <w:p w:rsidR="00956562" w:rsidRPr="006216DB" w:rsidRDefault="00956562" w:rsidP="006216DB">
      <w:pPr>
        <w:suppressAutoHyphens/>
        <w:spacing w:line="360" w:lineRule="auto"/>
        <w:jc w:val="both"/>
        <w:rPr>
          <w:rFonts w:eastAsia="Times New Roman"/>
          <w:sz w:val="24"/>
          <w:szCs w:val="24"/>
          <w:lang w:eastAsia="de-DE"/>
        </w:rPr>
      </w:pPr>
    </w:p>
    <w:p w:rsidR="00956562" w:rsidRPr="006216DB" w:rsidRDefault="00956562" w:rsidP="006216DB">
      <w:pPr>
        <w:suppressAutoHyphens/>
        <w:spacing w:line="360" w:lineRule="auto"/>
        <w:jc w:val="both"/>
        <w:rPr>
          <w:rFonts w:eastAsia="Times New Roman"/>
          <w:sz w:val="24"/>
          <w:szCs w:val="24"/>
          <w:lang w:eastAsia="de-DE"/>
        </w:rPr>
      </w:pPr>
      <w:r w:rsidRPr="006216DB">
        <w:rPr>
          <w:rFonts w:eastAsia="Times New Roman"/>
          <w:sz w:val="24"/>
          <w:szCs w:val="24"/>
          <w:lang w:eastAsia="de-DE"/>
        </w:rPr>
        <w:t xml:space="preserve">Um Überströme durch solche Bogenentladungen gerade durchgebrannter bzw. anders innen kurzgeschlossener Glühlampen zu reduzieren, haben viele 230-Volt-Lampen im Glasfuß eine Schmelzsicherung, die in dünnen Glasröhrchen eingebaut ist. </w:t>
      </w:r>
    </w:p>
    <w:p w:rsidR="00956562" w:rsidRPr="006216DB" w:rsidRDefault="00956562" w:rsidP="006216DB">
      <w:pPr>
        <w:suppressAutoHyphens/>
        <w:spacing w:line="360" w:lineRule="auto"/>
        <w:jc w:val="both"/>
        <w:rPr>
          <w:rFonts w:eastAsia="Times New Roman"/>
          <w:sz w:val="24"/>
          <w:szCs w:val="24"/>
          <w:lang w:eastAsia="de-DE"/>
        </w:rPr>
      </w:pPr>
    </w:p>
    <w:p w:rsidR="00956562" w:rsidRPr="006216DB" w:rsidRDefault="00956562" w:rsidP="006216DB">
      <w:pPr>
        <w:suppressAutoHyphens/>
        <w:spacing w:line="360" w:lineRule="auto"/>
        <w:jc w:val="both"/>
        <w:rPr>
          <w:rFonts w:eastAsia="Times New Roman"/>
          <w:sz w:val="24"/>
          <w:szCs w:val="24"/>
          <w:lang w:eastAsia="de-DE"/>
        </w:rPr>
      </w:pPr>
      <w:r w:rsidRPr="006216DB">
        <w:rPr>
          <w:rFonts w:eastAsia="Times New Roman"/>
          <w:sz w:val="24"/>
          <w:szCs w:val="24"/>
          <w:lang w:eastAsia="de-DE"/>
        </w:rPr>
        <w:t xml:space="preserve">Eine Möglichkeit, die Lebensdauer zu erhöhen, ist daher die Begrenzung des Stroms oder die in der Veranstaltungstechnik oft auch angewandte Vorheizmethode durch einen kontinuierlichen Stromfluss, der nur knapp unterhalb der Leuchtschwelle liegt. </w:t>
      </w:r>
    </w:p>
    <w:p w:rsidR="00956562" w:rsidRPr="006216DB" w:rsidRDefault="00956562" w:rsidP="006216DB">
      <w:pPr>
        <w:suppressAutoHyphens/>
        <w:spacing w:line="360" w:lineRule="auto"/>
        <w:jc w:val="both"/>
        <w:rPr>
          <w:rFonts w:eastAsia="Times New Roman"/>
          <w:b/>
          <w:bCs/>
          <w:sz w:val="24"/>
          <w:szCs w:val="24"/>
          <w:lang w:eastAsia="de-DE"/>
        </w:rPr>
      </w:pPr>
    </w:p>
    <w:p w:rsidR="007E1847" w:rsidRDefault="007E1847">
      <w:pPr>
        <w:rPr>
          <w:rFonts w:asciiTheme="majorHAnsi" w:hAnsiTheme="majorHAnsi"/>
          <w:b/>
          <w:color w:val="832103"/>
          <w:sz w:val="24"/>
          <w:szCs w:val="24"/>
        </w:rPr>
      </w:pPr>
      <w:bookmarkStart w:id="67" w:name="_Toc282378020"/>
      <w:bookmarkStart w:id="68" w:name="_Toc282383746"/>
      <w:r>
        <w:rPr>
          <w:rFonts w:asciiTheme="majorHAnsi" w:hAnsiTheme="majorHAnsi"/>
          <w:b/>
          <w:color w:val="832103"/>
          <w:sz w:val="24"/>
          <w:szCs w:val="24"/>
        </w:rPr>
        <w:br w:type="page"/>
      </w:r>
    </w:p>
    <w:p w:rsidR="00956562" w:rsidRPr="006216DB" w:rsidRDefault="00956562" w:rsidP="006216DB">
      <w:pPr>
        <w:suppressAutoHyphens/>
        <w:spacing w:line="360" w:lineRule="auto"/>
        <w:jc w:val="both"/>
        <w:rPr>
          <w:rFonts w:asciiTheme="majorHAnsi" w:hAnsiTheme="majorHAnsi"/>
          <w:b/>
          <w:color w:val="832103"/>
          <w:sz w:val="24"/>
          <w:szCs w:val="24"/>
        </w:rPr>
      </w:pPr>
      <w:r w:rsidRPr="006216DB">
        <w:rPr>
          <w:rFonts w:asciiTheme="majorHAnsi" w:hAnsiTheme="majorHAnsi"/>
          <w:b/>
          <w:color w:val="832103"/>
          <w:sz w:val="24"/>
          <w:szCs w:val="24"/>
        </w:rPr>
        <w:lastRenderedPageBreak/>
        <w:t>Lange Lebensdauer – gute Lichtausbeute</w:t>
      </w:r>
      <w:bookmarkEnd w:id="67"/>
      <w:bookmarkEnd w:id="68"/>
    </w:p>
    <w:p w:rsidR="00956562" w:rsidRPr="006216DB" w:rsidRDefault="00956562" w:rsidP="006216DB">
      <w:pPr>
        <w:suppressAutoHyphens/>
        <w:spacing w:line="360" w:lineRule="auto"/>
        <w:jc w:val="both"/>
        <w:rPr>
          <w:rFonts w:eastAsia="Times New Roman"/>
          <w:sz w:val="24"/>
          <w:szCs w:val="24"/>
          <w:lang w:eastAsia="de-DE"/>
        </w:rPr>
      </w:pPr>
      <w:r w:rsidRPr="006216DB">
        <w:rPr>
          <w:rFonts w:eastAsia="Times New Roman"/>
          <w:sz w:val="24"/>
          <w:szCs w:val="24"/>
          <w:lang w:eastAsia="de-DE"/>
        </w:rPr>
        <w:t xml:space="preserve">Die Dimensionierung von Glühlampen bei einer gegebenen Betriebsspannung ist ein Kompromiss zwischen  der Lebensdauer und der Lichtausbeute und ergibt sich aus den technologischen Fähigkeiten der diversen Hersteller, aber wesentlich aus der vorgesehenen Anwendung. </w:t>
      </w:r>
    </w:p>
    <w:p w:rsidR="00E965C8" w:rsidRPr="006216DB" w:rsidRDefault="00E965C8" w:rsidP="006216DB">
      <w:pPr>
        <w:suppressAutoHyphens/>
        <w:spacing w:line="360" w:lineRule="auto"/>
        <w:jc w:val="both"/>
        <w:rPr>
          <w:rFonts w:eastAsia="Times New Roman"/>
          <w:sz w:val="24"/>
          <w:szCs w:val="24"/>
          <w:lang w:eastAsia="de-DE"/>
        </w:rPr>
      </w:pPr>
    </w:p>
    <w:p w:rsidR="00956562" w:rsidRPr="006216DB" w:rsidRDefault="00956562" w:rsidP="006216DB">
      <w:pPr>
        <w:suppressAutoHyphens/>
        <w:spacing w:line="360" w:lineRule="auto"/>
        <w:jc w:val="both"/>
        <w:rPr>
          <w:rFonts w:eastAsia="Times New Roman"/>
          <w:sz w:val="24"/>
          <w:szCs w:val="24"/>
          <w:lang w:eastAsia="de-DE"/>
        </w:rPr>
      </w:pPr>
      <w:r w:rsidRPr="006216DB">
        <w:rPr>
          <w:rFonts w:eastAsia="Times New Roman"/>
          <w:sz w:val="24"/>
          <w:szCs w:val="24"/>
          <w:lang w:eastAsia="de-DE"/>
        </w:rPr>
        <w:t xml:space="preserve">In der heutigen Zeit unterscheidet sich die angegebene Lebensdauer von herkömmlichen Glühlampen verschiedener Hersteller nur wenig.  Für 1000 und für 2000 Stunden Lebensdauer werden Lampen angeboten. Halogenlampen werden für 2000 bis 6000 Stunden Lebensdauer angeboten. Lampen mit geringer Nennspannung haben bei gleicher Leistung einen dickeren Wolframdraht und damit eine höhere Lebensdauer. Die tatsächliche Lebensdauer hängt jedoch deutlich von den Einsatzparametern ab. </w:t>
      </w:r>
    </w:p>
    <w:p w:rsidR="00956562" w:rsidRPr="006216DB" w:rsidRDefault="00956562" w:rsidP="006216DB">
      <w:pPr>
        <w:suppressAutoHyphens/>
        <w:spacing w:line="360" w:lineRule="auto"/>
        <w:jc w:val="both"/>
        <w:rPr>
          <w:rFonts w:eastAsia="Times New Roman"/>
          <w:sz w:val="24"/>
          <w:szCs w:val="24"/>
          <w:lang w:eastAsia="de-DE"/>
        </w:rPr>
      </w:pPr>
    </w:p>
    <w:p w:rsidR="00956562" w:rsidRPr="0077738F" w:rsidRDefault="00956562" w:rsidP="006216DB">
      <w:pPr>
        <w:pStyle w:val="Listenabsatz"/>
        <w:numPr>
          <w:ilvl w:val="0"/>
          <w:numId w:val="27"/>
        </w:numPr>
        <w:suppressAutoHyphens/>
        <w:spacing w:line="360" w:lineRule="auto"/>
        <w:jc w:val="both"/>
        <w:rPr>
          <w:rFonts w:eastAsia="Times New Roman"/>
          <w:sz w:val="24"/>
          <w:szCs w:val="24"/>
          <w:lang w:eastAsia="de-DE"/>
        </w:rPr>
      </w:pPr>
      <w:r w:rsidRPr="006216DB">
        <w:rPr>
          <w:rFonts w:eastAsia="Times New Roman"/>
          <w:sz w:val="24"/>
          <w:szCs w:val="24"/>
          <w:lang w:eastAsia="de-DE"/>
        </w:rPr>
        <w:t>Die Nennspannung sollte genau eingehalten werden, eine mögliche Netzüberspannung von nur 15 %  führt zu einer drastischen Lebensdauerverkürzung.</w:t>
      </w:r>
    </w:p>
    <w:p w:rsidR="00956562" w:rsidRPr="0077738F" w:rsidRDefault="00956562" w:rsidP="006216DB">
      <w:pPr>
        <w:pStyle w:val="Listenabsatz"/>
        <w:numPr>
          <w:ilvl w:val="0"/>
          <w:numId w:val="27"/>
        </w:numPr>
        <w:suppressAutoHyphens/>
        <w:spacing w:line="360" w:lineRule="auto"/>
        <w:jc w:val="both"/>
        <w:rPr>
          <w:rFonts w:eastAsia="Times New Roman"/>
          <w:sz w:val="24"/>
          <w:szCs w:val="24"/>
          <w:lang w:eastAsia="de-DE"/>
        </w:rPr>
      </w:pPr>
      <w:r w:rsidRPr="006216DB">
        <w:rPr>
          <w:rFonts w:eastAsia="Times New Roman"/>
          <w:sz w:val="24"/>
          <w:szCs w:val="24"/>
          <w:lang w:eastAsia="de-DE"/>
        </w:rPr>
        <w:t>Während des Leuchtens sollte eine Lampe keinen Erschütterungen zum Opfer fallen.</w:t>
      </w:r>
    </w:p>
    <w:p w:rsidR="00956562" w:rsidRPr="0077738F" w:rsidRDefault="00956562" w:rsidP="006216DB">
      <w:pPr>
        <w:pStyle w:val="Listenabsatz"/>
        <w:numPr>
          <w:ilvl w:val="0"/>
          <w:numId w:val="27"/>
        </w:numPr>
        <w:suppressAutoHyphens/>
        <w:spacing w:line="360" w:lineRule="auto"/>
        <w:jc w:val="both"/>
        <w:rPr>
          <w:rFonts w:eastAsia="Times New Roman"/>
          <w:sz w:val="24"/>
          <w:szCs w:val="24"/>
          <w:lang w:eastAsia="de-DE"/>
        </w:rPr>
      </w:pPr>
      <w:r w:rsidRPr="006216DB">
        <w:rPr>
          <w:rFonts w:eastAsia="Times New Roman"/>
          <w:sz w:val="24"/>
          <w:szCs w:val="24"/>
          <w:lang w:eastAsia="de-DE"/>
        </w:rPr>
        <w:t>Auch die Umgebungstemperatur hat wesentliche Auswirkungen auf die Lebensdauer einer Glühlampe.</w:t>
      </w:r>
    </w:p>
    <w:p w:rsidR="00956562" w:rsidRPr="006216DB" w:rsidRDefault="00956562" w:rsidP="006216DB">
      <w:pPr>
        <w:pStyle w:val="Listenabsatz"/>
        <w:numPr>
          <w:ilvl w:val="0"/>
          <w:numId w:val="27"/>
        </w:numPr>
        <w:suppressAutoHyphens/>
        <w:spacing w:line="360" w:lineRule="auto"/>
        <w:jc w:val="both"/>
        <w:rPr>
          <w:rFonts w:eastAsia="Times New Roman"/>
          <w:sz w:val="24"/>
          <w:szCs w:val="24"/>
          <w:lang w:eastAsia="de-DE"/>
        </w:rPr>
      </w:pPr>
      <w:r w:rsidRPr="006216DB">
        <w:rPr>
          <w:rFonts w:eastAsia="Times New Roman"/>
          <w:sz w:val="24"/>
          <w:szCs w:val="24"/>
          <w:lang w:eastAsia="de-DE"/>
        </w:rPr>
        <w:t xml:space="preserve">Häufiges Ein- und Ausschalten ist ebenfalls nicht von Vorteil, da der dünn gewordene Teil des Glühfadens dadurch schneller durchbrennt. </w:t>
      </w:r>
    </w:p>
    <w:p w:rsidR="00956562" w:rsidRPr="006216DB" w:rsidRDefault="00956562" w:rsidP="006216DB">
      <w:pPr>
        <w:suppressAutoHyphens/>
        <w:spacing w:line="360" w:lineRule="auto"/>
        <w:jc w:val="both"/>
        <w:rPr>
          <w:rFonts w:eastAsia="Times New Roman"/>
          <w:sz w:val="24"/>
          <w:szCs w:val="24"/>
          <w:lang w:eastAsia="de-DE"/>
        </w:rPr>
      </w:pPr>
    </w:p>
    <w:p w:rsidR="00956562" w:rsidRPr="006216DB" w:rsidRDefault="00956562" w:rsidP="006216DB">
      <w:pPr>
        <w:suppressAutoHyphens/>
        <w:spacing w:line="360" w:lineRule="auto"/>
        <w:jc w:val="both"/>
        <w:rPr>
          <w:rFonts w:eastAsia="Times New Roman"/>
          <w:sz w:val="24"/>
          <w:szCs w:val="24"/>
          <w:lang w:eastAsia="de-DE"/>
        </w:rPr>
      </w:pPr>
      <w:r w:rsidRPr="006216DB">
        <w:rPr>
          <w:rFonts w:eastAsia="Times New Roman"/>
          <w:sz w:val="24"/>
          <w:szCs w:val="24"/>
          <w:lang w:eastAsia="de-DE"/>
        </w:rPr>
        <w:t xml:space="preserve">Für Bereiche, bei denen das Auswechseln aufwendig oder zu höheren Kosten führen kann, gibt es Glühlampen, die eine längere Lebensdauer durch eine Verringerung der Lichtausbeute erreichen. Die Sogenannten Sig-Lampen haben eine Lebenserwartung von bis zu 6000 Stunden. Die Lebensdauer von Projektor Glühlampen beträgt aufgrund der hohen Temperatur oft nur 50 bis 100 Stunden. </w:t>
      </w:r>
    </w:p>
    <w:p w:rsidR="00956562" w:rsidRPr="006216DB" w:rsidRDefault="00956562" w:rsidP="006216DB">
      <w:pPr>
        <w:suppressAutoHyphens/>
        <w:spacing w:line="360" w:lineRule="auto"/>
        <w:jc w:val="both"/>
        <w:rPr>
          <w:rFonts w:eastAsia="Times New Roman"/>
          <w:b/>
          <w:bCs/>
          <w:sz w:val="24"/>
          <w:szCs w:val="24"/>
          <w:lang w:eastAsia="de-DE"/>
        </w:rPr>
      </w:pPr>
    </w:p>
    <w:p w:rsidR="0077738F" w:rsidRDefault="0077738F">
      <w:pPr>
        <w:rPr>
          <w:rFonts w:asciiTheme="majorHAnsi" w:eastAsia="Times New Roman" w:hAnsiTheme="majorHAnsi" w:cs="Times New Roman"/>
          <w:b/>
          <w:bCs/>
          <w:color w:val="C03700"/>
          <w:sz w:val="24"/>
          <w:szCs w:val="24"/>
          <w:lang w:val="de-DE" w:eastAsia="de-DE"/>
        </w:rPr>
      </w:pPr>
      <w:bookmarkStart w:id="69" w:name="_Toc282378021"/>
      <w:bookmarkStart w:id="70" w:name="_Toc282383747"/>
      <w:r>
        <w:rPr>
          <w:sz w:val="24"/>
          <w:szCs w:val="24"/>
        </w:rPr>
        <w:br w:type="page"/>
      </w:r>
    </w:p>
    <w:p w:rsidR="00956562" w:rsidRPr="00D41317" w:rsidRDefault="00956562" w:rsidP="00156C35">
      <w:pPr>
        <w:pStyle w:val="berschrift2"/>
      </w:pPr>
      <w:bookmarkStart w:id="71" w:name="_Toc288817960"/>
      <w:r w:rsidRPr="00D41317">
        <w:lastRenderedPageBreak/>
        <w:t>Sig-Lampen:</w:t>
      </w:r>
      <w:bookmarkEnd w:id="69"/>
      <w:bookmarkEnd w:id="70"/>
      <w:bookmarkEnd w:id="71"/>
      <w:r w:rsidRPr="00D41317">
        <w:t xml:space="preserve"> </w:t>
      </w:r>
    </w:p>
    <w:p w:rsidR="00956562" w:rsidRPr="006216DB" w:rsidRDefault="00956562" w:rsidP="006216DB">
      <w:pPr>
        <w:suppressAutoHyphens/>
        <w:spacing w:line="360" w:lineRule="auto"/>
        <w:jc w:val="both"/>
        <w:rPr>
          <w:rFonts w:eastAsia="Times New Roman"/>
          <w:sz w:val="24"/>
          <w:szCs w:val="24"/>
          <w:lang w:eastAsia="de-DE"/>
        </w:rPr>
      </w:pPr>
      <w:r w:rsidRPr="006216DB">
        <w:rPr>
          <w:rFonts w:eastAsia="Times New Roman"/>
          <w:sz w:val="24"/>
          <w:szCs w:val="24"/>
          <w:lang w:eastAsia="de-DE"/>
        </w:rPr>
        <w:t>Die Lampen werden auch als Ewigkeitsglühbirnen bezeichnet, wie der Name schon sagt, haben sie eine lange Lebensdauer, die beträgt angeblich 17 Jahre und ist durch ein Vorschaltgerät möglich. Entwickelt wurde sie vom deutschen Erfinder Dieter Binninger, der jedoch bevor die Lampe produziert wurde, gestorben ist.</w:t>
      </w:r>
    </w:p>
    <w:p w:rsidR="00956562" w:rsidRPr="006216DB" w:rsidRDefault="00956562" w:rsidP="006216DB">
      <w:pPr>
        <w:suppressAutoHyphens/>
        <w:spacing w:line="360" w:lineRule="auto"/>
        <w:jc w:val="both"/>
        <w:rPr>
          <w:rFonts w:eastAsia="Times New Roman"/>
          <w:sz w:val="24"/>
          <w:szCs w:val="24"/>
          <w:lang w:eastAsia="de-DE"/>
        </w:rPr>
      </w:pPr>
    </w:p>
    <w:p w:rsidR="00956562" w:rsidRPr="006216DB" w:rsidRDefault="00956562" w:rsidP="006216DB">
      <w:pPr>
        <w:suppressAutoHyphens/>
        <w:spacing w:line="360" w:lineRule="auto"/>
        <w:jc w:val="both"/>
        <w:rPr>
          <w:rFonts w:eastAsia="Times New Roman"/>
          <w:sz w:val="24"/>
          <w:szCs w:val="24"/>
          <w:lang w:eastAsia="de-DE"/>
        </w:rPr>
      </w:pPr>
      <w:r w:rsidRPr="006216DB">
        <w:rPr>
          <w:rFonts w:eastAsia="Times New Roman"/>
          <w:sz w:val="24"/>
          <w:szCs w:val="24"/>
          <w:lang w:eastAsia="de-DE"/>
        </w:rPr>
        <w:t xml:space="preserve">Er entwickelte im Jahr 1976 die Mengenlehreuhr mit hunderten von normalen Glühlampen. Der Wartungsaufwand war zu hoch und deswegen erfand Binninger eine neue Glühlampe. </w:t>
      </w:r>
    </w:p>
    <w:p w:rsidR="00956562" w:rsidRPr="006216DB" w:rsidRDefault="00956562" w:rsidP="006216DB">
      <w:pPr>
        <w:suppressAutoHyphens/>
        <w:spacing w:line="360" w:lineRule="auto"/>
        <w:jc w:val="both"/>
        <w:rPr>
          <w:rFonts w:eastAsia="Times New Roman"/>
          <w:sz w:val="24"/>
          <w:szCs w:val="24"/>
          <w:lang w:eastAsia="de-DE"/>
        </w:rPr>
      </w:pPr>
    </w:p>
    <w:p w:rsidR="00956562" w:rsidRPr="006216DB" w:rsidRDefault="00956562" w:rsidP="006216DB">
      <w:pPr>
        <w:suppressAutoHyphens/>
        <w:spacing w:line="360" w:lineRule="auto"/>
        <w:jc w:val="both"/>
        <w:rPr>
          <w:rFonts w:eastAsia="Times New Roman"/>
          <w:sz w:val="24"/>
          <w:szCs w:val="24"/>
          <w:lang w:eastAsia="de-DE"/>
        </w:rPr>
      </w:pPr>
      <w:r w:rsidRPr="006216DB">
        <w:rPr>
          <w:rFonts w:eastAsia="Times New Roman"/>
          <w:sz w:val="24"/>
          <w:szCs w:val="24"/>
          <w:lang w:eastAsia="de-DE"/>
        </w:rPr>
        <w:t xml:space="preserve">Es handelt sich dabei um eine normale Glühlampe mit einer besonderen Betriebsart, die er durch ein Vorschaltgerät erreichte. Diese Erfindung dauerte etwa 5 Jahre. </w:t>
      </w:r>
    </w:p>
    <w:p w:rsidR="00956562" w:rsidRPr="006216DB" w:rsidRDefault="00956562" w:rsidP="006216DB">
      <w:pPr>
        <w:suppressAutoHyphens/>
        <w:spacing w:line="360" w:lineRule="auto"/>
        <w:jc w:val="both"/>
        <w:rPr>
          <w:rFonts w:ascii="Calibri" w:eastAsia="Times New Roman" w:hAnsi="Calibri" w:cs="Calibri"/>
          <w:sz w:val="24"/>
          <w:szCs w:val="24"/>
          <w:lang w:eastAsia="de-DE"/>
        </w:rPr>
      </w:pPr>
    </w:p>
    <w:p w:rsidR="00956562" w:rsidRPr="006216DB" w:rsidRDefault="00956562" w:rsidP="006216DB">
      <w:pPr>
        <w:suppressAutoHyphens/>
        <w:spacing w:line="360" w:lineRule="auto"/>
        <w:jc w:val="both"/>
        <w:rPr>
          <w:rFonts w:ascii="Calibri" w:eastAsia="Times New Roman" w:hAnsi="Calibri" w:cs="Calibri"/>
          <w:sz w:val="24"/>
          <w:szCs w:val="24"/>
          <w:lang w:eastAsia="de-DE"/>
        </w:rPr>
      </w:pPr>
      <w:r w:rsidRPr="006216DB">
        <w:rPr>
          <w:rFonts w:ascii="Calibri" w:eastAsia="Times New Roman" w:hAnsi="Calibri" w:cs="Calibri"/>
          <w:sz w:val="24"/>
          <w:szCs w:val="24"/>
          <w:lang w:eastAsia="de-DE"/>
        </w:rPr>
        <w:t xml:space="preserve">Der Hauptunterschied zur normalen Glühlampe ist, dass die Lampe mit höherer Leistung sowie verringerter Spannung betrieben wird. Dadurch wird die effektive Betriebsspannung verringert und dadurch die Lebensdauer erhöht. Die Lebensdauer wird so um ein Mehrfaches verlängert, jedoch werden die Farbtemperatur und der Wirkungsgrad verringert. </w:t>
      </w:r>
    </w:p>
    <w:p w:rsidR="00956562" w:rsidRPr="006216DB" w:rsidRDefault="00956562" w:rsidP="006216DB">
      <w:pPr>
        <w:suppressAutoHyphens/>
        <w:spacing w:line="360" w:lineRule="auto"/>
        <w:jc w:val="both"/>
        <w:rPr>
          <w:rFonts w:ascii="Calibri" w:eastAsia="Times New Roman" w:hAnsi="Calibri" w:cs="Calibri"/>
          <w:sz w:val="24"/>
          <w:szCs w:val="24"/>
          <w:lang w:eastAsia="de-DE"/>
        </w:rPr>
      </w:pPr>
    </w:p>
    <w:p w:rsidR="00956562" w:rsidRPr="006216DB" w:rsidRDefault="00956562" w:rsidP="006216DB">
      <w:pPr>
        <w:suppressAutoHyphens/>
        <w:spacing w:line="360" w:lineRule="auto"/>
        <w:jc w:val="both"/>
        <w:rPr>
          <w:rFonts w:ascii="Calibri" w:eastAsia="Times New Roman" w:hAnsi="Calibri" w:cs="Calibri"/>
          <w:sz w:val="24"/>
          <w:szCs w:val="24"/>
          <w:lang w:eastAsia="de-DE"/>
        </w:rPr>
      </w:pPr>
      <w:r w:rsidRPr="006216DB">
        <w:rPr>
          <w:rFonts w:ascii="Calibri" w:eastAsia="Times New Roman" w:hAnsi="Calibri" w:cs="Calibri"/>
          <w:sz w:val="24"/>
          <w:szCs w:val="24"/>
          <w:lang w:eastAsia="de-DE"/>
        </w:rPr>
        <w:t xml:space="preserve">Im Patenttext sind fachliche Fehlschlusse enthalten, welche aber zweifellos von einem potentiellen Hersteller solcher Lampe erkannt werden wurde. Dennoch erschien eine Produktion von Netzspannungs-Glühlampen mit einer integrierten Spannungs- und Anlaufstrombegrenzung sinnvoll. Vermutet wird, dass auch schon in diese Richtung entwickelt wurde, jedoch mit dem Aufkommen der Energiesparlampe damit aufgehört wurde. </w:t>
      </w:r>
    </w:p>
    <w:p w:rsidR="00956562" w:rsidRPr="006216DB" w:rsidRDefault="00956562" w:rsidP="006216DB">
      <w:pPr>
        <w:suppressAutoHyphens/>
        <w:spacing w:line="360" w:lineRule="auto"/>
        <w:jc w:val="both"/>
        <w:rPr>
          <w:rFonts w:ascii="Calibri" w:eastAsia="Times New Roman" w:hAnsi="Calibri" w:cs="Calibri"/>
          <w:sz w:val="24"/>
          <w:szCs w:val="24"/>
          <w:lang w:eastAsia="de-DE"/>
        </w:rPr>
      </w:pPr>
    </w:p>
    <w:p w:rsidR="00956562" w:rsidRPr="006216DB" w:rsidRDefault="00956562" w:rsidP="006216DB">
      <w:pPr>
        <w:suppressAutoHyphens/>
        <w:spacing w:line="360" w:lineRule="auto"/>
        <w:jc w:val="both"/>
        <w:rPr>
          <w:rFonts w:ascii="Calibri" w:eastAsia="Times New Roman" w:hAnsi="Calibri" w:cs="Calibri"/>
          <w:sz w:val="24"/>
          <w:szCs w:val="24"/>
          <w:lang w:eastAsia="de-DE"/>
        </w:rPr>
      </w:pPr>
    </w:p>
    <w:p w:rsidR="00956562" w:rsidRPr="00740EAA" w:rsidRDefault="00956562" w:rsidP="00156C35">
      <w:pPr>
        <w:pStyle w:val="berschrift2"/>
      </w:pPr>
      <w:bookmarkStart w:id="72" w:name="_Toc282383748"/>
      <w:bookmarkStart w:id="73" w:name="_Toc288817961"/>
      <w:r w:rsidRPr="006216DB">
        <w:lastRenderedPageBreak/>
        <w:t>Geschichte der Glühlampe</w:t>
      </w:r>
      <w:bookmarkEnd w:id="72"/>
      <w:r w:rsidRPr="006216DB">
        <w:rPr>
          <w:rStyle w:val="Funotenzeichen"/>
          <w:szCs w:val="24"/>
        </w:rPr>
        <w:footnoteReference w:id="8"/>
      </w:r>
      <w:bookmarkEnd w:id="73"/>
    </w:p>
    <w:p w:rsidR="00956562" w:rsidRPr="006216DB" w:rsidRDefault="00956562" w:rsidP="006216DB">
      <w:pPr>
        <w:suppressAutoHyphens/>
        <w:spacing w:after="0" w:line="360" w:lineRule="auto"/>
        <w:jc w:val="both"/>
        <w:rPr>
          <w:rFonts w:ascii="Calibri" w:eastAsia="Times New Roman" w:hAnsi="Calibri" w:cs="Calibri"/>
          <w:b/>
          <w:bCs/>
          <w:color w:val="832103"/>
          <w:sz w:val="24"/>
          <w:szCs w:val="24"/>
          <w:lang w:eastAsia="de-DE"/>
        </w:rPr>
      </w:pPr>
      <w:r w:rsidRPr="006216DB">
        <w:rPr>
          <w:rFonts w:ascii="Calibri" w:eastAsia="Times New Roman" w:hAnsi="Calibri" w:cs="Calibri"/>
          <w:b/>
          <w:bCs/>
          <w:color w:val="832103"/>
          <w:sz w:val="24"/>
          <w:szCs w:val="24"/>
          <w:lang w:eastAsia="de-DE"/>
        </w:rPr>
        <w:t xml:space="preserve">1809: </w:t>
      </w:r>
    </w:p>
    <w:p w:rsidR="00956562" w:rsidRPr="0077738F" w:rsidRDefault="00956562" w:rsidP="0077738F">
      <w:pPr>
        <w:suppressAutoHyphens/>
        <w:spacing w:line="360" w:lineRule="auto"/>
        <w:jc w:val="both"/>
        <w:rPr>
          <w:rFonts w:eastAsia="Times New Roman"/>
          <w:sz w:val="24"/>
          <w:szCs w:val="24"/>
          <w:lang w:eastAsia="de-DE"/>
        </w:rPr>
      </w:pPr>
      <w:r w:rsidRPr="006216DB">
        <w:rPr>
          <w:rFonts w:eastAsia="Times New Roman"/>
          <w:sz w:val="24"/>
          <w:szCs w:val="24"/>
          <w:lang w:eastAsia="de-DE"/>
        </w:rPr>
        <w:t>Humphry Davy entwickelte die erste Bogenlampe.</w:t>
      </w:r>
    </w:p>
    <w:p w:rsidR="00956562" w:rsidRPr="006216DB" w:rsidRDefault="00956562" w:rsidP="006216DB">
      <w:pPr>
        <w:suppressAutoHyphens/>
        <w:spacing w:after="0" w:line="360" w:lineRule="auto"/>
        <w:jc w:val="both"/>
        <w:rPr>
          <w:rFonts w:ascii="Calibri" w:eastAsia="Times New Roman" w:hAnsi="Calibri" w:cs="Calibri"/>
          <w:b/>
          <w:bCs/>
          <w:color w:val="832103"/>
          <w:sz w:val="24"/>
          <w:szCs w:val="24"/>
          <w:lang w:eastAsia="de-DE"/>
        </w:rPr>
      </w:pPr>
      <w:r w:rsidRPr="006216DB">
        <w:rPr>
          <w:rFonts w:ascii="Calibri" w:eastAsia="Times New Roman" w:hAnsi="Calibri" w:cs="Calibri"/>
          <w:b/>
          <w:bCs/>
          <w:color w:val="832103"/>
          <w:sz w:val="24"/>
          <w:szCs w:val="24"/>
          <w:lang w:eastAsia="de-DE"/>
        </w:rPr>
        <w:t xml:space="preserve">1820: </w:t>
      </w:r>
    </w:p>
    <w:p w:rsidR="00956562" w:rsidRPr="0077738F" w:rsidRDefault="00956562" w:rsidP="0077738F">
      <w:pPr>
        <w:suppressAutoHyphens/>
        <w:spacing w:line="360" w:lineRule="auto"/>
        <w:jc w:val="both"/>
        <w:rPr>
          <w:rFonts w:eastAsia="Times New Roman"/>
          <w:sz w:val="24"/>
          <w:szCs w:val="24"/>
          <w:lang w:eastAsia="de-DE"/>
        </w:rPr>
      </w:pPr>
      <w:r w:rsidRPr="006216DB">
        <w:rPr>
          <w:rFonts w:eastAsia="Times New Roman"/>
          <w:sz w:val="24"/>
          <w:szCs w:val="24"/>
          <w:lang w:eastAsia="de-DE"/>
        </w:rPr>
        <w:t>Glühlampe wurde mit einem Platindraht gefertigt und der Glaskolben war evakuiert. Heute wird diese Lampe als „De-la-Rue-Lampe“ bezeichnet.</w:t>
      </w:r>
    </w:p>
    <w:p w:rsidR="00956562" w:rsidRPr="006216DB" w:rsidRDefault="00956562" w:rsidP="006216DB">
      <w:pPr>
        <w:suppressAutoHyphens/>
        <w:spacing w:after="0" w:line="360" w:lineRule="auto"/>
        <w:jc w:val="both"/>
        <w:rPr>
          <w:rFonts w:ascii="Calibri" w:eastAsia="Times New Roman" w:hAnsi="Calibri" w:cs="Calibri"/>
          <w:b/>
          <w:bCs/>
          <w:color w:val="832103"/>
          <w:sz w:val="24"/>
          <w:szCs w:val="24"/>
          <w:lang w:eastAsia="de-DE"/>
        </w:rPr>
      </w:pPr>
      <w:r w:rsidRPr="006216DB">
        <w:rPr>
          <w:rFonts w:ascii="Calibri" w:eastAsia="Times New Roman" w:hAnsi="Calibri" w:cs="Calibri"/>
          <w:b/>
          <w:bCs/>
          <w:color w:val="832103"/>
          <w:sz w:val="24"/>
          <w:szCs w:val="24"/>
          <w:lang w:eastAsia="de-DE"/>
        </w:rPr>
        <w:t xml:space="preserve">1841: </w:t>
      </w:r>
    </w:p>
    <w:p w:rsidR="00956562" w:rsidRPr="0077738F" w:rsidRDefault="00956562" w:rsidP="0077738F">
      <w:pPr>
        <w:suppressAutoHyphens/>
        <w:spacing w:line="360" w:lineRule="auto"/>
        <w:jc w:val="both"/>
        <w:rPr>
          <w:rFonts w:eastAsia="Times New Roman"/>
          <w:sz w:val="24"/>
          <w:szCs w:val="24"/>
          <w:lang w:eastAsia="de-DE"/>
        </w:rPr>
      </w:pPr>
      <w:r w:rsidRPr="006216DB">
        <w:rPr>
          <w:rFonts w:eastAsia="Times New Roman"/>
          <w:sz w:val="24"/>
          <w:szCs w:val="24"/>
          <w:lang w:eastAsia="de-DE"/>
        </w:rPr>
        <w:t xml:space="preserve">Frederick de Moleyns hatte das erste Patent auf einer Glühlampe. </w:t>
      </w:r>
    </w:p>
    <w:p w:rsidR="00956562" w:rsidRPr="006216DB" w:rsidRDefault="00956562" w:rsidP="006216DB">
      <w:pPr>
        <w:suppressAutoHyphens/>
        <w:spacing w:after="0" w:line="360" w:lineRule="auto"/>
        <w:jc w:val="both"/>
        <w:rPr>
          <w:rFonts w:ascii="Calibri" w:eastAsia="Times New Roman" w:hAnsi="Calibri" w:cs="Calibri"/>
          <w:b/>
          <w:bCs/>
          <w:color w:val="832103"/>
          <w:sz w:val="24"/>
          <w:szCs w:val="24"/>
          <w:lang w:eastAsia="de-DE"/>
        </w:rPr>
      </w:pPr>
      <w:r w:rsidRPr="006216DB">
        <w:rPr>
          <w:rFonts w:ascii="Calibri" w:eastAsia="Times New Roman" w:hAnsi="Calibri" w:cs="Calibri"/>
          <w:b/>
          <w:bCs/>
          <w:color w:val="832103"/>
          <w:sz w:val="24"/>
          <w:szCs w:val="24"/>
          <w:lang w:eastAsia="de-DE"/>
        </w:rPr>
        <w:t xml:space="preserve">20. Jahrhundert: </w:t>
      </w:r>
    </w:p>
    <w:p w:rsidR="00956562" w:rsidRPr="0077738F" w:rsidRDefault="00956562" w:rsidP="0077738F">
      <w:pPr>
        <w:suppressAutoHyphens/>
        <w:spacing w:line="360" w:lineRule="auto"/>
        <w:jc w:val="both"/>
        <w:rPr>
          <w:rFonts w:eastAsia="Times New Roman"/>
          <w:sz w:val="24"/>
          <w:szCs w:val="24"/>
          <w:lang w:eastAsia="de-DE"/>
        </w:rPr>
      </w:pPr>
      <w:r w:rsidRPr="006216DB">
        <w:rPr>
          <w:rFonts w:eastAsia="Times New Roman"/>
          <w:sz w:val="24"/>
          <w:szCs w:val="24"/>
          <w:lang w:eastAsia="de-DE"/>
        </w:rPr>
        <w:t xml:space="preserve">In Deutschland erfand Heinrich Göbel die Kohlefadenglühlampe. </w:t>
      </w:r>
    </w:p>
    <w:p w:rsidR="00956562" w:rsidRPr="006216DB" w:rsidRDefault="00956562" w:rsidP="006216DB">
      <w:pPr>
        <w:suppressAutoHyphens/>
        <w:spacing w:after="0" w:line="360" w:lineRule="auto"/>
        <w:jc w:val="both"/>
        <w:rPr>
          <w:rFonts w:ascii="Calibri" w:eastAsia="Times New Roman" w:hAnsi="Calibri" w:cs="Calibri"/>
          <w:b/>
          <w:bCs/>
          <w:color w:val="832103"/>
          <w:sz w:val="24"/>
          <w:szCs w:val="24"/>
          <w:lang w:eastAsia="de-DE"/>
        </w:rPr>
      </w:pPr>
      <w:r w:rsidRPr="006216DB">
        <w:rPr>
          <w:rFonts w:ascii="Calibri" w:eastAsia="Times New Roman" w:hAnsi="Calibri" w:cs="Calibri"/>
          <w:b/>
          <w:bCs/>
          <w:color w:val="832103"/>
          <w:sz w:val="24"/>
          <w:szCs w:val="24"/>
          <w:lang w:eastAsia="de-DE"/>
        </w:rPr>
        <w:t xml:space="preserve">1878: </w:t>
      </w:r>
    </w:p>
    <w:p w:rsidR="00956562" w:rsidRPr="0077738F" w:rsidRDefault="00956562" w:rsidP="0077738F">
      <w:pPr>
        <w:suppressAutoHyphens/>
        <w:spacing w:line="360" w:lineRule="auto"/>
        <w:jc w:val="both"/>
        <w:rPr>
          <w:rFonts w:eastAsia="Times New Roman"/>
          <w:sz w:val="24"/>
          <w:szCs w:val="24"/>
          <w:lang w:eastAsia="de-DE"/>
        </w:rPr>
      </w:pPr>
      <w:r w:rsidRPr="006216DB">
        <w:rPr>
          <w:rFonts w:eastAsia="Times New Roman"/>
          <w:sz w:val="24"/>
          <w:szCs w:val="24"/>
          <w:lang w:eastAsia="de-DE"/>
        </w:rPr>
        <w:t xml:space="preserve">Joseph Wilson Swan ein Brite entwickelte die erste elektrische Glühlampe, die auch als brauchbar galt. </w:t>
      </w:r>
    </w:p>
    <w:p w:rsidR="00956562" w:rsidRPr="0077738F" w:rsidRDefault="00956562" w:rsidP="0077738F">
      <w:pPr>
        <w:suppressAutoHyphens/>
        <w:spacing w:line="360" w:lineRule="auto"/>
        <w:jc w:val="both"/>
        <w:rPr>
          <w:rFonts w:eastAsia="Times New Roman"/>
          <w:sz w:val="24"/>
          <w:szCs w:val="24"/>
          <w:lang w:eastAsia="de-DE"/>
        </w:rPr>
      </w:pPr>
      <w:r w:rsidRPr="006216DB">
        <w:rPr>
          <w:rFonts w:eastAsia="Times New Roman"/>
          <w:sz w:val="24"/>
          <w:szCs w:val="24"/>
          <w:lang w:eastAsia="de-DE"/>
        </w:rPr>
        <w:t>Zur gleichen Zeit in den USA entwickelte auch Thomas Alva Edison seine Glühlampe und erhielt 1880 das Patent dafür.</w:t>
      </w:r>
    </w:p>
    <w:p w:rsidR="00956562" w:rsidRPr="006216DB" w:rsidRDefault="00956562" w:rsidP="006216DB">
      <w:pPr>
        <w:suppressAutoHyphens/>
        <w:spacing w:after="0" w:line="360" w:lineRule="auto"/>
        <w:jc w:val="both"/>
        <w:rPr>
          <w:rFonts w:ascii="Calibri" w:eastAsia="Times New Roman" w:hAnsi="Calibri" w:cs="Calibri"/>
          <w:b/>
          <w:bCs/>
          <w:color w:val="832103"/>
          <w:sz w:val="24"/>
          <w:szCs w:val="24"/>
          <w:lang w:eastAsia="de-DE"/>
        </w:rPr>
      </w:pPr>
      <w:r w:rsidRPr="006216DB">
        <w:rPr>
          <w:rFonts w:ascii="Calibri" w:eastAsia="Times New Roman" w:hAnsi="Calibri" w:cs="Calibri"/>
          <w:b/>
          <w:bCs/>
          <w:color w:val="832103"/>
          <w:sz w:val="24"/>
          <w:szCs w:val="24"/>
          <w:lang w:eastAsia="de-DE"/>
        </w:rPr>
        <w:t>1890:</w:t>
      </w:r>
    </w:p>
    <w:p w:rsidR="00956562" w:rsidRDefault="00956562" w:rsidP="006216DB">
      <w:pPr>
        <w:suppressAutoHyphens/>
        <w:spacing w:after="0" w:line="360" w:lineRule="auto"/>
        <w:jc w:val="both"/>
        <w:rPr>
          <w:sz w:val="24"/>
          <w:szCs w:val="24"/>
        </w:rPr>
      </w:pPr>
      <w:r w:rsidRPr="006216DB">
        <w:rPr>
          <w:sz w:val="24"/>
          <w:szCs w:val="24"/>
        </w:rPr>
        <w:t>Der Österreicher Osram Carl Auer von Welsbach das Patent auf die Erfindung</w:t>
      </w:r>
      <w:r w:rsidRPr="006216DB">
        <w:rPr>
          <w:rFonts w:ascii="Calibri" w:eastAsia="Times New Roman" w:hAnsi="Calibri" w:cs="Calibri"/>
          <w:bCs/>
          <w:sz w:val="24"/>
          <w:szCs w:val="24"/>
          <w:lang w:eastAsia="de-DE"/>
        </w:rPr>
        <w:t xml:space="preserve"> </w:t>
      </w:r>
      <w:r w:rsidRPr="006216DB">
        <w:rPr>
          <w:sz w:val="24"/>
          <w:szCs w:val="24"/>
        </w:rPr>
        <w:t>eines Verfahrens, bei dem der heute noch verwendete Wolfram-Draht genutzt</w:t>
      </w:r>
      <w:r w:rsidRPr="006216DB">
        <w:rPr>
          <w:rFonts w:ascii="Calibri" w:eastAsia="Times New Roman" w:hAnsi="Calibri" w:cs="Calibri"/>
          <w:bCs/>
          <w:sz w:val="24"/>
          <w:szCs w:val="24"/>
          <w:lang w:eastAsia="de-DE"/>
        </w:rPr>
        <w:t xml:space="preserve"> </w:t>
      </w:r>
      <w:r w:rsidRPr="006216DB">
        <w:rPr>
          <w:sz w:val="24"/>
          <w:szCs w:val="24"/>
        </w:rPr>
        <w:t xml:space="preserve">wird. </w:t>
      </w:r>
    </w:p>
    <w:p w:rsidR="0077738F" w:rsidRPr="0077738F" w:rsidRDefault="0077738F" w:rsidP="006216DB">
      <w:pPr>
        <w:suppressAutoHyphens/>
        <w:spacing w:after="0" w:line="360" w:lineRule="auto"/>
        <w:jc w:val="both"/>
        <w:rPr>
          <w:sz w:val="24"/>
          <w:szCs w:val="24"/>
        </w:rPr>
      </w:pPr>
    </w:p>
    <w:p w:rsidR="00956562" w:rsidRPr="006216DB" w:rsidRDefault="00956562" w:rsidP="006216DB">
      <w:pPr>
        <w:suppressAutoHyphens/>
        <w:spacing w:after="0" w:line="360" w:lineRule="auto"/>
        <w:jc w:val="both"/>
        <w:rPr>
          <w:rFonts w:ascii="Calibri" w:eastAsia="Times New Roman" w:hAnsi="Calibri" w:cs="Calibri"/>
          <w:b/>
          <w:bCs/>
          <w:color w:val="832103"/>
          <w:sz w:val="24"/>
          <w:szCs w:val="24"/>
          <w:lang w:eastAsia="de-DE"/>
        </w:rPr>
      </w:pPr>
      <w:r w:rsidRPr="006216DB">
        <w:rPr>
          <w:rFonts w:ascii="Calibri" w:eastAsia="Times New Roman" w:hAnsi="Calibri" w:cs="Calibri"/>
          <w:b/>
          <w:bCs/>
          <w:color w:val="832103"/>
          <w:sz w:val="24"/>
          <w:szCs w:val="24"/>
          <w:lang w:eastAsia="de-DE"/>
        </w:rPr>
        <w:t>21. Jahrhundert:</w:t>
      </w:r>
    </w:p>
    <w:p w:rsidR="0003286B" w:rsidRPr="00740EAA" w:rsidRDefault="00956562" w:rsidP="00740EAA">
      <w:pPr>
        <w:suppressAutoHyphens/>
        <w:spacing w:after="0" w:line="360" w:lineRule="auto"/>
        <w:jc w:val="both"/>
        <w:rPr>
          <w:sz w:val="24"/>
          <w:szCs w:val="24"/>
        </w:rPr>
      </w:pPr>
      <w:r w:rsidRPr="006216DB">
        <w:rPr>
          <w:sz w:val="24"/>
          <w:szCs w:val="24"/>
        </w:rPr>
        <w:t>Die Glühbirne wird nahezu überall verwendet. Man erhält sie in verschiedenen</w:t>
      </w:r>
      <w:r w:rsidRPr="006216DB">
        <w:rPr>
          <w:rFonts w:ascii="Calibri" w:eastAsia="Times New Roman" w:hAnsi="Calibri" w:cs="Calibri"/>
          <w:bCs/>
          <w:sz w:val="24"/>
          <w:szCs w:val="24"/>
          <w:lang w:eastAsia="de-DE"/>
        </w:rPr>
        <w:t xml:space="preserve"> </w:t>
      </w:r>
      <w:r w:rsidRPr="006216DB">
        <w:rPr>
          <w:sz w:val="24"/>
          <w:szCs w:val="24"/>
        </w:rPr>
        <w:t xml:space="preserve">Arten und Formen  sowie mit verschiedenen Watt Anzahlen. </w:t>
      </w:r>
      <w:r w:rsidR="0003286B" w:rsidRPr="006216DB">
        <w:rPr>
          <w:rFonts w:ascii="Calibri" w:eastAsia="Times New Roman" w:hAnsi="Calibri" w:cs="Calibri"/>
          <w:b/>
          <w:bCs/>
          <w:color w:val="832103"/>
          <w:sz w:val="24"/>
          <w:szCs w:val="24"/>
          <w:lang w:eastAsia="de-DE"/>
        </w:rPr>
        <w:br w:type="page"/>
      </w:r>
    </w:p>
    <w:p w:rsidR="00956562" w:rsidRPr="006216DB" w:rsidRDefault="00956562" w:rsidP="006216DB">
      <w:pPr>
        <w:suppressAutoHyphens/>
        <w:spacing w:after="0" w:line="360" w:lineRule="auto"/>
        <w:jc w:val="both"/>
        <w:rPr>
          <w:rFonts w:ascii="Calibri" w:eastAsia="Times New Roman" w:hAnsi="Calibri" w:cs="Calibri"/>
          <w:b/>
          <w:bCs/>
          <w:color w:val="832103"/>
          <w:sz w:val="24"/>
          <w:szCs w:val="24"/>
          <w:lang w:eastAsia="de-DE"/>
        </w:rPr>
      </w:pPr>
      <w:r w:rsidRPr="006216DB">
        <w:rPr>
          <w:rFonts w:ascii="Calibri" w:eastAsia="Times New Roman" w:hAnsi="Calibri" w:cs="Calibri"/>
          <w:b/>
          <w:bCs/>
          <w:color w:val="832103"/>
          <w:sz w:val="24"/>
          <w:szCs w:val="24"/>
          <w:lang w:eastAsia="de-DE"/>
        </w:rPr>
        <w:lastRenderedPageBreak/>
        <w:t xml:space="preserve">2005: </w:t>
      </w:r>
      <w:r w:rsidRPr="006216DB">
        <w:rPr>
          <w:rStyle w:val="Funotenzeichen"/>
          <w:rFonts w:ascii="Calibri" w:eastAsia="Times New Roman" w:hAnsi="Calibri" w:cs="Calibri"/>
          <w:b/>
          <w:bCs/>
          <w:color w:val="832103"/>
          <w:sz w:val="24"/>
          <w:szCs w:val="24"/>
          <w:lang w:eastAsia="de-DE"/>
        </w:rPr>
        <w:footnoteReference w:id="9"/>
      </w:r>
    </w:p>
    <w:p w:rsidR="00956562" w:rsidRPr="00740EAA" w:rsidRDefault="00956562" w:rsidP="00740EAA">
      <w:pPr>
        <w:suppressAutoHyphens/>
        <w:spacing w:line="360" w:lineRule="auto"/>
        <w:jc w:val="both"/>
        <w:rPr>
          <w:rFonts w:eastAsia="Times New Roman"/>
          <w:sz w:val="24"/>
          <w:szCs w:val="24"/>
          <w:lang w:eastAsia="de-DE"/>
        </w:rPr>
      </w:pPr>
      <w:r w:rsidRPr="006216DB">
        <w:rPr>
          <w:rFonts w:eastAsia="Times New Roman"/>
          <w:sz w:val="24"/>
          <w:szCs w:val="24"/>
          <w:lang w:eastAsia="de-DE"/>
        </w:rPr>
        <w:t>Beschluss des Glühlampenverbots.</w:t>
      </w:r>
    </w:p>
    <w:p w:rsidR="00956562" w:rsidRPr="006216DB" w:rsidRDefault="00956562" w:rsidP="006216DB">
      <w:pPr>
        <w:suppressAutoHyphens/>
        <w:spacing w:after="0" w:line="360" w:lineRule="auto"/>
        <w:jc w:val="both"/>
        <w:rPr>
          <w:rFonts w:ascii="Calibri" w:eastAsia="Times New Roman" w:hAnsi="Calibri" w:cs="Calibri"/>
          <w:b/>
          <w:bCs/>
          <w:color w:val="832103"/>
          <w:sz w:val="24"/>
          <w:szCs w:val="24"/>
          <w:lang w:eastAsia="de-DE"/>
        </w:rPr>
      </w:pPr>
      <w:r w:rsidRPr="006216DB">
        <w:rPr>
          <w:rFonts w:ascii="Calibri" w:eastAsia="Times New Roman" w:hAnsi="Calibri" w:cs="Calibri"/>
          <w:b/>
          <w:bCs/>
          <w:color w:val="832103"/>
          <w:sz w:val="24"/>
          <w:szCs w:val="24"/>
          <w:lang w:eastAsia="de-DE"/>
        </w:rPr>
        <w:t xml:space="preserve">2009: </w:t>
      </w:r>
    </w:p>
    <w:p w:rsidR="00956562" w:rsidRPr="006216DB" w:rsidRDefault="00956562" w:rsidP="006216DB">
      <w:pPr>
        <w:suppressAutoHyphens/>
        <w:spacing w:line="360" w:lineRule="auto"/>
        <w:jc w:val="both"/>
        <w:rPr>
          <w:rFonts w:eastAsia="Times New Roman"/>
          <w:sz w:val="24"/>
          <w:szCs w:val="24"/>
          <w:lang w:eastAsia="de-DE"/>
        </w:rPr>
      </w:pPr>
      <w:r w:rsidRPr="006216DB">
        <w:rPr>
          <w:rFonts w:eastAsia="Times New Roman"/>
          <w:sz w:val="24"/>
          <w:szCs w:val="24"/>
          <w:lang w:eastAsia="de-DE"/>
        </w:rPr>
        <w:t xml:space="preserve">Verbot von: </w:t>
      </w:r>
    </w:p>
    <w:p w:rsidR="00956562" w:rsidRPr="006216DB" w:rsidRDefault="00956562" w:rsidP="006216DB">
      <w:pPr>
        <w:pStyle w:val="Listenabsatz"/>
        <w:numPr>
          <w:ilvl w:val="0"/>
          <w:numId w:val="28"/>
        </w:numPr>
        <w:suppressAutoHyphens/>
        <w:spacing w:line="360" w:lineRule="auto"/>
        <w:jc w:val="both"/>
        <w:rPr>
          <w:rFonts w:eastAsia="Times New Roman"/>
          <w:sz w:val="24"/>
          <w:szCs w:val="24"/>
          <w:lang w:eastAsia="de-DE"/>
        </w:rPr>
      </w:pPr>
      <w:r w:rsidRPr="006216DB">
        <w:rPr>
          <w:rFonts w:eastAsia="Times New Roman"/>
          <w:sz w:val="24"/>
          <w:szCs w:val="24"/>
          <w:lang w:eastAsia="de-DE"/>
        </w:rPr>
        <w:t>Halogen- und Glühlampen ab 80 Watt und mehr.</w:t>
      </w:r>
    </w:p>
    <w:p w:rsidR="00956562" w:rsidRPr="006216DB" w:rsidRDefault="00956562" w:rsidP="006216DB">
      <w:pPr>
        <w:pStyle w:val="Listenabsatz"/>
        <w:numPr>
          <w:ilvl w:val="0"/>
          <w:numId w:val="28"/>
        </w:numPr>
        <w:suppressAutoHyphens/>
        <w:spacing w:line="360" w:lineRule="auto"/>
        <w:jc w:val="both"/>
        <w:rPr>
          <w:rFonts w:eastAsia="Times New Roman"/>
          <w:sz w:val="24"/>
          <w:szCs w:val="24"/>
          <w:lang w:eastAsia="de-DE"/>
        </w:rPr>
      </w:pPr>
      <w:r w:rsidRPr="006216DB">
        <w:rPr>
          <w:rFonts w:eastAsia="Times New Roman"/>
          <w:sz w:val="24"/>
          <w:szCs w:val="24"/>
          <w:lang w:eastAsia="de-DE"/>
        </w:rPr>
        <w:t>Lampen mit einer schlechter als Energieeffizienzklasse C.</w:t>
      </w:r>
    </w:p>
    <w:p w:rsidR="00956562" w:rsidRPr="006216DB" w:rsidRDefault="00956562" w:rsidP="006216DB">
      <w:pPr>
        <w:pStyle w:val="Listenabsatz"/>
        <w:numPr>
          <w:ilvl w:val="0"/>
          <w:numId w:val="28"/>
        </w:numPr>
        <w:suppressAutoHyphens/>
        <w:spacing w:line="360" w:lineRule="auto"/>
        <w:jc w:val="both"/>
        <w:rPr>
          <w:rFonts w:eastAsia="Times New Roman"/>
          <w:sz w:val="24"/>
          <w:szCs w:val="24"/>
          <w:lang w:eastAsia="de-DE"/>
        </w:rPr>
      </w:pPr>
      <w:r w:rsidRPr="006216DB">
        <w:rPr>
          <w:rFonts w:eastAsia="Times New Roman"/>
          <w:sz w:val="24"/>
          <w:szCs w:val="24"/>
          <w:lang w:eastAsia="de-DE"/>
        </w:rPr>
        <w:t>Matte Lampen mit einer schlechteren Energieeffizienzklasse wie A.</w:t>
      </w:r>
    </w:p>
    <w:p w:rsidR="00956562" w:rsidRPr="00740EAA" w:rsidRDefault="00956562" w:rsidP="006216DB">
      <w:pPr>
        <w:pStyle w:val="Listenabsatz"/>
        <w:numPr>
          <w:ilvl w:val="0"/>
          <w:numId w:val="28"/>
        </w:numPr>
        <w:suppressAutoHyphens/>
        <w:spacing w:line="360" w:lineRule="auto"/>
        <w:jc w:val="both"/>
        <w:rPr>
          <w:rFonts w:eastAsia="Times New Roman"/>
          <w:sz w:val="24"/>
          <w:szCs w:val="24"/>
          <w:lang w:eastAsia="de-DE"/>
        </w:rPr>
      </w:pPr>
      <w:r w:rsidRPr="006216DB">
        <w:rPr>
          <w:rFonts w:eastAsia="Times New Roman"/>
          <w:sz w:val="24"/>
          <w:szCs w:val="24"/>
          <w:lang w:eastAsia="de-DE"/>
        </w:rPr>
        <w:t>Energiesparlampen die schlechter als die Energieeffizienzklasse A sind.</w:t>
      </w:r>
    </w:p>
    <w:p w:rsidR="00956562" w:rsidRPr="006216DB" w:rsidRDefault="00956562" w:rsidP="006216DB">
      <w:pPr>
        <w:suppressAutoHyphens/>
        <w:spacing w:after="0" w:line="360" w:lineRule="auto"/>
        <w:jc w:val="both"/>
        <w:rPr>
          <w:rFonts w:ascii="Calibri" w:eastAsia="Times New Roman" w:hAnsi="Calibri" w:cs="Calibri"/>
          <w:b/>
          <w:bCs/>
          <w:color w:val="832103"/>
          <w:sz w:val="24"/>
          <w:szCs w:val="24"/>
          <w:lang w:eastAsia="de-DE"/>
        </w:rPr>
      </w:pPr>
      <w:r w:rsidRPr="006216DB">
        <w:rPr>
          <w:rFonts w:ascii="Calibri" w:eastAsia="Times New Roman" w:hAnsi="Calibri" w:cs="Calibri"/>
          <w:b/>
          <w:bCs/>
          <w:color w:val="832103"/>
          <w:sz w:val="24"/>
          <w:szCs w:val="24"/>
          <w:lang w:eastAsia="de-DE"/>
        </w:rPr>
        <w:t xml:space="preserve">2010: </w:t>
      </w:r>
    </w:p>
    <w:p w:rsidR="00956562" w:rsidRPr="00740EAA" w:rsidRDefault="00956562" w:rsidP="006216DB">
      <w:pPr>
        <w:suppressAutoHyphens/>
        <w:spacing w:after="0" w:line="360" w:lineRule="auto"/>
        <w:jc w:val="both"/>
        <w:rPr>
          <w:sz w:val="24"/>
          <w:szCs w:val="24"/>
        </w:rPr>
      </w:pPr>
      <w:r w:rsidRPr="006216DB">
        <w:rPr>
          <w:sz w:val="24"/>
          <w:szCs w:val="24"/>
        </w:rPr>
        <w:t>Verbot der Halogen- und Glühlampen ab 65 Watt und einer schlechteren</w:t>
      </w:r>
      <w:r w:rsidRPr="006216DB">
        <w:rPr>
          <w:rFonts w:ascii="Calibri" w:eastAsia="Times New Roman" w:hAnsi="Calibri" w:cs="Calibri"/>
          <w:bCs/>
          <w:sz w:val="24"/>
          <w:szCs w:val="24"/>
          <w:lang w:eastAsia="de-DE"/>
        </w:rPr>
        <w:t xml:space="preserve"> </w:t>
      </w:r>
      <w:r w:rsidRPr="006216DB">
        <w:rPr>
          <w:sz w:val="24"/>
          <w:szCs w:val="24"/>
        </w:rPr>
        <w:t>Energieeffizienzklasse als C.</w:t>
      </w:r>
    </w:p>
    <w:p w:rsidR="00956562" w:rsidRPr="006216DB" w:rsidRDefault="00956562" w:rsidP="006216DB">
      <w:pPr>
        <w:suppressAutoHyphens/>
        <w:spacing w:after="0" w:line="360" w:lineRule="auto"/>
        <w:jc w:val="both"/>
        <w:rPr>
          <w:rFonts w:ascii="Calibri" w:eastAsia="Times New Roman" w:hAnsi="Calibri" w:cs="Calibri"/>
          <w:b/>
          <w:bCs/>
          <w:color w:val="832103"/>
          <w:sz w:val="24"/>
          <w:szCs w:val="24"/>
          <w:lang w:eastAsia="de-DE"/>
        </w:rPr>
      </w:pPr>
      <w:r w:rsidRPr="006216DB">
        <w:rPr>
          <w:rFonts w:ascii="Calibri" w:eastAsia="Times New Roman" w:hAnsi="Calibri" w:cs="Calibri"/>
          <w:b/>
          <w:bCs/>
          <w:color w:val="832103"/>
          <w:sz w:val="24"/>
          <w:szCs w:val="24"/>
          <w:lang w:eastAsia="de-DE"/>
        </w:rPr>
        <w:t>2011:</w:t>
      </w:r>
    </w:p>
    <w:p w:rsidR="00956562" w:rsidRPr="00740EAA" w:rsidRDefault="00956562" w:rsidP="006216DB">
      <w:pPr>
        <w:suppressAutoHyphens/>
        <w:spacing w:after="0" w:line="360" w:lineRule="auto"/>
        <w:jc w:val="both"/>
        <w:rPr>
          <w:sz w:val="24"/>
          <w:szCs w:val="24"/>
        </w:rPr>
      </w:pPr>
      <w:r w:rsidRPr="006216DB">
        <w:rPr>
          <w:sz w:val="24"/>
          <w:szCs w:val="24"/>
        </w:rPr>
        <w:t>Verbot der Halogen- und Glühlampen ab 45 Watt und einer schlechteren</w:t>
      </w:r>
      <w:r w:rsidRPr="006216DB">
        <w:rPr>
          <w:rFonts w:ascii="Calibri" w:eastAsia="Times New Roman" w:hAnsi="Calibri" w:cs="Calibri"/>
          <w:bCs/>
          <w:sz w:val="24"/>
          <w:szCs w:val="24"/>
          <w:lang w:eastAsia="de-DE"/>
        </w:rPr>
        <w:t xml:space="preserve"> </w:t>
      </w:r>
      <w:r w:rsidRPr="006216DB">
        <w:rPr>
          <w:sz w:val="24"/>
          <w:szCs w:val="24"/>
        </w:rPr>
        <w:t>Energieeffizienzklasse als C.</w:t>
      </w:r>
    </w:p>
    <w:p w:rsidR="00956562" w:rsidRPr="006216DB" w:rsidRDefault="00956562" w:rsidP="006216DB">
      <w:pPr>
        <w:suppressAutoHyphens/>
        <w:spacing w:after="0" w:line="360" w:lineRule="auto"/>
        <w:jc w:val="both"/>
        <w:rPr>
          <w:rFonts w:ascii="Calibri" w:eastAsia="Times New Roman" w:hAnsi="Calibri" w:cs="Calibri"/>
          <w:b/>
          <w:bCs/>
          <w:color w:val="832103"/>
          <w:sz w:val="24"/>
          <w:szCs w:val="24"/>
          <w:lang w:eastAsia="de-DE"/>
        </w:rPr>
      </w:pPr>
      <w:r w:rsidRPr="006216DB">
        <w:rPr>
          <w:rFonts w:ascii="Calibri" w:eastAsia="Times New Roman" w:hAnsi="Calibri" w:cs="Calibri"/>
          <w:b/>
          <w:bCs/>
          <w:color w:val="832103"/>
          <w:sz w:val="24"/>
          <w:szCs w:val="24"/>
          <w:lang w:eastAsia="de-DE"/>
        </w:rPr>
        <w:t>2012:</w:t>
      </w:r>
    </w:p>
    <w:p w:rsidR="00956562" w:rsidRPr="00740EAA" w:rsidRDefault="00956562" w:rsidP="006216DB">
      <w:pPr>
        <w:suppressAutoHyphens/>
        <w:spacing w:after="0" w:line="360" w:lineRule="auto"/>
        <w:jc w:val="both"/>
        <w:rPr>
          <w:sz w:val="24"/>
          <w:szCs w:val="24"/>
        </w:rPr>
      </w:pPr>
      <w:r w:rsidRPr="006216DB">
        <w:rPr>
          <w:sz w:val="24"/>
          <w:szCs w:val="24"/>
        </w:rPr>
        <w:t>Verbot der Halogen- und Glühlampen ab 7 Watt und einer schlechteren</w:t>
      </w:r>
      <w:r w:rsidRPr="006216DB">
        <w:rPr>
          <w:rFonts w:ascii="Calibri" w:eastAsia="Times New Roman" w:hAnsi="Calibri" w:cs="Calibri"/>
          <w:bCs/>
          <w:sz w:val="24"/>
          <w:szCs w:val="24"/>
          <w:lang w:eastAsia="de-DE"/>
        </w:rPr>
        <w:t xml:space="preserve"> </w:t>
      </w:r>
      <w:r w:rsidRPr="006216DB">
        <w:rPr>
          <w:sz w:val="24"/>
          <w:szCs w:val="24"/>
        </w:rPr>
        <w:t>Energieeffizienzklasse als C.</w:t>
      </w:r>
    </w:p>
    <w:p w:rsidR="00956562" w:rsidRPr="006216DB" w:rsidRDefault="00956562" w:rsidP="006216DB">
      <w:pPr>
        <w:suppressAutoHyphens/>
        <w:spacing w:after="0" w:line="360" w:lineRule="auto"/>
        <w:jc w:val="both"/>
        <w:rPr>
          <w:rFonts w:ascii="Calibri" w:eastAsia="Times New Roman" w:hAnsi="Calibri" w:cs="Calibri"/>
          <w:b/>
          <w:bCs/>
          <w:color w:val="832103"/>
          <w:sz w:val="24"/>
          <w:szCs w:val="24"/>
          <w:lang w:eastAsia="de-DE"/>
        </w:rPr>
      </w:pPr>
      <w:r w:rsidRPr="006216DB">
        <w:rPr>
          <w:rFonts w:ascii="Calibri" w:eastAsia="Times New Roman" w:hAnsi="Calibri" w:cs="Calibri"/>
          <w:b/>
          <w:bCs/>
          <w:color w:val="832103"/>
          <w:sz w:val="24"/>
          <w:szCs w:val="24"/>
          <w:lang w:eastAsia="de-DE"/>
        </w:rPr>
        <w:t>2013:</w:t>
      </w:r>
    </w:p>
    <w:p w:rsidR="00956562" w:rsidRPr="00740EAA" w:rsidRDefault="00956562" w:rsidP="00740EAA">
      <w:pPr>
        <w:suppressAutoHyphens/>
        <w:spacing w:line="360" w:lineRule="auto"/>
        <w:jc w:val="both"/>
        <w:rPr>
          <w:rFonts w:eastAsia="Times New Roman"/>
          <w:sz w:val="24"/>
          <w:szCs w:val="24"/>
          <w:lang w:eastAsia="de-DE"/>
        </w:rPr>
      </w:pPr>
      <w:r w:rsidRPr="006216DB">
        <w:rPr>
          <w:rFonts w:eastAsia="Times New Roman"/>
          <w:sz w:val="24"/>
          <w:szCs w:val="24"/>
          <w:lang w:eastAsia="de-DE"/>
        </w:rPr>
        <w:t>Steigerung der Qualitätsanforderung und der Kriterien.</w:t>
      </w:r>
    </w:p>
    <w:p w:rsidR="00956562" w:rsidRPr="006216DB" w:rsidRDefault="00956562" w:rsidP="006216DB">
      <w:pPr>
        <w:suppressAutoHyphens/>
        <w:spacing w:after="0" w:line="360" w:lineRule="auto"/>
        <w:jc w:val="both"/>
        <w:rPr>
          <w:rFonts w:ascii="Calibri" w:eastAsia="Times New Roman" w:hAnsi="Calibri" w:cs="Calibri"/>
          <w:b/>
          <w:bCs/>
          <w:color w:val="832103"/>
          <w:sz w:val="24"/>
          <w:szCs w:val="24"/>
          <w:lang w:eastAsia="de-DE"/>
        </w:rPr>
      </w:pPr>
      <w:r w:rsidRPr="006216DB">
        <w:rPr>
          <w:rFonts w:ascii="Calibri" w:eastAsia="Times New Roman" w:hAnsi="Calibri" w:cs="Calibri"/>
          <w:b/>
          <w:bCs/>
          <w:color w:val="832103"/>
          <w:sz w:val="24"/>
          <w:szCs w:val="24"/>
          <w:lang w:eastAsia="de-DE"/>
        </w:rPr>
        <w:t>2014:</w:t>
      </w:r>
    </w:p>
    <w:p w:rsidR="00956562" w:rsidRPr="006216DB" w:rsidRDefault="00956562" w:rsidP="006216DB">
      <w:pPr>
        <w:suppressAutoHyphens/>
        <w:spacing w:after="0" w:line="360" w:lineRule="auto"/>
        <w:jc w:val="both"/>
        <w:rPr>
          <w:sz w:val="24"/>
          <w:szCs w:val="24"/>
        </w:rPr>
      </w:pPr>
      <w:r w:rsidRPr="006216DB">
        <w:rPr>
          <w:sz w:val="24"/>
          <w:szCs w:val="24"/>
        </w:rPr>
        <w:t>Verbot der Halogen- und Glühlampen die einer schlechteren</w:t>
      </w:r>
      <w:r w:rsidRPr="006216DB">
        <w:rPr>
          <w:rFonts w:ascii="Calibri" w:eastAsia="Times New Roman" w:hAnsi="Calibri" w:cs="Calibri"/>
          <w:bCs/>
          <w:sz w:val="24"/>
          <w:szCs w:val="24"/>
          <w:lang w:eastAsia="de-DE"/>
        </w:rPr>
        <w:t xml:space="preserve"> </w:t>
      </w:r>
      <w:r w:rsidRPr="006216DB">
        <w:rPr>
          <w:sz w:val="24"/>
          <w:szCs w:val="24"/>
        </w:rPr>
        <w:t>Energieeffizienzklasse als B angehören.</w:t>
      </w:r>
    </w:p>
    <w:p w:rsidR="00956562" w:rsidRPr="006216DB" w:rsidRDefault="00956562" w:rsidP="006216DB">
      <w:pPr>
        <w:suppressAutoHyphens/>
        <w:spacing w:after="0" w:line="360" w:lineRule="auto"/>
        <w:jc w:val="both"/>
        <w:rPr>
          <w:rFonts w:ascii="Calibri" w:eastAsia="Times New Roman" w:hAnsi="Calibri" w:cs="Calibri"/>
          <w:sz w:val="24"/>
          <w:szCs w:val="24"/>
          <w:lang w:eastAsia="de-DE"/>
        </w:rPr>
      </w:pPr>
    </w:p>
    <w:p w:rsidR="00427743" w:rsidRPr="006216DB" w:rsidRDefault="00427743" w:rsidP="006216DB">
      <w:pPr>
        <w:suppressAutoHyphens/>
        <w:spacing w:line="360" w:lineRule="auto"/>
        <w:jc w:val="both"/>
        <w:rPr>
          <w:rFonts w:asciiTheme="majorHAnsi" w:eastAsiaTheme="majorEastAsia" w:hAnsiTheme="majorHAnsi" w:cstheme="majorBidi"/>
          <w:b/>
          <w:bCs/>
          <w:color w:val="FC6714"/>
          <w:sz w:val="24"/>
          <w:szCs w:val="24"/>
        </w:rPr>
      </w:pPr>
      <w:bookmarkStart w:id="74" w:name="_Toc282383775"/>
      <w:bookmarkEnd w:id="5"/>
      <w:r w:rsidRPr="006216DB">
        <w:rPr>
          <w:sz w:val="24"/>
          <w:szCs w:val="24"/>
        </w:rPr>
        <w:br w:type="page"/>
      </w:r>
    </w:p>
    <w:p w:rsidR="00F46184" w:rsidRPr="006216DB" w:rsidRDefault="00F46184" w:rsidP="006216DB">
      <w:pPr>
        <w:pStyle w:val="berschrift1"/>
      </w:pPr>
      <w:bookmarkStart w:id="75" w:name="_Toc288817962"/>
      <w:r w:rsidRPr="006216DB">
        <w:lastRenderedPageBreak/>
        <w:t>Was ist eine Energiesparlampe?</w:t>
      </w:r>
      <w:bookmarkEnd w:id="75"/>
      <w:r w:rsidRPr="006216DB">
        <w:t xml:space="preserve"> </w:t>
      </w:r>
    </w:p>
    <w:p w:rsidR="00F46184" w:rsidRPr="006216DB" w:rsidRDefault="00740EAA" w:rsidP="006216DB">
      <w:pPr>
        <w:widowControl w:val="0"/>
        <w:suppressAutoHyphens/>
        <w:overflowPunct w:val="0"/>
        <w:autoSpaceDE w:val="0"/>
        <w:autoSpaceDN w:val="0"/>
        <w:adjustRightInd w:val="0"/>
        <w:spacing w:after="0" w:line="360" w:lineRule="auto"/>
        <w:jc w:val="both"/>
        <w:rPr>
          <w:rFonts w:ascii="Calibri" w:hAnsi="Calibri" w:cs="Calibri"/>
          <w:kern w:val="28"/>
          <w:sz w:val="24"/>
          <w:szCs w:val="24"/>
        </w:rPr>
      </w:pPr>
      <w:r>
        <w:rPr>
          <w:rFonts w:ascii="Calibri" w:hAnsi="Calibri" w:cs="Calibri"/>
          <w:noProof/>
          <w:kern w:val="28"/>
          <w:sz w:val="24"/>
          <w:szCs w:val="24"/>
          <w:lang w:val="de-DE" w:eastAsia="de-DE"/>
        </w:rPr>
        <w:drawing>
          <wp:anchor distT="0" distB="0" distL="114300" distR="114300" simplePos="0" relativeHeight="251683840" behindDoc="0" locked="0" layoutInCell="1" allowOverlap="1">
            <wp:simplePos x="0" y="0"/>
            <wp:positionH relativeFrom="column">
              <wp:posOffset>2129155</wp:posOffset>
            </wp:positionH>
            <wp:positionV relativeFrom="paragraph">
              <wp:posOffset>187960</wp:posOffset>
            </wp:positionV>
            <wp:extent cx="1533525" cy="2286000"/>
            <wp:effectExtent l="0" t="0" r="0" b="0"/>
            <wp:wrapSquare wrapText="bothSides"/>
            <wp:docPr id="16" name="Grafik 15" descr="File:01 Spiral CFL Bulb 2010-03-08 (transparent 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01 Spiral CFL Bulb 2010-03-08 (transparent back).png"/>
                    <pic:cNvPicPr>
                      <a:picLocks noChangeAspect="1" noChangeArrowheads="1"/>
                    </pic:cNvPicPr>
                  </pic:nvPicPr>
                  <pic:blipFill>
                    <a:blip r:embed="rId1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3525" cy="2286000"/>
                    </a:xfrm>
                    <a:prstGeom prst="rect">
                      <a:avLst/>
                    </a:prstGeom>
                    <a:noFill/>
                    <a:ln>
                      <a:noFill/>
                    </a:ln>
                  </pic:spPr>
                </pic:pic>
              </a:graphicData>
            </a:graphic>
          </wp:anchor>
        </w:drawing>
      </w:r>
    </w:p>
    <w:p w:rsidR="00F46184" w:rsidRPr="006216DB" w:rsidRDefault="00F46184" w:rsidP="006216DB">
      <w:pPr>
        <w:keepNext/>
        <w:widowControl w:val="0"/>
        <w:suppressAutoHyphens/>
        <w:overflowPunct w:val="0"/>
        <w:autoSpaceDE w:val="0"/>
        <w:autoSpaceDN w:val="0"/>
        <w:adjustRightInd w:val="0"/>
        <w:spacing w:after="0" w:line="360" w:lineRule="auto"/>
        <w:jc w:val="both"/>
        <w:rPr>
          <w:sz w:val="24"/>
          <w:szCs w:val="24"/>
        </w:rPr>
      </w:pPr>
      <w:bookmarkStart w:id="76" w:name="_GoBack"/>
      <w:bookmarkEnd w:id="76"/>
    </w:p>
    <w:p w:rsidR="00F46184" w:rsidRPr="006216DB" w:rsidRDefault="00F46184" w:rsidP="006216DB">
      <w:pPr>
        <w:pStyle w:val="Beschriftung"/>
        <w:suppressAutoHyphens/>
        <w:spacing w:line="360" w:lineRule="auto"/>
        <w:jc w:val="both"/>
        <w:rPr>
          <w:rFonts w:ascii="Calibri" w:hAnsi="Calibri" w:cs="Calibri"/>
          <w:kern w:val="28"/>
          <w:sz w:val="24"/>
          <w:szCs w:val="24"/>
        </w:rPr>
      </w:pPr>
    </w:p>
    <w:p w:rsidR="00550C85" w:rsidRPr="006216DB" w:rsidRDefault="00550C85" w:rsidP="006216DB">
      <w:pPr>
        <w:widowControl w:val="0"/>
        <w:suppressAutoHyphens/>
        <w:overflowPunct w:val="0"/>
        <w:autoSpaceDE w:val="0"/>
        <w:autoSpaceDN w:val="0"/>
        <w:adjustRightInd w:val="0"/>
        <w:spacing w:after="0" w:line="360" w:lineRule="auto"/>
        <w:jc w:val="both"/>
        <w:rPr>
          <w:rFonts w:ascii="Calibri" w:hAnsi="Calibri" w:cs="Calibri"/>
          <w:kern w:val="28"/>
          <w:sz w:val="24"/>
          <w:szCs w:val="24"/>
        </w:rPr>
      </w:pPr>
    </w:p>
    <w:p w:rsidR="00550C85" w:rsidRPr="006216DB" w:rsidRDefault="00550C85" w:rsidP="006216DB">
      <w:pPr>
        <w:widowControl w:val="0"/>
        <w:suppressAutoHyphens/>
        <w:overflowPunct w:val="0"/>
        <w:autoSpaceDE w:val="0"/>
        <w:autoSpaceDN w:val="0"/>
        <w:adjustRightInd w:val="0"/>
        <w:spacing w:after="0" w:line="360" w:lineRule="auto"/>
        <w:jc w:val="both"/>
        <w:rPr>
          <w:rFonts w:ascii="Calibri" w:hAnsi="Calibri" w:cs="Calibri"/>
          <w:kern w:val="28"/>
          <w:sz w:val="24"/>
          <w:szCs w:val="24"/>
        </w:rPr>
      </w:pPr>
    </w:p>
    <w:p w:rsidR="00740EAA" w:rsidRDefault="00740EAA" w:rsidP="006216DB">
      <w:pPr>
        <w:widowControl w:val="0"/>
        <w:suppressAutoHyphens/>
        <w:overflowPunct w:val="0"/>
        <w:autoSpaceDE w:val="0"/>
        <w:autoSpaceDN w:val="0"/>
        <w:adjustRightInd w:val="0"/>
        <w:spacing w:after="0" w:line="360" w:lineRule="auto"/>
        <w:jc w:val="both"/>
        <w:rPr>
          <w:rFonts w:ascii="Calibri" w:hAnsi="Calibri" w:cs="Calibri"/>
          <w:kern w:val="28"/>
          <w:sz w:val="24"/>
          <w:szCs w:val="24"/>
        </w:rPr>
      </w:pPr>
    </w:p>
    <w:p w:rsidR="00740EAA" w:rsidRDefault="00740EAA" w:rsidP="006216DB">
      <w:pPr>
        <w:widowControl w:val="0"/>
        <w:suppressAutoHyphens/>
        <w:overflowPunct w:val="0"/>
        <w:autoSpaceDE w:val="0"/>
        <w:autoSpaceDN w:val="0"/>
        <w:adjustRightInd w:val="0"/>
        <w:spacing w:after="0" w:line="360" w:lineRule="auto"/>
        <w:jc w:val="both"/>
        <w:rPr>
          <w:rFonts w:ascii="Calibri" w:hAnsi="Calibri" w:cs="Calibri"/>
          <w:kern w:val="28"/>
          <w:sz w:val="24"/>
          <w:szCs w:val="24"/>
        </w:rPr>
      </w:pPr>
    </w:p>
    <w:p w:rsidR="00740EAA" w:rsidRDefault="00740EAA" w:rsidP="006216DB">
      <w:pPr>
        <w:widowControl w:val="0"/>
        <w:suppressAutoHyphens/>
        <w:overflowPunct w:val="0"/>
        <w:autoSpaceDE w:val="0"/>
        <w:autoSpaceDN w:val="0"/>
        <w:adjustRightInd w:val="0"/>
        <w:spacing w:after="0" w:line="360" w:lineRule="auto"/>
        <w:jc w:val="both"/>
        <w:rPr>
          <w:rFonts w:ascii="Calibri" w:hAnsi="Calibri" w:cs="Calibri"/>
          <w:kern w:val="28"/>
          <w:sz w:val="24"/>
          <w:szCs w:val="24"/>
        </w:rPr>
      </w:pPr>
    </w:p>
    <w:p w:rsidR="00740EAA" w:rsidRDefault="00740EAA" w:rsidP="006216DB">
      <w:pPr>
        <w:widowControl w:val="0"/>
        <w:suppressAutoHyphens/>
        <w:overflowPunct w:val="0"/>
        <w:autoSpaceDE w:val="0"/>
        <w:autoSpaceDN w:val="0"/>
        <w:adjustRightInd w:val="0"/>
        <w:spacing w:after="0" w:line="360" w:lineRule="auto"/>
        <w:jc w:val="both"/>
        <w:rPr>
          <w:rFonts w:ascii="Calibri" w:hAnsi="Calibri" w:cs="Calibri"/>
          <w:kern w:val="28"/>
          <w:sz w:val="24"/>
          <w:szCs w:val="24"/>
        </w:rPr>
      </w:pPr>
    </w:p>
    <w:p w:rsidR="00740EAA" w:rsidRDefault="00740EAA" w:rsidP="00740EAA">
      <w:pPr>
        <w:widowControl w:val="0"/>
        <w:suppressAutoHyphens/>
        <w:overflowPunct w:val="0"/>
        <w:autoSpaceDE w:val="0"/>
        <w:autoSpaceDN w:val="0"/>
        <w:adjustRightInd w:val="0"/>
        <w:spacing w:after="0" w:line="360" w:lineRule="auto"/>
        <w:jc w:val="center"/>
        <w:rPr>
          <w:rFonts w:ascii="Calibri" w:hAnsi="Calibri" w:cs="Calibri"/>
          <w:kern w:val="28"/>
          <w:sz w:val="24"/>
          <w:szCs w:val="24"/>
        </w:rPr>
      </w:pPr>
      <w:r w:rsidRPr="006216DB">
        <w:rPr>
          <w:sz w:val="24"/>
          <w:szCs w:val="24"/>
        </w:rPr>
        <w:t xml:space="preserve">Abbildung </w:t>
      </w:r>
      <w:r w:rsidR="00E80831" w:rsidRPr="006216DB">
        <w:rPr>
          <w:sz w:val="24"/>
          <w:szCs w:val="24"/>
        </w:rPr>
        <w:fldChar w:fldCharType="begin"/>
      </w:r>
      <w:r w:rsidRPr="006216DB">
        <w:rPr>
          <w:sz w:val="24"/>
          <w:szCs w:val="24"/>
        </w:rPr>
        <w:instrText xml:space="preserve"> SEQ Abbildung \* ARABIC </w:instrText>
      </w:r>
      <w:r w:rsidR="00E80831" w:rsidRPr="006216DB">
        <w:rPr>
          <w:sz w:val="24"/>
          <w:szCs w:val="24"/>
        </w:rPr>
        <w:fldChar w:fldCharType="separate"/>
      </w:r>
      <w:r w:rsidRPr="006216DB">
        <w:rPr>
          <w:noProof/>
          <w:sz w:val="24"/>
          <w:szCs w:val="24"/>
        </w:rPr>
        <w:t>5</w:t>
      </w:r>
      <w:r w:rsidR="00E80831" w:rsidRPr="006216DB">
        <w:rPr>
          <w:sz w:val="24"/>
          <w:szCs w:val="24"/>
        </w:rPr>
        <w:fldChar w:fldCharType="end"/>
      </w:r>
      <w:r w:rsidRPr="006216DB">
        <w:rPr>
          <w:sz w:val="24"/>
          <w:szCs w:val="24"/>
        </w:rPr>
        <w:t xml:space="preserve"> Energiesparlampe</w:t>
      </w:r>
      <w:r w:rsidRPr="006216DB">
        <w:rPr>
          <w:rStyle w:val="Funotenzeichen"/>
          <w:sz w:val="24"/>
          <w:szCs w:val="24"/>
        </w:rPr>
        <w:footnoteReference w:id="10"/>
      </w:r>
    </w:p>
    <w:p w:rsidR="00740EAA" w:rsidRDefault="00740EAA" w:rsidP="006216DB">
      <w:pPr>
        <w:widowControl w:val="0"/>
        <w:suppressAutoHyphens/>
        <w:overflowPunct w:val="0"/>
        <w:autoSpaceDE w:val="0"/>
        <w:autoSpaceDN w:val="0"/>
        <w:adjustRightInd w:val="0"/>
        <w:spacing w:after="0" w:line="360" w:lineRule="auto"/>
        <w:jc w:val="both"/>
        <w:rPr>
          <w:rFonts w:ascii="Calibri" w:hAnsi="Calibri" w:cs="Calibri"/>
          <w:kern w:val="28"/>
          <w:sz w:val="24"/>
          <w:szCs w:val="24"/>
        </w:rPr>
      </w:pPr>
    </w:p>
    <w:p w:rsidR="00F46184" w:rsidRPr="006216DB" w:rsidRDefault="00F46184" w:rsidP="006216DB">
      <w:pPr>
        <w:widowControl w:val="0"/>
        <w:suppressAutoHyphens/>
        <w:overflowPunct w:val="0"/>
        <w:autoSpaceDE w:val="0"/>
        <w:autoSpaceDN w:val="0"/>
        <w:adjustRightInd w:val="0"/>
        <w:spacing w:after="0" w:line="360" w:lineRule="auto"/>
        <w:jc w:val="both"/>
        <w:rPr>
          <w:rFonts w:ascii="Calibri" w:hAnsi="Calibri" w:cs="Calibri"/>
          <w:kern w:val="28"/>
          <w:sz w:val="24"/>
          <w:szCs w:val="24"/>
        </w:rPr>
      </w:pPr>
      <w:r w:rsidRPr="006216DB">
        <w:rPr>
          <w:rFonts w:ascii="Calibri" w:hAnsi="Calibri" w:cs="Calibri"/>
          <w:kern w:val="28"/>
          <w:sz w:val="24"/>
          <w:szCs w:val="24"/>
        </w:rPr>
        <w:t>Energiesparlampen werden auch als energiesparende Leuchtmittel bezeichnet, und sind ein direkter Ersatz für Glühbirnen. Die geläufigsten Typen sind Kompaktleuchtstofflampen, LED‘s  oder Halogenlampen.</w:t>
      </w:r>
    </w:p>
    <w:p w:rsidR="00F46184" w:rsidRPr="006216DB" w:rsidRDefault="00F46184" w:rsidP="006216DB">
      <w:pPr>
        <w:widowControl w:val="0"/>
        <w:suppressAutoHyphens/>
        <w:overflowPunct w:val="0"/>
        <w:autoSpaceDE w:val="0"/>
        <w:autoSpaceDN w:val="0"/>
        <w:adjustRightInd w:val="0"/>
        <w:spacing w:after="0" w:line="360" w:lineRule="auto"/>
        <w:jc w:val="both"/>
        <w:rPr>
          <w:rFonts w:ascii="Calibri" w:hAnsi="Calibri" w:cs="Calibri"/>
          <w:kern w:val="28"/>
          <w:sz w:val="24"/>
          <w:szCs w:val="24"/>
        </w:rPr>
      </w:pPr>
    </w:p>
    <w:p w:rsidR="00F46184" w:rsidRPr="006216DB" w:rsidRDefault="00F46184" w:rsidP="006216DB">
      <w:pPr>
        <w:suppressAutoHyphens/>
        <w:spacing w:after="0" w:line="360" w:lineRule="auto"/>
        <w:jc w:val="both"/>
        <w:rPr>
          <w:rFonts w:ascii="Calibri" w:hAnsi="Calibri" w:cs="Calibri"/>
          <w:sz w:val="24"/>
          <w:szCs w:val="24"/>
        </w:rPr>
      </w:pPr>
      <w:r w:rsidRPr="006216DB">
        <w:rPr>
          <w:rFonts w:ascii="Calibri" w:hAnsi="Calibri" w:cs="Calibri"/>
          <w:sz w:val="24"/>
          <w:szCs w:val="24"/>
        </w:rPr>
        <w:t xml:space="preserve">Energiesparlampen sind Leuchtstofflampen in kompakter Bauform mit einem Sockel. Das erforderliche Vorschaltgerät, für den Betrieb, ist im Sockel integriert, daher können Glühlampen einfach durch Energiesparlampen ersetzt werden. Energiesparlampen haben eine 6 – 16-mal längere Lebensdauer und eine rund 5-mal höhere Lichtausbeute gegenüber den Glühbirnen. </w:t>
      </w:r>
    </w:p>
    <w:p w:rsidR="00F46184" w:rsidRPr="006216DB" w:rsidRDefault="00F46184" w:rsidP="006216DB">
      <w:pPr>
        <w:suppressAutoHyphens/>
        <w:spacing w:after="0" w:line="360" w:lineRule="auto"/>
        <w:jc w:val="both"/>
        <w:rPr>
          <w:rFonts w:ascii="Calibri" w:hAnsi="Calibri" w:cs="Calibri"/>
          <w:sz w:val="24"/>
          <w:szCs w:val="24"/>
        </w:rPr>
      </w:pPr>
    </w:p>
    <w:p w:rsidR="00F46184" w:rsidRPr="006216DB" w:rsidRDefault="00F46184" w:rsidP="006216DB">
      <w:pPr>
        <w:suppressAutoHyphens/>
        <w:spacing w:after="0" w:line="360" w:lineRule="auto"/>
        <w:jc w:val="both"/>
        <w:rPr>
          <w:rFonts w:ascii="Calibri" w:hAnsi="Calibri" w:cs="Calibri"/>
          <w:sz w:val="24"/>
          <w:szCs w:val="24"/>
        </w:rPr>
      </w:pPr>
      <w:r w:rsidRPr="006216DB">
        <w:rPr>
          <w:rFonts w:ascii="Calibri" w:hAnsi="Calibri" w:cs="Calibri"/>
          <w:sz w:val="24"/>
          <w:szCs w:val="24"/>
        </w:rPr>
        <w:t>In den letzten Jahren gab es eine rasante Weiterentwicklung, eine Vielfalt an Modellen für verschiedene Einsatzbereiche und optischen Ansprüchen</w:t>
      </w:r>
      <w:r w:rsidRPr="006216DB">
        <w:rPr>
          <w:rStyle w:val="Funotenzeichen"/>
          <w:rFonts w:ascii="Calibri" w:hAnsi="Calibri" w:cs="Calibri"/>
          <w:sz w:val="24"/>
          <w:szCs w:val="24"/>
        </w:rPr>
        <w:footnoteReference w:id="11"/>
      </w:r>
      <w:r w:rsidRPr="006216DB">
        <w:rPr>
          <w:rFonts w:ascii="Calibri" w:hAnsi="Calibri" w:cs="Calibri"/>
          <w:sz w:val="24"/>
          <w:szCs w:val="24"/>
        </w:rPr>
        <w:t>.</w:t>
      </w:r>
    </w:p>
    <w:p w:rsidR="00F46184" w:rsidRPr="006216DB" w:rsidRDefault="00F46184" w:rsidP="006216DB">
      <w:pPr>
        <w:suppressAutoHyphens/>
        <w:spacing w:after="0" w:line="360" w:lineRule="auto"/>
        <w:jc w:val="both"/>
        <w:rPr>
          <w:rFonts w:ascii="Calibri" w:hAnsi="Calibri" w:cs="Calibri"/>
          <w:sz w:val="24"/>
          <w:szCs w:val="24"/>
        </w:rPr>
      </w:pPr>
    </w:p>
    <w:p w:rsidR="00550C85" w:rsidRPr="006216DB" w:rsidRDefault="00550C85" w:rsidP="006216DB">
      <w:pPr>
        <w:suppressAutoHyphens/>
        <w:spacing w:line="360" w:lineRule="auto"/>
        <w:jc w:val="both"/>
        <w:rPr>
          <w:rFonts w:asciiTheme="majorHAnsi" w:eastAsia="Times New Roman" w:hAnsiTheme="majorHAnsi" w:cs="Times New Roman"/>
          <w:b/>
          <w:bCs/>
          <w:color w:val="C03700"/>
          <w:sz w:val="24"/>
          <w:szCs w:val="24"/>
          <w:lang w:val="de-DE" w:eastAsia="de-DE"/>
        </w:rPr>
      </w:pPr>
      <w:bookmarkStart w:id="77" w:name="_Toc282383750"/>
      <w:r w:rsidRPr="006216DB">
        <w:rPr>
          <w:sz w:val="24"/>
          <w:szCs w:val="24"/>
        </w:rPr>
        <w:br w:type="page"/>
      </w:r>
    </w:p>
    <w:p w:rsidR="00F46184" w:rsidRPr="00D41317" w:rsidRDefault="00F46184" w:rsidP="00156C35">
      <w:pPr>
        <w:pStyle w:val="berschrift2"/>
      </w:pPr>
      <w:bookmarkStart w:id="78" w:name="_Toc288817963"/>
      <w:r w:rsidRPr="00D41317">
        <w:lastRenderedPageBreak/>
        <w:t>Kompaktleuchtstofflampen:</w:t>
      </w:r>
      <w:bookmarkEnd w:id="77"/>
      <w:bookmarkEnd w:id="78"/>
    </w:p>
    <w:p w:rsidR="00F46184" w:rsidRPr="006216DB" w:rsidRDefault="00F46184" w:rsidP="006216DB">
      <w:pPr>
        <w:widowControl w:val="0"/>
        <w:suppressAutoHyphens/>
        <w:overflowPunct w:val="0"/>
        <w:autoSpaceDE w:val="0"/>
        <w:autoSpaceDN w:val="0"/>
        <w:adjustRightInd w:val="0"/>
        <w:spacing w:after="0" w:line="360" w:lineRule="auto"/>
        <w:jc w:val="both"/>
        <w:rPr>
          <w:rFonts w:ascii="Calibri" w:hAnsi="Calibri" w:cs="Calibri"/>
          <w:kern w:val="28"/>
          <w:sz w:val="24"/>
          <w:szCs w:val="24"/>
        </w:rPr>
      </w:pPr>
      <w:r w:rsidRPr="006216DB">
        <w:rPr>
          <w:rFonts w:ascii="Calibri" w:hAnsi="Calibri" w:cs="Calibri"/>
          <w:kern w:val="28"/>
          <w:sz w:val="24"/>
          <w:szCs w:val="24"/>
        </w:rPr>
        <w:t xml:space="preserve">Dies sind ziemlich kleine Leuchtstofflampen (werden häufig als Energiesparlampe bezeichnet). </w:t>
      </w:r>
    </w:p>
    <w:p w:rsidR="00F46184" w:rsidRPr="006216DB" w:rsidRDefault="00F46184" w:rsidP="006216DB">
      <w:pPr>
        <w:widowControl w:val="0"/>
        <w:suppressAutoHyphens/>
        <w:overflowPunct w:val="0"/>
        <w:autoSpaceDE w:val="0"/>
        <w:autoSpaceDN w:val="0"/>
        <w:adjustRightInd w:val="0"/>
        <w:spacing w:after="0" w:line="360" w:lineRule="auto"/>
        <w:jc w:val="both"/>
        <w:rPr>
          <w:rFonts w:ascii="Calibri" w:hAnsi="Calibri" w:cs="Calibri"/>
          <w:kern w:val="28"/>
          <w:sz w:val="24"/>
          <w:szCs w:val="24"/>
        </w:rPr>
      </w:pPr>
      <w:r w:rsidRPr="006216DB">
        <w:rPr>
          <w:rFonts w:ascii="Calibri" w:hAnsi="Calibri" w:cs="Calibri"/>
          <w:kern w:val="28"/>
          <w:sz w:val="24"/>
          <w:szCs w:val="24"/>
        </w:rPr>
        <w:t>Der bekannteste Typ effizienter Leuchtmittel, Kompaktleuchtstofflampen, ist aber sehr umstritten.</w:t>
      </w:r>
    </w:p>
    <w:p w:rsidR="00F46184" w:rsidRPr="006216DB" w:rsidRDefault="00F46184" w:rsidP="006216DB">
      <w:pPr>
        <w:widowControl w:val="0"/>
        <w:suppressAutoHyphens/>
        <w:overflowPunct w:val="0"/>
        <w:autoSpaceDE w:val="0"/>
        <w:autoSpaceDN w:val="0"/>
        <w:adjustRightInd w:val="0"/>
        <w:spacing w:after="0" w:line="360" w:lineRule="auto"/>
        <w:jc w:val="both"/>
        <w:rPr>
          <w:rFonts w:ascii="Calibri" w:hAnsi="Calibri" w:cs="Calibri"/>
          <w:kern w:val="28"/>
          <w:sz w:val="24"/>
          <w:szCs w:val="24"/>
        </w:rPr>
      </w:pPr>
      <w:r w:rsidRPr="006216DB">
        <w:rPr>
          <w:rFonts w:ascii="Calibri" w:hAnsi="Calibri" w:cs="Calibri"/>
          <w:kern w:val="28"/>
          <w:sz w:val="24"/>
          <w:szCs w:val="24"/>
        </w:rPr>
        <w:t xml:space="preserve">Seit den 1990er Jahren sind sie auf dem Markt und ihre Entwicklung ist so gut wie abschlossen </w:t>
      </w:r>
    </w:p>
    <w:p w:rsidR="00F46184" w:rsidRPr="006216DB" w:rsidRDefault="00F46184" w:rsidP="006216DB">
      <w:pPr>
        <w:widowControl w:val="0"/>
        <w:suppressAutoHyphens/>
        <w:overflowPunct w:val="0"/>
        <w:autoSpaceDE w:val="0"/>
        <w:autoSpaceDN w:val="0"/>
        <w:adjustRightInd w:val="0"/>
        <w:spacing w:after="0" w:line="360" w:lineRule="auto"/>
        <w:jc w:val="both"/>
        <w:rPr>
          <w:rFonts w:ascii="Calibri" w:hAnsi="Calibri" w:cs="Calibri"/>
          <w:kern w:val="28"/>
          <w:sz w:val="24"/>
          <w:szCs w:val="24"/>
        </w:rPr>
      </w:pPr>
    </w:p>
    <w:p w:rsidR="00F46184" w:rsidRPr="006216DB" w:rsidRDefault="00F46184" w:rsidP="006216DB">
      <w:pPr>
        <w:widowControl w:val="0"/>
        <w:suppressAutoHyphens/>
        <w:overflowPunct w:val="0"/>
        <w:autoSpaceDE w:val="0"/>
        <w:autoSpaceDN w:val="0"/>
        <w:adjustRightInd w:val="0"/>
        <w:spacing w:after="0" w:line="360" w:lineRule="auto"/>
        <w:jc w:val="both"/>
        <w:rPr>
          <w:rFonts w:ascii="Calibri" w:hAnsi="Calibri" w:cs="Calibri"/>
          <w:kern w:val="28"/>
          <w:sz w:val="24"/>
          <w:szCs w:val="24"/>
        </w:rPr>
      </w:pPr>
      <w:r w:rsidRPr="006216DB">
        <w:rPr>
          <w:rFonts w:ascii="Calibri" w:hAnsi="Calibri" w:cs="Calibri"/>
          <w:kern w:val="28"/>
          <w:sz w:val="24"/>
          <w:szCs w:val="24"/>
        </w:rPr>
        <w:t>Heute liegt die Effizienz bei 50 lm/W (entsprechen ca. 80 % Einsparung der Energie).</w:t>
      </w:r>
    </w:p>
    <w:p w:rsidR="00F46184" w:rsidRPr="006216DB" w:rsidRDefault="00F46184" w:rsidP="006216DB">
      <w:pPr>
        <w:widowControl w:val="0"/>
        <w:suppressAutoHyphens/>
        <w:overflowPunct w:val="0"/>
        <w:autoSpaceDE w:val="0"/>
        <w:autoSpaceDN w:val="0"/>
        <w:adjustRightInd w:val="0"/>
        <w:spacing w:after="0" w:line="360" w:lineRule="auto"/>
        <w:jc w:val="both"/>
        <w:rPr>
          <w:rFonts w:ascii="Calibri" w:hAnsi="Calibri" w:cs="Calibri"/>
          <w:kern w:val="28"/>
          <w:sz w:val="24"/>
          <w:szCs w:val="24"/>
        </w:rPr>
      </w:pPr>
      <w:r w:rsidRPr="006216DB">
        <w:rPr>
          <w:rFonts w:ascii="Calibri" w:hAnsi="Calibri" w:cs="Calibri"/>
          <w:kern w:val="28"/>
          <w:sz w:val="24"/>
          <w:szCs w:val="24"/>
        </w:rPr>
        <w:t xml:space="preserve">Ein weiterer Kritikpunkt, ist das Quecksilber, das die Lampen enthalten und sie daher aufwändig in der Entsorgung machen, da Quecksilber ein giftiger Stoff ist und daher eine spezielle Entsorgung erfordern . </w:t>
      </w:r>
    </w:p>
    <w:p w:rsidR="00F46184" w:rsidRPr="006216DB" w:rsidRDefault="00F46184" w:rsidP="006216DB">
      <w:pPr>
        <w:widowControl w:val="0"/>
        <w:suppressAutoHyphens/>
        <w:overflowPunct w:val="0"/>
        <w:autoSpaceDE w:val="0"/>
        <w:autoSpaceDN w:val="0"/>
        <w:adjustRightInd w:val="0"/>
        <w:spacing w:after="0" w:line="360" w:lineRule="auto"/>
        <w:jc w:val="both"/>
        <w:rPr>
          <w:rFonts w:ascii="Calibri" w:hAnsi="Calibri" w:cs="Calibri"/>
          <w:kern w:val="28"/>
          <w:sz w:val="24"/>
          <w:szCs w:val="24"/>
        </w:rPr>
      </w:pPr>
    </w:p>
    <w:p w:rsidR="00F46184" w:rsidRPr="006216DB" w:rsidRDefault="00F46184" w:rsidP="006216DB">
      <w:pPr>
        <w:widowControl w:val="0"/>
        <w:suppressAutoHyphens/>
        <w:overflowPunct w:val="0"/>
        <w:autoSpaceDE w:val="0"/>
        <w:autoSpaceDN w:val="0"/>
        <w:adjustRightInd w:val="0"/>
        <w:spacing w:after="0" w:line="360" w:lineRule="auto"/>
        <w:jc w:val="both"/>
        <w:rPr>
          <w:rFonts w:ascii="Calibri" w:hAnsi="Calibri" w:cs="Calibri"/>
          <w:kern w:val="28"/>
          <w:sz w:val="24"/>
          <w:szCs w:val="24"/>
        </w:rPr>
      </w:pPr>
      <w:r w:rsidRPr="006216DB">
        <w:rPr>
          <w:rFonts w:ascii="Calibri" w:hAnsi="Calibri" w:cs="Calibri"/>
          <w:kern w:val="28"/>
          <w:sz w:val="24"/>
          <w:szCs w:val="24"/>
        </w:rPr>
        <w:t>Auch das  Design unterscheidet sich recht deutlich von anderen Typen, denn durch die aufwändige Technik ist ein klarer Glaskolben nicht möglich.</w:t>
      </w:r>
    </w:p>
    <w:p w:rsidR="00F46184" w:rsidRPr="006216DB" w:rsidRDefault="00F46184" w:rsidP="006216DB">
      <w:pPr>
        <w:widowControl w:val="0"/>
        <w:suppressAutoHyphens/>
        <w:overflowPunct w:val="0"/>
        <w:autoSpaceDE w:val="0"/>
        <w:autoSpaceDN w:val="0"/>
        <w:adjustRightInd w:val="0"/>
        <w:spacing w:after="0" w:line="360" w:lineRule="auto"/>
        <w:jc w:val="both"/>
        <w:rPr>
          <w:rFonts w:ascii="Calibri" w:hAnsi="Calibri" w:cs="Calibri"/>
          <w:kern w:val="28"/>
          <w:sz w:val="24"/>
          <w:szCs w:val="24"/>
        </w:rPr>
      </w:pPr>
      <w:r w:rsidRPr="006216DB">
        <w:rPr>
          <w:rFonts w:ascii="Calibri" w:hAnsi="Calibri" w:cs="Calibri"/>
          <w:kern w:val="28"/>
          <w:sz w:val="24"/>
          <w:szCs w:val="24"/>
        </w:rPr>
        <w:t>Doch hier ist die Röhre, in der die Gasentladung von statten geht, ist kleiner und gebogen, gewendelt oder mehrfach gefaltet. Dies ist um einiges platzsparender.</w:t>
      </w:r>
    </w:p>
    <w:p w:rsidR="00F46184" w:rsidRPr="006216DB" w:rsidRDefault="00F46184" w:rsidP="006216DB">
      <w:pPr>
        <w:widowControl w:val="0"/>
        <w:suppressAutoHyphens/>
        <w:overflowPunct w:val="0"/>
        <w:autoSpaceDE w:val="0"/>
        <w:autoSpaceDN w:val="0"/>
        <w:adjustRightInd w:val="0"/>
        <w:spacing w:after="0" w:line="360" w:lineRule="auto"/>
        <w:jc w:val="both"/>
        <w:rPr>
          <w:rFonts w:ascii="Calibri" w:hAnsi="Calibri" w:cs="Calibri"/>
          <w:kern w:val="28"/>
          <w:sz w:val="24"/>
          <w:szCs w:val="24"/>
        </w:rPr>
      </w:pPr>
    </w:p>
    <w:p w:rsidR="00F46184" w:rsidRPr="006216DB" w:rsidRDefault="00F46184" w:rsidP="006216DB">
      <w:pPr>
        <w:widowControl w:val="0"/>
        <w:suppressAutoHyphens/>
        <w:overflowPunct w:val="0"/>
        <w:autoSpaceDE w:val="0"/>
        <w:autoSpaceDN w:val="0"/>
        <w:adjustRightInd w:val="0"/>
        <w:spacing w:after="0" w:line="360" w:lineRule="auto"/>
        <w:jc w:val="both"/>
        <w:rPr>
          <w:rFonts w:ascii="Calibri" w:hAnsi="Calibri" w:cs="Calibri"/>
          <w:kern w:val="28"/>
          <w:sz w:val="24"/>
          <w:szCs w:val="24"/>
        </w:rPr>
      </w:pPr>
      <w:r w:rsidRPr="006216DB">
        <w:rPr>
          <w:rFonts w:ascii="Calibri" w:hAnsi="Calibri" w:cs="Calibri"/>
          <w:kern w:val="28"/>
          <w:sz w:val="24"/>
          <w:szCs w:val="24"/>
        </w:rPr>
        <w:t>Sie besitzen auch ein Vorschaltgerät (erforderliche Vorrichtung zur Strombegrenzung) und einen Edisonsockel (Schraubsockel), damit sie als direkter Nachfolger der Glühbirne verwendet werden kann.</w:t>
      </w:r>
    </w:p>
    <w:p w:rsidR="00F46184" w:rsidRPr="006216DB" w:rsidRDefault="00F46184" w:rsidP="006216DB">
      <w:pPr>
        <w:suppressAutoHyphens/>
        <w:spacing w:after="0" w:line="360" w:lineRule="auto"/>
        <w:jc w:val="both"/>
        <w:rPr>
          <w:rFonts w:ascii="Calibri" w:hAnsi="Calibri" w:cs="Calibri"/>
          <w:sz w:val="24"/>
          <w:szCs w:val="24"/>
        </w:rPr>
      </w:pPr>
    </w:p>
    <w:p w:rsidR="00740EAA" w:rsidRDefault="00740EAA">
      <w:pPr>
        <w:rPr>
          <w:rFonts w:asciiTheme="majorHAnsi" w:eastAsia="Times New Roman" w:hAnsiTheme="majorHAnsi" w:cs="Times New Roman"/>
          <w:b/>
          <w:bCs/>
          <w:color w:val="C03700"/>
          <w:sz w:val="24"/>
          <w:szCs w:val="24"/>
          <w:lang w:val="de-DE" w:eastAsia="de-DE"/>
        </w:rPr>
      </w:pPr>
      <w:bookmarkStart w:id="79" w:name="_Toc282383751"/>
      <w:bookmarkStart w:id="80" w:name="_Toc288513192"/>
      <w:r>
        <w:rPr>
          <w:sz w:val="24"/>
          <w:szCs w:val="24"/>
        </w:rPr>
        <w:br w:type="page"/>
      </w:r>
    </w:p>
    <w:p w:rsidR="00F46184" w:rsidRPr="006216DB" w:rsidRDefault="00F46184" w:rsidP="00156C35">
      <w:pPr>
        <w:pStyle w:val="berschrift2"/>
      </w:pPr>
      <w:bookmarkStart w:id="81" w:name="_Toc288817964"/>
      <w:r w:rsidRPr="006216DB">
        <w:lastRenderedPageBreak/>
        <w:t>Können Energiesparlampen überall eingesetzt werden?</w:t>
      </w:r>
      <w:bookmarkEnd w:id="79"/>
      <w:bookmarkEnd w:id="80"/>
      <w:bookmarkEnd w:id="81"/>
    </w:p>
    <w:p w:rsidR="00F46184" w:rsidRPr="006216DB" w:rsidRDefault="00F46184" w:rsidP="006216DB">
      <w:pPr>
        <w:suppressAutoHyphens/>
        <w:spacing w:after="0" w:line="360" w:lineRule="auto"/>
        <w:jc w:val="both"/>
        <w:rPr>
          <w:rFonts w:ascii="Calibri" w:hAnsi="Calibri" w:cs="Calibri"/>
          <w:sz w:val="24"/>
          <w:szCs w:val="24"/>
        </w:rPr>
      </w:pPr>
      <w:r w:rsidRPr="006216DB">
        <w:rPr>
          <w:rFonts w:ascii="Calibri" w:hAnsi="Calibri" w:cs="Calibri"/>
          <w:sz w:val="24"/>
          <w:szCs w:val="24"/>
        </w:rPr>
        <w:t>Neben der „klassischen“ Form der Energiesparlampe (gebogene Stäbe) gibt es Modelle in Glühlampen- und Kerzenform. Sie unterscheiden sich optischen kaum von herkömmlichen Glühlampen. Es gibt bereits Energiesparlampen für viele Anwendungsbereiche, wie z.B.:</w:t>
      </w:r>
    </w:p>
    <w:p w:rsidR="00F46184" w:rsidRPr="006216DB" w:rsidRDefault="00F46184" w:rsidP="006216DB">
      <w:pPr>
        <w:suppressAutoHyphens/>
        <w:spacing w:after="0" w:line="360" w:lineRule="auto"/>
        <w:jc w:val="both"/>
        <w:rPr>
          <w:rFonts w:ascii="Calibri" w:hAnsi="Calibri" w:cs="Calibri"/>
          <w:sz w:val="24"/>
          <w:szCs w:val="24"/>
        </w:rPr>
      </w:pPr>
    </w:p>
    <w:p w:rsidR="00F46184" w:rsidRPr="006216DB" w:rsidRDefault="00F46184" w:rsidP="006216DB">
      <w:pPr>
        <w:pStyle w:val="Listenabsatz"/>
        <w:numPr>
          <w:ilvl w:val="0"/>
          <w:numId w:val="14"/>
        </w:numPr>
        <w:suppressAutoHyphens/>
        <w:spacing w:after="0" w:line="360" w:lineRule="auto"/>
        <w:jc w:val="both"/>
        <w:rPr>
          <w:rFonts w:ascii="Calibri" w:hAnsi="Calibri" w:cs="Calibri"/>
          <w:sz w:val="24"/>
          <w:szCs w:val="24"/>
        </w:rPr>
      </w:pPr>
      <w:r w:rsidRPr="006216DB">
        <w:rPr>
          <w:rFonts w:ascii="Calibri" w:hAnsi="Calibri" w:cs="Calibri"/>
          <w:sz w:val="24"/>
          <w:szCs w:val="24"/>
        </w:rPr>
        <w:t>Energiesparlampen mit Reflektor für Deckenstrahler</w:t>
      </w:r>
    </w:p>
    <w:p w:rsidR="00F46184" w:rsidRPr="006216DB" w:rsidRDefault="00F46184" w:rsidP="006216DB">
      <w:pPr>
        <w:pStyle w:val="Listenabsatz"/>
        <w:numPr>
          <w:ilvl w:val="0"/>
          <w:numId w:val="14"/>
        </w:numPr>
        <w:suppressAutoHyphens/>
        <w:spacing w:after="0" w:line="360" w:lineRule="auto"/>
        <w:jc w:val="both"/>
        <w:rPr>
          <w:rFonts w:ascii="Calibri" w:hAnsi="Calibri" w:cs="Calibri"/>
          <w:sz w:val="24"/>
          <w:szCs w:val="24"/>
        </w:rPr>
      </w:pPr>
      <w:r w:rsidRPr="006216DB">
        <w:rPr>
          <w:rFonts w:ascii="Calibri" w:hAnsi="Calibri" w:cs="Calibri"/>
          <w:sz w:val="24"/>
          <w:szCs w:val="24"/>
        </w:rPr>
        <w:t>Energiesparlampen mit Nachtlichtfunktion für Kinderzimmer</w:t>
      </w:r>
    </w:p>
    <w:p w:rsidR="00F46184" w:rsidRPr="006216DB" w:rsidRDefault="00F46184" w:rsidP="006216DB">
      <w:pPr>
        <w:pStyle w:val="Listenabsatz"/>
        <w:numPr>
          <w:ilvl w:val="0"/>
          <w:numId w:val="14"/>
        </w:numPr>
        <w:suppressAutoHyphens/>
        <w:spacing w:after="0" w:line="360" w:lineRule="auto"/>
        <w:jc w:val="both"/>
        <w:rPr>
          <w:rFonts w:ascii="Calibri" w:hAnsi="Calibri" w:cs="Calibri"/>
          <w:sz w:val="24"/>
          <w:szCs w:val="24"/>
        </w:rPr>
      </w:pPr>
      <w:r w:rsidRPr="006216DB">
        <w:rPr>
          <w:rFonts w:ascii="Calibri" w:hAnsi="Calibri" w:cs="Calibri"/>
          <w:sz w:val="24"/>
          <w:szCs w:val="24"/>
        </w:rPr>
        <w:t>dimmbare Energiesparlampen</w:t>
      </w:r>
    </w:p>
    <w:p w:rsidR="00F46184" w:rsidRPr="006216DB" w:rsidRDefault="00F46184" w:rsidP="006216DB">
      <w:pPr>
        <w:pStyle w:val="Listenabsatz"/>
        <w:numPr>
          <w:ilvl w:val="0"/>
          <w:numId w:val="14"/>
        </w:numPr>
        <w:suppressAutoHyphens/>
        <w:spacing w:after="0" w:line="360" w:lineRule="auto"/>
        <w:jc w:val="both"/>
        <w:rPr>
          <w:rFonts w:ascii="Calibri" w:hAnsi="Calibri" w:cs="Calibri"/>
          <w:sz w:val="24"/>
          <w:szCs w:val="24"/>
        </w:rPr>
      </w:pPr>
      <w:r w:rsidRPr="006216DB">
        <w:rPr>
          <w:rFonts w:ascii="Calibri" w:hAnsi="Calibri" w:cs="Calibri"/>
          <w:sz w:val="24"/>
          <w:szCs w:val="24"/>
        </w:rPr>
        <w:t>Energiesparlampen, die für Notbeleuchtung und im Stiegenhaus geeignet sind und mit einem Bewegungsmelder oder Netzfreischalter funktionieren.</w:t>
      </w:r>
    </w:p>
    <w:p w:rsidR="00F46184" w:rsidRPr="006216DB" w:rsidRDefault="00F46184" w:rsidP="006216DB">
      <w:pPr>
        <w:pStyle w:val="Listenabsatz"/>
        <w:numPr>
          <w:ilvl w:val="0"/>
          <w:numId w:val="14"/>
        </w:numPr>
        <w:suppressAutoHyphens/>
        <w:spacing w:after="0" w:line="360" w:lineRule="auto"/>
        <w:jc w:val="both"/>
        <w:rPr>
          <w:rFonts w:ascii="Calibri" w:hAnsi="Calibri" w:cs="Calibri"/>
          <w:sz w:val="24"/>
          <w:szCs w:val="24"/>
        </w:rPr>
      </w:pPr>
      <w:r w:rsidRPr="006216DB">
        <w:rPr>
          <w:rFonts w:ascii="Calibri" w:hAnsi="Calibri" w:cs="Calibri"/>
          <w:sz w:val="24"/>
          <w:szCs w:val="24"/>
        </w:rPr>
        <w:t>Energiesparlampen für den Außenbereich wie z.B.: mit automatischem Sensor für die Hauseingangsbeleuchtung</w:t>
      </w:r>
      <w:r w:rsidRPr="006216DB">
        <w:rPr>
          <w:rStyle w:val="Funotenzeichen"/>
          <w:rFonts w:ascii="Calibri" w:hAnsi="Calibri" w:cs="Calibri"/>
          <w:sz w:val="24"/>
          <w:szCs w:val="24"/>
        </w:rPr>
        <w:footnoteReference w:id="12"/>
      </w:r>
    </w:p>
    <w:p w:rsidR="0042702D" w:rsidRDefault="0042702D" w:rsidP="004A3E51">
      <w:bookmarkStart w:id="82" w:name="_Toc288513193"/>
    </w:p>
    <w:p w:rsidR="00F46184" w:rsidRPr="006216DB" w:rsidRDefault="00F46184" w:rsidP="00156C35">
      <w:pPr>
        <w:pStyle w:val="berschrift2"/>
      </w:pPr>
      <w:bookmarkStart w:id="83" w:name="_Toc288817965"/>
      <w:r w:rsidRPr="006216DB">
        <w:t>Erfordern Energiesparlampen höhere Kosten?</w:t>
      </w:r>
      <w:bookmarkEnd w:id="82"/>
      <w:bookmarkEnd w:id="83"/>
    </w:p>
    <w:p w:rsidR="00F46184" w:rsidRPr="006216DB" w:rsidRDefault="00F46184" w:rsidP="006216DB">
      <w:pPr>
        <w:suppressAutoHyphens/>
        <w:spacing w:after="0" w:line="360" w:lineRule="auto"/>
        <w:jc w:val="both"/>
        <w:rPr>
          <w:rFonts w:ascii="Calibri" w:hAnsi="Calibri" w:cs="Calibri"/>
          <w:sz w:val="24"/>
          <w:szCs w:val="24"/>
        </w:rPr>
      </w:pPr>
      <w:r w:rsidRPr="006216DB">
        <w:rPr>
          <w:rFonts w:ascii="Calibri" w:hAnsi="Calibri" w:cs="Calibri"/>
          <w:sz w:val="24"/>
          <w:szCs w:val="24"/>
        </w:rPr>
        <w:t>Der Großteil der Kosten fällt im Betrieb (Stromkosten) und nicht in der Anschaffung an. Und obwohl Energiesparlampen beim Kauf um einiges teurer sind als Glühlampen, wird durch die längere Lebensdauer und der höheren Lichtausbeute einiges an Geld gespart.</w:t>
      </w:r>
    </w:p>
    <w:p w:rsidR="00F46184" w:rsidRPr="006216DB" w:rsidRDefault="00F46184" w:rsidP="006216DB">
      <w:pPr>
        <w:suppressAutoHyphens/>
        <w:spacing w:after="0" w:line="360" w:lineRule="auto"/>
        <w:jc w:val="both"/>
        <w:rPr>
          <w:rFonts w:ascii="Calibri" w:hAnsi="Calibri" w:cs="Calibri"/>
          <w:sz w:val="24"/>
          <w:szCs w:val="24"/>
        </w:rPr>
      </w:pPr>
    </w:p>
    <w:p w:rsidR="00F46184" w:rsidRPr="00156C35" w:rsidRDefault="00F46184" w:rsidP="00156C35">
      <w:pPr>
        <w:pStyle w:val="berschrift2"/>
      </w:pPr>
      <w:bookmarkStart w:id="84" w:name="_Toc282383753"/>
      <w:bookmarkStart w:id="85" w:name="_Toc288513194"/>
      <w:bookmarkStart w:id="86" w:name="_Toc288817966"/>
      <w:r w:rsidRPr="00156C35">
        <w:t>Schadet häufiges Ein- und Ausschalten den Energiesparlampe?</w:t>
      </w:r>
      <w:bookmarkEnd w:id="84"/>
      <w:bookmarkEnd w:id="85"/>
      <w:bookmarkEnd w:id="86"/>
    </w:p>
    <w:p w:rsidR="00F46184" w:rsidRPr="006216DB" w:rsidRDefault="00F46184" w:rsidP="006216DB">
      <w:pPr>
        <w:suppressAutoHyphens/>
        <w:spacing w:after="0" w:line="360" w:lineRule="auto"/>
        <w:jc w:val="both"/>
        <w:rPr>
          <w:rFonts w:ascii="Calibri" w:hAnsi="Calibri" w:cs="Calibri"/>
          <w:sz w:val="24"/>
          <w:szCs w:val="24"/>
        </w:rPr>
      </w:pPr>
      <w:r w:rsidRPr="006216DB">
        <w:rPr>
          <w:rFonts w:ascii="Calibri" w:hAnsi="Calibri" w:cs="Calibri"/>
          <w:sz w:val="24"/>
          <w:szCs w:val="24"/>
        </w:rPr>
        <w:t xml:space="preserve">Energiesparlampen, deren Qualität hoch ist, werden mit energieeffizienten, elektronischen Vorschaltgeräten betrieben. Sie flackern nicht beim Starten, erreichen im Durchschnitt 95 % des Lichtstroms bereits nach einer Minute und sind in der Regel sehr schaltfest, d.h. die Lebensdauer hängt nicht oder kaum von der Häufigkeit des Ein- und Ausschaltens. </w:t>
      </w:r>
    </w:p>
    <w:p w:rsidR="00F46184" w:rsidRPr="006216DB" w:rsidRDefault="00F46184" w:rsidP="006216DB">
      <w:pPr>
        <w:suppressAutoHyphens/>
        <w:spacing w:after="0" w:line="360" w:lineRule="auto"/>
        <w:jc w:val="both"/>
        <w:rPr>
          <w:rFonts w:ascii="Calibri" w:hAnsi="Calibri" w:cs="Calibri"/>
          <w:sz w:val="24"/>
          <w:szCs w:val="24"/>
        </w:rPr>
      </w:pPr>
      <w:r w:rsidRPr="006216DB">
        <w:rPr>
          <w:rFonts w:ascii="Calibri" w:hAnsi="Calibri" w:cs="Calibri"/>
          <w:sz w:val="24"/>
          <w:szCs w:val="24"/>
        </w:rPr>
        <w:t xml:space="preserve">Solche Energiesparlampen werden daher häufig in Bereichen verwendet, in denen oft ein- und ausgeschaltet wird, was aber zu hohen Kosten führen kann. </w:t>
      </w:r>
    </w:p>
    <w:p w:rsidR="00F46184" w:rsidRPr="006216DB" w:rsidRDefault="00F46184" w:rsidP="006216DB">
      <w:pPr>
        <w:suppressAutoHyphens/>
        <w:spacing w:after="0" w:line="360" w:lineRule="auto"/>
        <w:jc w:val="both"/>
        <w:rPr>
          <w:rFonts w:ascii="Calibri" w:hAnsi="Calibri" w:cs="Calibri"/>
          <w:sz w:val="24"/>
          <w:szCs w:val="24"/>
        </w:rPr>
      </w:pPr>
    </w:p>
    <w:p w:rsidR="00740EAA" w:rsidRDefault="00740EAA">
      <w:pPr>
        <w:rPr>
          <w:rFonts w:asciiTheme="majorHAnsi" w:eastAsia="Times New Roman" w:hAnsiTheme="majorHAnsi" w:cs="Times New Roman"/>
          <w:b/>
          <w:bCs/>
          <w:color w:val="C03700"/>
          <w:sz w:val="24"/>
          <w:szCs w:val="24"/>
          <w:lang w:val="de-DE" w:eastAsia="de-DE"/>
        </w:rPr>
      </w:pPr>
      <w:bookmarkStart w:id="87" w:name="_Toc282383754"/>
      <w:bookmarkStart w:id="88" w:name="_Toc288513195"/>
      <w:r>
        <w:rPr>
          <w:sz w:val="24"/>
          <w:szCs w:val="24"/>
        </w:rPr>
        <w:br w:type="page"/>
      </w:r>
    </w:p>
    <w:p w:rsidR="00F46184" w:rsidRPr="006216DB" w:rsidRDefault="00F46184" w:rsidP="00156C35">
      <w:pPr>
        <w:pStyle w:val="berschrift2"/>
      </w:pPr>
      <w:bookmarkStart w:id="89" w:name="_Toc288817967"/>
      <w:r w:rsidRPr="006216DB">
        <w:lastRenderedPageBreak/>
        <w:t>Sind Energiesparlampen umweltfreundlich?</w:t>
      </w:r>
      <w:bookmarkEnd w:id="87"/>
      <w:bookmarkEnd w:id="88"/>
      <w:bookmarkEnd w:id="89"/>
    </w:p>
    <w:p w:rsidR="00F46184" w:rsidRPr="006216DB" w:rsidRDefault="00F46184" w:rsidP="006216DB">
      <w:pPr>
        <w:suppressAutoHyphens/>
        <w:spacing w:after="0" w:line="360" w:lineRule="auto"/>
        <w:jc w:val="both"/>
        <w:rPr>
          <w:rFonts w:ascii="Calibri" w:hAnsi="Calibri" w:cs="Calibri"/>
          <w:sz w:val="24"/>
          <w:szCs w:val="24"/>
        </w:rPr>
      </w:pPr>
      <w:r w:rsidRPr="006216DB">
        <w:rPr>
          <w:rFonts w:ascii="Calibri" w:hAnsi="Calibri" w:cs="Calibri"/>
          <w:sz w:val="24"/>
          <w:szCs w:val="24"/>
        </w:rPr>
        <w:t xml:space="preserve">Die Herstellung einer Energiesparlampe benötigt zwar etwa zehnmal so viel Energie wie die einer herkömmlichen Glühlampe, bei Berücksichtigung der höheren Lebensdauer ist der Energieverbrauch bei der Lampenherstellung fast gleich. </w:t>
      </w:r>
    </w:p>
    <w:p w:rsidR="00F46184" w:rsidRPr="006216DB" w:rsidRDefault="00F46184" w:rsidP="006216DB">
      <w:pPr>
        <w:suppressAutoHyphens/>
        <w:spacing w:after="0" w:line="360" w:lineRule="auto"/>
        <w:jc w:val="both"/>
        <w:rPr>
          <w:rFonts w:ascii="Calibri" w:hAnsi="Calibri" w:cs="Calibri"/>
          <w:sz w:val="24"/>
          <w:szCs w:val="24"/>
        </w:rPr>
      </w:pPr>
    </w:p>
    <w:p w:rsidR="00F46184" w:rsidRPr="006216DB" w:rsidRDefault="00F46184" w:rsidP="006216DB">
      <w:pPr>
        <w:suppressAutoHyphens/>
        <w:spacing w:after="0" w:line="360" w:lineRule="auto"/>
        <w:jc w:val="both"/>
        <w:rPr>
          <w:rFonts w:ascii="Calibri" w:hAnsi="Calibri" w:cs="Calibri"/>
          <w:sz w:val="24"/>
          <w:szCs w:val="24"/>
        </w:rPr>
      </w:pPr>
      <w:r w:rsidRPr="006216DB">
        <w:rPr>
          <w:rFonts w:ascii="Calibri" w:hAnsi="Calibri" w:cs="Calibri"/>
          <w:sz w:val="24"/>
          <w:szCs w:val="24"/>
        </w:rPr>
        <w:t>Energiesparlampen tragen durch ihren geringen Stromverbrauch wesentlich zur Umweltentlastung bei, weil die bei der Stromerzeugung anfallenden Emissionen vermindert werden.</w:t>
      </w:r>
    </w:p>
    <w:p w:rsidR="00F46184" w:rsidRPr="006216DB" w:rsidRDefault="00F46184" w:rsidP="006216DB">
      <w:pPr>
        <w:suppressAutoHyphens/>
        <w:spacing w:after="0" w:line="360" w:lineRule="auto"/>
        <w:jc w:val="both"/>
        <w:rPr>
          <w:rFonts w:ascii="Calibri" w:hAnsi="Calibri" w:cs="Calibri"/>
          <w:sz w:val="24"/>
          <w:szCs w:val="24"/>
        </w:rPr>
      </w:pPr>
      <w:r w:rsidRPr="006216DB">
        <w:rPr>
          <w:rFonts w:ascii="Calibri" w:hAnsi="Calibri" w:cs="Calibri"/>
          <w:sz w:val="24"/>
          <w:szCs w:val="24"/>
        </w:rPr>
        <w:t xml:space="preserve">Die elektromagnetischen Felder von Energiesparlampen und Glühlampen unterscheiden sich nicht wesentlich. </w:t>
      </w:r>
    </w:p>
    <w:p w:rsidR="00F46184" w:rsidRPr="006216DB" w:rsidRDefault="00F46184" w:rsidP="006216DB">
      <w:pPr>
        <w:suppressAutoHyphens/>
        <w:spacing w:after="0" w:line="360" w:lineRule="auto"/>
        <w:jc w:val="both"/>
        <w:rPr>
          <w:rFonts w:ascii="Calibri" w:hAnsi="Calibri" w:cs="Calibri"/>
          <w:sz w:val="24"/>
          <w:szCs w:val="24"/>
        </w:rPr>
      </w:pPr>
    </w:p>
    <w:p w:rsidR="00F46184" w:rsidRPr="006216DB" w:rsidRDefault="00F46184" w:rsidP="006216DB">
      <w:pPr>
        <w:suppressAutoHyphens/>
        <w:spacing w:after="0" w:line="360" w:lineRule="auto"/>
        <w:jc w:val="both"/>
        <w:rPr>
          <w:rFonts w:ascii="Calibri" w:hAnsi="Calibri" w:cs="Calibri"/>
          <w:sz w:val="24"/>
          <w:szCs w:val="24"/>
        </w:rPr>
      </w:pPr>
      <w:r w:rsidRPr="006216DB">
        <w:rPr>
          <w:rFonts w:ascii="Calibri" w:hAnsi="Calibri" w:cs="Calibri"/>
          <w:sz w:val="24"/>
          <w:szCs w:val="24"/>
        </w:rPr>
        <w:t>Ein Nachteil der Energiesparlampe ist, dass sie eine erheblich lange Zeit benötigen, bis sie vollständig leuchten. Beim Einschalten hat die Energiesparlampe ein schwaches Licht und benötigt einige Minuten bis sie vollständig leuchtet. Dieser Vorgang erfordert Zeit und ist für den Konsumenten oft sehr mühsam</w:t>
      </w:r>
      <w:r w:rsidRPr="006216DB">
        <w:rPr>
          <w:rStyle w:val="Funotenzeichen"/>
          <w:rFonts w:ascii="Calibri" w:hAnsi="Calibri" w:cs="Calibri"/>
          <w:sz w:val="24"/>
          <w:szCs w:val="24"/>
        </w:rPr>
        <w:footnoteReference w:id="13"/>
      </w:r>
      <w:r w:rsidRPr="006216DB">
        <w:rPr>
          <w:rFonts w:ascii="Calibri" w:hAnsi="Calibri" w:cs="Calibri"/>
          <w:sz w:val="24"/>
          <w:szCs w:val="24"/>
        </w:rPr>
        <w:t>.Energiesparlampen müssen auch ordnungsgemäß entsorgt werden. Sie gehören in das Altstoffsammelzentrum und nicht in den Restmüll.</w:t>
      </w:r>
    </w:p>
    <w:p w:rsidR="00F46184" w:rsidRPr="006216DB" w:rsidRDefault="00F46184" w:rsidP="006216DB">
      <w:pPr>
        <w:suppressAutoHyphens/>
        <w:spacing w:after="0" w:line="360" w:lineRule="auto"/>
        <w:jc w:val="both"/>
        <w:rPr>
          <w:rFonts w:ascii="Calibri" w:hAnsi="Calibri" w:cs="Calibri"/>
          <w:sz w:val="24"/>
          <w:szCs w:val="24"/>
        </w:rPr>
      </w:pPr>
    </w:p>
    <w:p w:rsidR="00F46184" w:rsidRPr="006216DB" w:rsidRDefault="00F46184" w:rsidP="00156C35">
      <w:pPr>
        <w:pStyle w:val="berschrift2"/>
      </w:pPr>
      <w:bookmarkStart w:id="90" w:name="_Toc282383755"/>
      <w:bookmarkStart w:id="91" w:name="_Toc288513196"/>
      <w:bookmarkStart w:id="92" w:name="_Toc288817968"/>
      <w:r w:rsidRPr="006216DB">
        <w:t>Geben Energiesparlampen „gutes“ Licht?</w:t>
      </w:r>
      <w:bookmarkEnd w:id="90"/>
      <w:bookmarkEnd w:id="91"/>
      <w:bookmarkEnd w:id="92"/>
    </w:p>
    <w:p w:rsidR="00F46184" w:rsidRPr="006216DB" w:rsidRDefault="00F46184" w:rsidP="006216DB">
      <w:pPr>
        <w:suppressAutoHyphens/>
        <w:spacing w:after="0" w:line="360" w:lineRule="auto"/>
        <w:jc w:val="both"/>
        <w:rPr>
          <w:rFonts w:ascii="Calibri" w:hAnsi="Calibri" w:cs="Calibri"/>
          <w:sz w:val="24"/>
          <w:szCs w:val="24"/>
        </w:rPr>
      </w:pPr>
      <w:r w:rsidRPr="006216DB">
        <w:rPr>
          <w:rFonts w:ascii="Calibri" w:hAnsi="Calibri" w:cs="Calibri"/>
          <w:sz w:val="24"/>
          <w:szCs w:val="24"/>
        </w:rPr>
        <w:t xml:space="preserve">Das Licht einer Energiesparlampe kann nicht wirklich als gut bezeichnet werden. Wie oben schon abgeführt, benötigt sie einige Minuten, bis sie vollständig leuchtet. Dazu kommt noch ein ständiges Flimmern und Flackern, unabhängig von der Lichtfarbe. </w:t>
      </w:r>
    </w:p>
    <w:p w:rsidR="00F46184" w:rsidRPr="006216DB" w:rsidRDefault="00F46184" w:rsidP="006216DB">
      <w:pPr>
        <w:suppressAutoHyphens/>
        <w:spacing w:after="0" w:line="360" w:lineRule="auto"/>
        <w:jc w:val="both"/>
        <w:rPr>
          <w:rFonts w:ascii="Calibri" w:hAnsi="Calibri" w:cs="Calibri"/>
          <w:sz w:val="24"/>
          <w:szCs w:val="24"/>
        </w:rPr>
      </w:pPr>
    </w:p>
    <w:p w:rsidR="00F46184" w:rsidRPr="006216DB" w:rsidRDefault="00F46184" w:rsidP="006216DB">
      <w:pPr>
        <w:suppressAutoHyphens/>
        <w:spacing w:after="0" w:line="360" w:lineRule="auto"/>
        <w:jc w:val="both"/>
        <w:rPr>
          <w:rFonts w:ascii="Calibri" w:hAnsi="Calibri" w:cs="Calibri"/>
          <w:sz w:val="24"/>
          <w:szCs w:val="24"/>
        </w:rPr>
      </w:pPr>
      <w:r w:rsidRPr="006216DB">
        <w:rPr>
          <w:rFonts w:ascii="Calibri" w:hAnsi="Calibri" w:cs="Calibri"/>
          <w:sz w:val="24"/>
          <w:szCs w:val="24"/>
        </w:rPr>
        <w:t xml:space="preserve">„Moderne Energiesparlampen flimmern immer noch, jedoch deutlich weniger wie zu vor. Sie dürfen aber in Produktionshallen mit drehenden Werkstücken usw. nicht alleine verwendet werden. Dies war zumindest vor einigen Jahren noch so“.  (Herr Sparr) </w:t>
      </w:r>
    </w:p>
    <w:p w:rsidR="00F46184" w:rsidRPr="006216DB" w:rsidRDefault="00F46184" w:rsidP="006216DB">
      <w:pPr>
        <w:suppressAutoHyphens/>
        <w:spacing w:after="0" w:line="360" w:lineRule="auto"/>
        <w:jc w:val="both"/>
        <w:rPr>
          <w:rFonts w:ascii="Calibri" w:hAnsi="Calibri" w:cs="Calibri"/>
          <w:b/>
          <w:sz w:val="24"/>
          <w:szCs w:val="24"/>
        </w:rPr>
      </w:pPr>
      <w:r w:rsidRPr="006216DB">
        <w:rPr>
          <w:rFonts w:ascii="Calibri" w:hAnsi="Calibri" w:cs="Calibri"/>
          <w:b/>
          <w:sz w:val="24"/>
          <w:szCs w:val="24"/>
        </w:rPr>
        <w:t>Gleicher Lichtstrom bei weniger elektrischer Leistung</w:t>
      </w:r>
    </w:p>
    <w:p w:rsidR="00740EAA" w:rsidRDefault="00740EAA">
      <w:pPr>
        <w:rPr>
          <w:rFonts w:asciiTheme="majorHAnsi" w:eastAsia="Times New Roman" w:hAnsiTheme="majorHAnsi" w:cs="Times New Roman"/>
          <w:b/>
          <w:bCs/>
          <w:sz w:val="24"/>
          <w:szCs w:val="24"/>
          <w:lang w:val="de-DE" w:eastAsia="de-DE"/>
        </w:rPr>
      </w:pPr>
      <w:bookmarkStart w:id="93" w:name="_Toc282383756"/>
      <w:bookmarkStart w:id="94" w:name="_Toc288513197"/>
      <w:r>
        <w:rPr>
          <w:sz w:val="24"/>
          <w:szCs w:val="24"/>
        </w:rPr>
        <w:br w:type="page"/>
      </w:r>
    </w:p>
    <w:p w:rsidR="00F46184" w:rsidRPr="006216DB" w:rsidRDefault="00F46184" w:rsidP="00156C35">
      <w:pPr>
        <w:pStyle w:val="berschrift2"/>
      </w:pPr>
      <w:bookmarkStart w:id="95" w:name="_Toc288817969"/>
      <w:r w:rsidRPr="006216DB">
        <w:lastRenderedPageBreak/>
        <w:t>Halten Energiesparlampen lange?</w:t>
      </w:r>
      <w:bookmarkEnd w:id="93"/>
      <w:bookmarkEnd w:id="94"/>
      <w:bookmarkEnd w:id="95"/>
    </w:p>
    <w:p w:rsidR="00F46184" w:rsidRPr="00271A5D" w:rsidRDefault="00F46184" w:rsidP="00271A5D">
      <w:pPr>
        <w:suppressAutoHyphens/>
        <w:spacing w:after="0" w:line="360" w:lineRule="auto"/>
        <w:jc w:val="both"/>
        <w:rPr>
          <w:rFonts w:ascii="Calibri" w:hAnsi="Calibri" w:cs="Calibri"/>
          <w:sz w:val="24"/>
          <w:szCs w:val="24"/>
        </w:rPr>
      </w:pPr>
      <w:bookmarkStart w:id="96" w:name="_Toc288513198"/>
      <w:r w:rsidRPr="00271A5D">
        <w:rPr>
          <w:rFonts w:ascii="Calibri" w:hAnsi="Calibri" w:cs="Calibri"/>
          <w:sz w:val="24"/>
          <w:szCs w:val="24"/>
        </w:rPr>
        <w:t>Energiesparlampen würden weniger Strom verbrauchen und man könnte damit eine Menge Geld sparen. Trotzdem kommt der Absatz der Alternative nicht wirklich gut vom Fleck. Der Grund liegt wahrscheinlich auch in den negative Erfahrungen, die viele Konsumenten beim ersten Versuch machten: Ein ständiges Ein- und Ausschalten verkürzt die Lebensdauer einer Energiesparlampe radikal. Und auch die etwas „unattraktive“ Form macht die Lampe nicht für jeden Haushalt tauglich.</w:t>
      </w:r>
      <w:bookmarkEnd w:id="96"/>
      <w:r w:rsidRPr="00271A5D">
        <w:rPr>
          <w:rFonts w:ascii="Calibri" w:hAnsi="Calibri" w:cs="Calibri"/>
          <w:sz w:val="24"/>
          <w:szCs w:val="24"/>
        </w:rPr>
        <w:t xml:space="preserve"> </w:t>
      </w:r>
    </w:p>
    <w:p w:rsidR="00F46184" w:rsidRPr="00271A5D" w:rsidRDefault="00F46184" w:rsidP="00271A5D">
      <w:pPr>
        <w:suppressAutoHyphens/>
        <w:spacing w:after="0" w:line="360" w:lineRule="auto"/>
        <w:jc w:val="both"/>
        <w:rPr>
          <w:rFonts w:ascii="Calibri" w:hAnsi="Calibri" w:cs="Calibri"/>
          <w:sz w:val="24"/>
          <w:szCs w:val="24"/>
        </w:rPr>
      </w:pPr>
      <w:bookmarkStart w:id="97" w:name="_Toc288513199"/>
      <w:r w:rsidRPr="00271A5D">
        <w:rPr>
          <w:rFonts w:ascii="Calibri" w:hAnsi="Calibri" w:cs="Calibri"/>
          <w:sz w:val="24"/>
          <w:szCs w:val="24"/>
        </w:rPr>
        <w:t>Doch dies seine nur so genannte „Kinderkrankheiten“ gewesen, denn mittlerweile hätten sich die Hersteller etwas einfallen lassen, damit sie die Benutzerfreundlichkeit der Energiesparlampe deutlich erhöhen. Doch ob das wirklich noch etwas bringt, um die „Attraktivität“ der Lampe zu erhöhen…?</w:t>
      </w:r>
      <w:r w:rsidRPr="00271A5D">
        <w:rPr>
          <w:rFonts w:ascii="Calibri" w:hAnsi="Calibri" w:cs="Calibri"/>
        </w:rPr>
        <w:footnoteReference w:id="14"/>
      </w:r>
      <w:bookmarkEnd w:id="97"/>
      <w:r w:rsidRPr="00271A5D">
        <w:rPr>
          <w:rFonts w:ascii="Calibri" w:hAnsi="Calibri" w:cs="Calibri"/>
          <w:sz w:val="24"/>
          <w:szCs w:val="24"/>
        </w:rPr>
        <w:t xml:space="preserve"> </w:t>
      </w:r>
    </w:p>
    <w:p w:rsidR="00F46184" w:rsidRPr="00271A5D" w:rsidRDefault="00F46184" w:rsidP="00271A5D">
      <w:pPr>
        <w:suppressAutoHyphens/>
        <w:spacing w:after="0" w:line="360" w:lineRule="auto"/>
        <w:jc w:val="both"/>
        <w:rPr>
          <w:rFonts w:ascii="Calibri" w:hAnsi="Calibri" w:cs="Calibri"/>
          <w:sz w:val="24"/>
          <w:szCs w:val="24"/>
        </w:rPr>
      </w:pPr>
      <w:bookmarkStart w:id="98" w:name="_Toc288513200"/>
      <w:r w:rsidRPr="00271A5D">
        <w:rPr>
          <w:rFonts w:ascii="Calibri" w:hAnsi="Calibri" w:cs="Calibri"/>
          <w:sz w:val="24"/>
          <w:szCs w:val="24"/>
        </w:rPr>
        <w:t>Qualitätslampen erreichen nach einigen tausend Stunden immer noch über    90 % der ursprünglichen Helligkeit.</w:t>
      </w:r>
      <w:bookmarkEnd w:id="98"/>
    </w:p>
    <w:p w:rsidR="0042702D" w:rsidRDefault="0042702D" w:rsidP="004A3E51">
      <w:bookmarkStart w:id="99" w:name="_Toc282383757"/>
    </w:p>
    <w:p w:rsidR="00F46184" w:rsidRPr="00740EAA" w:rsidRDefault="00F46184" w:rsidP="00156C35">
      <w:pPr>
        <w:pStyle w:val="berschrift2"/>
      </w:pPr>
      <w:bookmarkStart w:id="100" w:name="_Toc288817970"/>
      <w:r w:rsidRPr="00740EAA">
        <w:t>Vorteile von Energiesparlampen</w:t>
      </w:r>
      <w:bookmarkEnd w:id="99"/>
      <w:bookmarkEnd w:id="100"/>
    </w:p>
    <w:p w:rsidR="00F46184" w:rsidRPr="00271A5D" w:rsidRDefault="00F46184" w:rsidP="00271A5D">
      <w:pPr>
        <w:suppressAutoHyphens/>
        <w:spacing w:after="0" w:line="360" w:lineRule="auto"/>
        <w:jc w:val="both"/>
        <w:rPr>
          <w:rFonts w:ascii="Calibri" w:hAnsi="Calibri" w:cs="Calibri"/>
          <w:sz w:val="24"/>
          <w:szCs w:val="24"/>
        </w:rPr>
      </w:pPr>
      <w:bookmarkStart w:id="101" w:name="_Toc288513202"/>
      <w:r w:rsidRPr="00271A5D">
        <w:rPr>
          <w:rFonts w:ascii="Calibri" w:hAnsi="Calibri" w:cs="Calibri"/>
          <w:sz w:val="24"/>
          <w:szCs w:val="24"/>
        </w:rPr>
        <w:t>Die Energiesparlampe hat kaum Vorteile. Weder in der Einsparung von Energie (den alleine für die Herstellung benötigt sie sehr viel Energie), noch in der Lichtqualität.</w:t>
      </w:r>
      <w:bookmarkEnd w:id="101"/>
    </w:p>
    <w:p w:rsidR="00F46184" w:rsidRPr="00271A5D" w:rsidRDefault="00F46184" w:rsidP="00271A5D">
      <w:pPr>
        <w:suppressAutoHyphens/>
        <w:spacing w:after="0" w:line="360" w:lineRule="auto"/>
        <w:jc w:val="both"/>
        <w:rPr>
          <w:rFonts w:ascii="Calibri" w:hAnsi="Calibri" w:cs="Calibri"/>
          <w:sz w:val="24"/>
          <w:szCs w:val="24"/>
        </w:rPr>
      </w:pPr>
      <w:bookmarkStart w:id="102" w:name="_Toc288513203"/>
      <w:r w:rsidRPr="00271A5D">
        <w:rPr>
          <w:rFonts w:ascii="Calibri" w:hAnsi="Calibri" w:cs="Calibri"/>
          <w:sz w:val="24"/>
          <w:szCs w:val="24"/>
        </w:rPr>
        <w:t>Ein möglicher Vorteil der Leuchtstofflampe, gegenüber der Glühbirne, liegt in der Lichtausbeute -&gt; 25 % des Stroms wird in Licht umgewandelt. Bei Glühbirnen lediglich 5 %. Der Rest des Stroms wird an die Umwelt in Form von Wärme abgegeben.</w:t>
      </w:r>
      <w:bookmarkEnd w:id="102"/>
    </w:p>
    <w:p w:rsidR="00740EAA" w:rsidRDefault="00740EAA">
      <w:pPr>
        <w:rPr>
          <w:rFonts w:asciiTheme="majorHAnsi" w:eastAsia="Times New Roman" w:hAnsiTheme="majorHAnsi" w:cs="Times New Roman"/>
          <w:b/>
          <w:bCs/>
          <w:color w:val="C03700"/>
          <w:sz w:val="24"/>
          <w:szCs w:val="24"/>
          <w:lang w:val="de-DE" w:eastAsia="de-DE"/>
        </w:rPr>
      </w:pPr>
      <w:bookmarkStart w:id="103" w:name="_Toc282383758"/>
      <w:r>
        <w:rPr>
          <w:sz w:val="24"/>
          <w:szCs w:val="24"/>
        </w:rPr>
        <w:br w:type="page"/>
      </w:r>
    </w:p>
    <w:p w:rsidR="00F46184" w:rsidRPr="006216DB" w:rsidRDefault="00F46184" w:rsidP="00156C35">
      <w:pPr>
        <w:pStyle w:val="berschrift2"/>
      </w:pPr>
      <w:bookmarkStart w:id="104" w:name="_Toc288817971"/>
      <w:r w:rsidRPr="006216DB">
        <w:lastRenderedPageBreak/>
        <w:t>Nachteile von Energiesparlampen</w:t>
      </w:r>
      <w:bookmarkEnd w:id="103"/>
      <w:bookmarkEnd w:id="104"/>
      <w:r w:rsidRPr="006216DB">
        <w:t xml:space="preserve"> </w:t>
      </w:r>
    </w:p>
    <w:p w:rsidR="00F46184" w:rsidRPr="006216DB" w:rsidRDefault="00F46184" w:rsidP="006216DB">
      <w:pPr>
        <w:widowControl w:val="0"/>
        <w:suppressAutoHyphens/>
        <w:overflowPunct w:val="0"/>
        <w:autoSpaceDE w:val="0"/>
        <w:autoSpaceDN w:val="0"/>
        <w:adjustRightInd w:val="0"/>
        <w:spacing w:after="0" w:line="360" w:lineRule="auto"/>
        <w:jc w:val="both"/>
        <w:rPr>
          <w:rFonts w:ascii="Calibri" w:hAnsi="Calibri" w:cs="Calibri"/>
          <w:kern w:val="28"/>
          <w:sz w:val="24"/>
          <w:szCs w:val="24"/>
        </w:rPr>
      </w:pPr>
      <w:r w:rsidRPr="006216DB">
        <w:rPr>
          <w:rFonts w:ascii="Calibri" w:hAnsi="Calibri" w:cs="Calibri"/>
          <w:kern w:val="28"/>
          <w:sz w:val="24"/>
          <w:szCs w:val="24"/>
        </w:rPr>
        <w:t>Ein Nachteil der Leuchtstofflampen liegt in der Qualität des Lichtes, das erzeugt wird.</w:t>
      </w:r>
    </w:p>
    <w:p w:rsidR="00F46184" w:rsidRPr="006216DB" w:rsidRDefault="00F46184" w:rsidP="006216DB">
      <w:pPr>
        <w:widowControl w:val="0"/>
        <w:suppressAutoHyphens/>
        <w:overflowPunct w:val="0"/>
        <w:autoSpaceDE w:val="0"/>
        <w:autoSpaceDN w:val="0"/>
        <w:adjustRightInd w:val="0"/>
        <w:spacing w:after="0" w:line="360" w:lineRule="auto"/>
        <w:jc w:val="both"/>
        <w:rPr>
          <w:rFonts w:ascii="Calibri" w:hAnsi="Calibri" w:cs="Calibri"/>
          <w:kern w:val="28"/>
          <w:sz w:val="24"/>
          <w:szCs w:val="24"/>
        </w:rPr>
      </w:pPr>
      <w:r w:rsidRPr="006216DB">
        <w:rPr>
          <w:rFonts w:ascii="Calibri" w:hAnsi="Calibri" w:cs="Calibri"/>
          <w:kern w:val="28"/>
          <w:sz w:val="24"/>
          <w:szCs w:val="24"/>
        </w:rPr>
        <w:t>Weiteres liegt ein Nachteil in der Entsorgung vor. Wer Leuchtstofflampen nicht gerecht entsorgt, schadet der Umwelt durch die Freisetzung von Quecksilber, welches in den Energiesparlampen zu finden ist.</w:t>
      </w:r>
    </w:p>
    <w:p w:rsidR="00F46184" w:rsidRPr="006216DB" w:rsidRDefault="00F46184" w:rsidP="006216DB">
      <w:pPr>
        <w:widowControl w:val="0"/>
        <w:suppressAutoHyphens/>
        <w:overflowPunct w:val="0"/>
        <w:autoSpaceDE w:val="0"/>
        <w:autoSpaceDN w:val="0"/>
        <w:adjustRightInd w:val="0"/>
        <w:spacing w:after="0" w:line="360" w:lineRule="auto"/>
        <w:jc w:val="both"/>
        <w:rPr>
          <w:rFonts w:ascii="Calibri" w:hAnsi="Calibri" w:cs="Calibri"/>
          <w:kern w:val="28"/>
          <w:sz w:val="24"/>
          <w:szCs w:val="24"/>
        </w:rPr>
      </w:pPr>
    </w:p>
    <w:p w:rsidR="00F46184" w:rsidRPr="006216DB" w:rsidRDefault="00F46184" w:rsidP="006216DB">
      <w:pPr>
        <w:widowControl w:val="0"/>
        <w:suppressAutoHyphens/>
        <w:overflowPunct w:val="0"/>
        <w:autoSpaceDE w:val="0"/>
        <w:autoSpaceDN w:val="0"/>
        <w:adjustRightInd w:val="0"/>
        <w:spacing w:after="0" w:line="360" w:lineRule="auto"/>
        <w:jc w:val="both"/>
        <w:rPr>
          <w:rFonts w:ascii="Calibri" w:hAnsi="Calibri" w:cs="Calibri"/>
          <w:kern w:val="28"/>
          <w:sz w:val="24"/>
          <w:szCs w:val="24"/>
        </w:rPr>
      </w:pPr>
      <w:r w:rsidRPr="006216DB">
        <w:rPr>
          <w:rFonts w:ascii="Calibri" w:hAnsi="Calibri" w:cs="Calibri"/>
          <w:kern w:val="28"/>
          <w:sz w:val="24"/>
          <w:szCs w:val="24"/>
        </w:rPr>
        <w:t>Die Umweltfreundlichkeit einer Energiesparlampe lässt sehr zu wünschen übrig, denn wenn der Wert der Umwelt im Focus stehen würde, würden die Hersteller für die Produktion der Energiesparlampen kein Quecksilber und andere schädliche Stoffe, die eine spezielle Entsorgung benötigen, verwenden</w:t>
      </w:r>
      <w:r w:rsidRPr="006216DB">
        <w:rPr>
          <w:rStyle w:val="Funotenzeichen"/>
          <w:rFonts w:ascii="Calibri" w:hAnsi="Calibri" w:cs="Calibri"/>
          <w:kern w:val="28"/>
          <w:sz w:val="24"/>
          <w:szCs w:val="24"/>
        </w:rPr>
        <w:footnoteReference w:id="15"/>
      </w:r>
      <w:r w:rsidRPr="006216DB">
        <w:rPr>
          <w:rFonts w:ascii="Calibri" w:hAnsi="Calibri" w:cs="Calibri"/>
          <w:kern w:val="28"/>
          <w:sz w:val="24"/>
          <w:szCs w:val="24"/>
        </w:rPr>
        <w:t xml:space="preserve">. </w:t>
      </w:r>
    </w:p>
    <w:p w:rsidR="00F46184" w:rsidRPr="006216DB" w:rsidRDefault="00F46184" w:rsidP="006216DB">
      <w:pPr>
        <w:widowControl w:val="0"/>
        <w:suppressAutoHyphens/>
        <w:overflowPunct w:val="0"/>
        <w:autoSpaceDE w:val="0"/>
        <w:autoSpaceDN w:val="0"/>
        <w:adjustRightInd w:val="0"/>
        <w:spacing w:after="0" w:line="360" w:lineRule="auto"/>
        <w:jc w:val="both"/>
        <w:rPr>
          <w:rFonts w:ascii="Calibri" w:hAnsi="Calibri" w:cs="Calibri"/>
          <w:kern w:val="28"/>
          <w:sz w:val="24"/>
          <w:szCs w:val="24"/>
        </w:rPr>
      </w:pPr>
      <w:r w:rsidRPr="006216DB">
        <w:rPr>
          <w:rFonts w:ascii="Calibri" w:hAnsi="Calibri" w:cs="Calibri"/>
          <w:kern w:val="28"/>
          <w:sz w:val="24"/>
          <w:szCs w:val="24"/>
        </w:rPr>
        <w:t xml:space="preserve">Doch leider wird Quecksilber immer ein Stoff sein, der für die Herstellung der Leuchtkörper verwendet wird. Auch bei dem LEDs. </w:t>
      </w:r>
    </w:p>
    <w:p w:rsidR="0042702D" w:rsidRDefault="0042702D" w:rsidP="004A3E51">
      <w:bookmarkStart w:id="105" w:name="_Toc282383759"/>
    </w:p>
    <w:p w:rsidR="00F46184" w:rsidRPr="006216DB" w:rsidRDefault="00F46184" w:rsidP="00156C35">
      <w:pPr>
        <w:pStyle w:val="berschrift2"/>
      </w:pPr>
      <w:bookmarkStart w:id="106" w:name="_Toc288817972"/>
      <w:r w:rsidRPr="006216DB">
        <w:t>Aufbau von Leuchtstofflampen</w:t>
      </w:r>
      <w:bookmarkEnd w:id="105"/>
      <w:bookmarkEnd w:id="106"/>
    </w:p>
    <w:p w:rsidR="00F46184" w:rsidRPr="006216DB" w:rsidRDefault="00F46184" w:rsidP="006216DB">
      <w:pPr>
        <w:suppressAutoHyphens/>
        <w:spacing w:after="0" w:line="360" w:lineRule="auto"/>
        <w:jc w:val="both"/>
        <w:rPr>
          <w:rFonts w:ascii="Calibri" w:hAnsi="Calibri" w:cs="Calibri"/>
          <w:sz w:val="24"/>
          <w:szCs w:val="24"/>
        </w:rPr>
      </w:pPr>
      <w:r w:rsidRPr="006216DB">
        <w:rPr>
          <w:rFonts w:ascii="Calibri" w:hAnsi="Calibri" w:cs="Calibri"/>
          <w:sz w:val="24"/>
          <w:szCs w:val="24"/>
        </w:rPr>
        <w:t xml:space="preserve">Leuchtstofflampen bestehen aus einem zylinderförmigen Glasrohr, das auch kreisförmig gebogen oder mehrfach gefaltet sein kann. Der Durchmesser des Glasrohres hat sich im Laufe der technischen Entwicklung von 38 mm über </w:t>
      </w:r>
    </w:p>
    <w:p w:rsidR="00F46184" w:rsidRPr="006216DB" w:rsidRDefault="00F46184" w:rsidP="006216DB">
      <w:pPr>
        <w:suppressAutoHyphens/>
        <w:spacing w:after="0" w:line="360" w:lineRule="auto"/>
        <w:jc w:val="both"/>
        <w:rPr>
          <w:rFonts w:ascii="Calibri" w:hAnsi="Calibri" w:cs="Calibri"/>
          <w:sz w:val="24"/>
          <w:szCs w:val="24"/>
        </w:rPr>
      </w:pPr>
      <w:r w:rsidRPr="006216DB">
        <w:rPr>
          <w:rFonts w:ascii="Calibri" w:hAnsi="Calibri" w:cs="Calibri"/>
          <w:sz w:val="24"/>
          <w:szCs w:val="24"/>
        </w:rPr>
        <w:t xml:space="preserve">26 mm auf heute 16 mm verringert. </w:t>
      </w:r>
    </w:p>
    <w:p w:rsidR="00F46184" w:rsidRPr="006216DB" w:rsidRDefault="00F46184" w:rsidP="006216DB">
      <w:pPr>
        <w:suppressAutoHyphens/>
        <w:spacing w:after="0" w:line="360" w:lineRule="auto"/>
        <w:jc w:val="both"/>
        <w:rPr>
          <w:rFonts w:ascii="Calibri" w:hAnsi="Calibri" w:cs="Calibri"/>
          <w:sz w:val="24"/>
          <w:szCs w:val="24"/>
        </w:rPr>
      </w:pPr>
    </w:p>
    <w:p w:rsidR="00F46184" w:rsidRPr="006216DB" w:rsidRDefault="00F46184" w:rsidP="006216DB">
      <w:pPr>
        <w:suppressAutoHyphens/>
        <w:spacing w:after="0" w:line="360" w:lineRule="auto"/>
        <w:jc w:val="both"/>
        <w:rPr>
          <w:rFonts w:ascii="Calibri" w:hAnsi="Calibri" w:cs="Calibri"/>
          <w:sz w:val="24"/>
          <w:szCs w:val="24"/>
        </w:rPr>
      </w:pPr>
      <w:r w:rsidRPr="006216DB">
        <w:rPr>
          <w:rFonts w:ascii="Calibri" w:hAnsi="Calibri" w:cs="Calibri"/>
          <w:sz w:val="24"/>
          <w:szCs w:val="24"/>
        </w:rPr>
        <w:t xml:space="preserve">Die innere Oberfläche des Glasrohres ist mit Leuchtstoffpulver beschichtet. An den beiden Lampenenden sind Wolframelektroden in das Rohr eingeschmolzen, die mit einer besonderen Emitterpaste (meistens aus Erdalkalioxiden) beschichtet sind. </w:t>
      </w:r>
    </w:p>
    <w:p w:rsidR="00F46184" w:rsidRPr="006216DB" w:rsidRDefault="00F46184" w:rsidP="006216DB">
      <w:pPr>
        <w:suppressAutoHyphens/>
        <w:spacing w:after="0" w:line="360" w:lineRule="auto"/>
        <w:jc w:val="both"/>
        <w:rPr>
          <w:rFonts w:ascii="Calibri" w:hAnsi="Calibri" w:cs="Calibri"/>
          <w:sz w:val="24"/>
          <w:szCs w:val="24"/>
        </w:rPr>
      </w:pPr>
    </w:p>
    <w:p w:rsidR="00F46184" w:rsidRPr="006216DB" w:rsidRDefault="00F46184" w:rsidP="00740EAA">
      <w:pPr>
        <w:suppressAutoHyphens/>
        <w:spacing w:line="360" w:lineRule="auto"/>
        <w:jc w:val="both"/>
        <w:rPr>
          <w:rFonts w:ascii="Calibri" w:hAnsi="Calibri" w:cs="Calibri"/>
          <w:sz w:val="24"/>
          <w:szCs w:val="24"/>
        </w:rPr>
      </w:pPr>
      <w:r w:rsidRPr="006216DB">
        <w:rPr>
          <w:rFonts w:ascii="Calibri" w:hAnsi="Calibri" w:cs="Calibri"/>
          <w:sz w:val="24"/>
          <w:szCs w:val="24"/>
        </w:rPr>
        <w:t xml:space="preserve">Die beiden Enden der Wolframwendel sind vakuumdicht als Sockelstifte auf beiden Seiten aus dem Rohr herausgeführt. Diese Kontaktstifte sorgen in Verbindung mit der Fassung für einen stabilen mechanischen Halt der Lampe und für eine gute elektrische Kontaktierung. </w:t>
      </w:r>
    </w:p>
    <w:p w:rsidR="00F46184" w:rsidRPr="006216DB" w:rsidRDefault="00F46184" w:rsidP="006216DB">
      <w:pPr>
        <w:suppressAutoHyphens/>
        <w:spacing w:after="0" w:line="360" w:lineRule="auto"/>
        <w:jc w:val="both"/>
        <w:rPr>
          <w:rFonts w:ascii="Calibri" w:hAnsi="Calibri" w:cs="Calibri"/>
          <w:sz w:val="24"/>
          <w:szCs w:val="24"/>
        </w:rPr>
      </w:pPr>
    </w:p>
    <w:p w:rsidR="00F46184" w:rsidRPr="006216DB" w:rsidRDefault="00F46184" w:rsidP="00156C35">
      <w:pPr>
        <w:pStyle w:val="berschrift2"/>
      </w:pPr>
      <w:bookmarkStart w:id="107" w:name="_Toc282383760"/>
      <w:bookmarkStart w:id="108" w:name="_Toc288817973"/>
      <w:r w:rsidRPr="006216DB">
        <w:lastRenderedPageBreak/>
        <w:t>Funktion der Leuchtstofflampe</w:t>
      </w:r>
      <w:bookmarkEnd w:id="107"/>
      <w:bookmarkEnd w:id="108"/>
    </w:p>
    <w:p w:rsidR="00F46184" w:rsidRPr="006216DB" w:rsidRDefault="00F46184" w:rsidP="006216DB">
      <w:pPr>
        <w:suppressAutoHyphens/>
        <w:spacing w:after="0" w:line="360" w:lineRule="auto"/>
        <w:jc w:val="both"/>
        <w:rPr>
          <w:rFonts w:ascii="Calibri" w:hAnsi="Calibri" w:cs="Calibri"/>
          <w:sz w:val="24"/>
          <w:szCs w:val="24"/>
        </w:rPr>
      </w:pPr>
      <w:r w:rsidRPr="006216DB">
        <w:rPr>
          <w:rFonts w:ascii="Calibri" w:hAnsi="Calibri" w:cs="Calibri"/>
          <w:sz w:val="24"/>
          <w:szCs w:val="24"/>
        </w:rPr>
        <w:t xml:space="preserve">Kompaktleuchtstofflampen zählen als Leuchtstofflampen zu den Quecksilberdampf-Niedrigdrucklampen (= eine Gasentladungslampe mit Quecksilberdampffüllung). </w:t>
      </w:r>
    </w:p>
    <w:p w:rsidR="00F46184" w:rsidRPr="006216DB" w:rsidRDefault="00F46184" w:rsidP="006216DB">
      <w:pPr>
        <w:suppressAutoHyphens/>
        <w:spacing w:after="0" w:line="360" w:lineRule="auto"/>
        <w:jc w:val="both"/>
        <w:rPr>
          <w:rFonts w:ascii="Calibri" w:hAnsi="Calibri" w:cs="Calibri"/>
          <w:sz w:val="24"/>
          <w:szCs w:val="24"/>
        </w:rPr>
      </w:pPr>
    </w:p>
    <w:p w:rsidR="00F46184" w:rsidRPr="006216DB" w:rsidRDefault="00F46184" w:rsidP="006216DB">
      <w:pPr>
        <w:suppressAutoHyphens/>
        <w:spacing w:after="0" w:line="360" w:lineRule="auto"/>
        <w:jc w:val="both"/>
        <w:rPr>
          <w:rFonts w:ascii="Calibri" w:hAnsi="Calibri" w:cs="Calibri"/>
          <w:sz w:val="24"/>
          <w:szCs w:val="24"/>
        </w:rPr>
      </w:pPr>
      <w:r w:rsidRPr="006216DB">
        <w:rPr>
          <w:rFonts w:ascii="Calibri" w:hAnsi="Calibri" w:cs="Calibri"/>
          <w:sz w:val="24"/>
          <w:szCs w:val="24"/>
        </w:rPr>
        <w:t>Jede Leuchtstofflampe enthält ein Füllgas (Argon oder ein Argon-Krypton-Gemisch) und einer geringen Menge Quecksilber (</w:t>
      </w:r>
      <w:r w:rsidRPr="006216DB">
        <w:rPr>
          <w:rFonts w:ascii="Calibri" w:eastAsia="Times New Roman" w:hAnsi="Calibri" w:cs="Calibri"/>
          <w:sz w:val="24"/>
          <w:szCs w:val="24"/>
        </w:rPr>
        <w:t>ca. 7mg Quecksilber</w:t>
      </w:r>
      <w:r w:rsidRPr="006216DB">
        <w:rPr>
          <w:rFonts w:ascii="Calibri" w:hAnsi="Calibri" w:cs="Calibri"/>
          <w:sz w:val="24"/>
          <w:szCs w:val="24"/>
        </w:rPr>
        <w:t xml:space="preserve">). Die Quecksilbermenge ist zwar im Laufe der Jahre durch kontinuierliche Verbesserung immer geringer geworden, aber nach wie vor ist Quecksilber für die Funktion einer Leuchtstofflampe erforderlich. Der in der Lampe fließende Strom wird zum Teil durch die im elektrischen Feld beschleunigten Elektronen getragen. </w:t>
      </w:r>
    </w:p>
    <w:p w:rsidR="00F46184" w:rsidRPr="006216DB" w:rsidRDefault="00F46184" w:rsidP="006216DB">
      <w:pPr>
        <w:suppressAutoHyphens/>
        <w:spacing w:after="0" w:line="360" w:lineRule="auto"/>
        <w:jc w:val="both"/>
        <w:rPr>
          <w:rFonts w:ascii="Calibri" w:hAnsi="Calibri" w:cs="Calibri"/>
          <w:sz w:val="24"/>
          <w:szCs w:val="24"/>
        </w:rPr>
      </w:pPr>
      <w:r w:rsidRPr="006216DB">
        <w:rPr>
          <w:rFonts w:ascii="Calibri" w:hAnsi="Calibri" w:cs="Calibri"/>
          <w:sz w:val="24"/>
          <w:szCs w:val="24"/>
        </w:rPr>
        <w:t>Eine Verkleinerung und eine höhere Leuchtdichte (Lichtstärke) werden durch einen erhöhten Innendruck erreicht</w:t>
      </w:r>
      <w:r w:rsidRPr="006216DB">
        <w:rPr>
          <w:rStyle w:val="Funotenzeichen"/>
          <w:rFonts w:ascii="Calibri" w:hAnsi="Calibri" w:cs="Calibri"/>
          <w:sz w:val="24"/>
          <w:szCs w:val="24"/>
        </w:rPr>
        <w:footnoteReference w:id="16"/>
      </w:r>
      <w:r w:rsidRPr="006216DB">
        <w:rPr>
          <w:rFonts w:ascii="Calibri" w:hAnsi="Calibri" w:cs="Calibri"/>
          <w:sz w:val="24"/>
          <w:szCs w:val="24"/>
        </w:rPr>
        <w:t>.</w:t>
      </w:r>
    </w:p>
    <w:p w:rsidR="00F46184" w:rsidRPr="006216DB" w:rsidRDefault="00F46184" w:rsidP="006216DB">
      <w:pPr>
        <w:suppressAutoHyphens/>
        <w:spacing w:after="0" w:line="360" w:lineRule="auto"/>
        <w:jc w:val="both"/>
        <w:rPr>
          <w:rFonts w:ascii="Calibri" w:hAnsi="Calibri" w:cs="Calibri"/>
          <w:sz w:val="24"/>
          <w:szCs w:val="24"/>
          <w:lang w:val="de-DE"/>
        </w:rPr>
      </w:pPr>
    </w:p>
    <w:p w:rsidR="00F46184" w:rsidRPr="006216DB" w:rsidRDefault="00F46184" w:rsidP="00156C35">
      <w:pPr>
        <w:pStyle w:val="berschrift2"/>
      </w:pPr>
      <w:bookmarkStart w:id="109" w:name="_Toc282383761"/>
      <w:bookmarkStart w:id="110" w:name="_Toc288817974"/>
      <w:r w:rsidRPr="006216DB">
        <w:t>Energiebilanz der Leuchtstofflampe</w:t>
      </w:r>
      <w:bookmarkEnd w:id="109"/>
      <w:bookmarkEnd w:id="110"/>
    </w:p>
    <w:p w:rsidR="00F46184" w:rsidRPr="006216DB" w:rsidRDefault="00F46184" w:rsidP="006216DB">
      <w:pPr>
        <w:suppressAutoHyphens/>
        <w:spacing w:after="0" w:line="360" w:lineRule="auto"/>
        <w:jc w:val="both"/>
        <w:rPr>
          <w:rFonts w:ascii="Calibri" w:hAnsi="Calibri" w:cs="Calibri"/>
          <w:sz w:val="24"/>
          <w:szCs w:val="24"/>
          <w:lang w:val="de-DE"/>
        </w:rPr>
      </w:pPr>
      <w:r w:rsidRPr="006216DB">
        <w:rPr>
          <w:rFonts w:ascii="Calibri" w:hAnsi="Calibri" w:cs="Calibri"/>
          <w:sz w:val="24"/>
          <w:szCs w:val="24"/>
          <w:lang w:val="de-DE"/>
        </w:rPr>
        <w:t>Die Energiebilanz unter der Berücksichtigung des Energieverbrauchs für die Produktion des Leuchtmittels fällt für die Kompaktleuchtstofflampen positiv aus.</w:t>
      </w:r>
    </w:p>
    <w:p w:rsidR="00F46184" w:rsidRPr="006216DB" w:rsidRDefault="00F46184" w:rsidP="006216DB">
      <w:pPr>
        <w:suppressAutoHyphens/>
        <w:spacing w:after="0" w:line="360" w:lineRule="auto"/>
        <w:jc w:val="both"/>
        <w:rPr>
          <w:rFonts w:ascii="Calibri" w:hAnsi="Calibri" w:cs="Calibri"/>
          <w:sz w:val="24"/>
          <w:szCs w:val="24"/>
          <w:lang w:val="de-DE"/>
        </w:rPr>
      </w:pPr>
    </w:p>
    <w:p w:rsidR="00F46184" w:rsidRPr="006216DB" w:rsidRDefault="00F46184" w:rsidP="006216DB">
      <w:pPr>
        <w:suppressAutoHyphens/>
        <w:spacing w:after="0" w:line="360" w:lineRule="auto"/>
        <w:jc w:val="both"/>
        <w:rPr>
          <w:rFonts w:ascii="Calibri" w:hAnsi="Calibri" w:cs="Calibri"/>
          <w:sz w:val="24"/>
          <w:szCs w:val="24"/>
          <w:lang w:val="de-DE"/>
        </w:rPr>
      </w:pPr>
      <w:r w:rsidRPr="006216DB">
        <w:rPr>
          <w:rFonts w:ascii="Calibri" w:hAnsi="Calibri" w:cs="Calibri"/>
          <w:sz w:val="24"/>
          <w:szCs w:val="24"/>
          <w:lang w:val="de-DE"/>
        </w:rPr>
        <w:t xml:space="preserve">Die Produktion einer Kompaktleuchtstofflampe benötigt etwa zehnmal mehr Energie, als die Herstellung einer Glühbirne. Doch, durch die lange Lebensdauer wird das jedoch deutlich überkompensiert. </w:t>
      </w:r>
    </w:p>
    <w:p w:rsidR="00F46184" w:rsidRPr="006216DB" w:rsidRDefault="00F46184" w:rsidP="006216DB">
      <w:pPr>
        <w:suppressAutoHyphens/>
        <w:spacing w:after="0" w:line="360" w:lineRule="auto"/>
        <w:jc w:val="both"/>
        <w:rPr>
          <w:rFonts w:ascii="Calibri" w:hAnsi="Calibri" w:cs="Calibri"/>
          <w:sz w:val="24"/>
          <w:szCs w:val="24"/>
          <w:lang w:val="de-DE"/>
        </w:rPr>
      </w:pPr>
    </w:p>
    <w:p w:rsidR="00F46184" w:rsidRPr="006216DB" w:rsidRDefault="00F46184" w:rsidP="00740EAA">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t xml:space="preserve">Die Herstellung einer Kompaktleuchtstofflampe erfordert etwa 3,33 kWh Primärenergie (natürlich vorkommende Energieformen wie Kohle, Gas oder Wind) und ist somit deutlich aufwändiger als die Produktion einer Glühlampe. </w:t>
      </w:r>
    </w:p>
    <w:p w:rsidR="00F46184" w:rsidRPr="006216DB" w:rsidRDefault="00F46184" w:rsidP="006216DB">
      <w:pPr>
        <w:suppressAutoHyphens/>
        <w:spacing w:after="0" w:line="360" w:lineRule="auto"/>
        <w:jc w:val="both"/>
        <w:rPr>
          <w:rFonts w:ascii="Calibri" w:hAnsi="Calibri" w:cs="Calibri"/>
          <w:sz w:val="24"/>
          <w:szCs w:val="24"/>
          <w:lang w:val="de-DE"/>
        </w:rPr>
      </w:pPr>
    </w:p>
    <w:p w:rsidR="00F46184" w:rsidRPr="006216DB" w:rsidRDefault="00F46184" w:rsidP="006216DB">
      <w:pPr>
        <w:suppressAutoHyphens/>
        <w:spacing w:after="0" w:line="360" w:lineRule="auto"/>
        <w:jc w:val="both"/>
        <w:rPr>
          <w:rFonts w:ascii="Calibri" w:hAnsi="Calibri" w:cs="Calibri"/>
          <w:sz w:val="24"/>
          <w:szCs w:val="24"/>
          <w:lang w:val="de-DE"/>
        </w:rPr>
      </w:pPr>
      <w:r w:rsidRPr="006216DB">
        <w:rPr>
          <w:rFonts w:ascii="Calibri" w:hAnsi="Calibri" w:cs="Calibri"/>
          <w:sz w:val="24"/>
          <w:szCs w:val="24"/>
          <w:lang w:val="de-DE"/>
        </w:rPr>
        <w:t>Im Betrieb benötigt die Kompaktleuchtstofflampe in 1000 h etwas 99 MJ Primärenergie, während eine entsprechende Glühlampe in 1000 h etwa 540 MJ verbraucht.</w:t>
      </w:r>
    </w:p>
    <w:p w:rsidR="00F46184" w:rsidRPr="006216DB" w:rsidRDefault="00F46184" w:rsidP="006216DB">
      <w:pPr>
        <w:suppressAutoHyphens/>
        <w:spacing w:after="0" w:line="360" w:lineRule="auto"/>
        <w:jc w:val="both"/>
        <w:rPr>
          <w:rFonts w:ascii="Calibri" w:hAnsi="Calibri" w:cs="Calibri"/>
          <w:sz w:val="24"/>
          <w:szCs w:val="24"/>
          <w:lang w:val="de-DE"/>
        </w:rPr>
      </w:pPr>
      <w:r w:rsidRPr="006216DB">
        <w:rPr>
          <w:rFonts w:ascii="Calibri" w:hAnsi="Calibri" w:cs="Calibri"/>
          <w:sz w:val="24"/>
          <w:szCs w:val="24"/>
          <w:lang w:val="de-DE"/>
        </w:rPr>
        <w:t xml:space="preserve">Wenn die Kompaktleuchtstofflampe eine Lebensdauer von 10 000 Stunden hätte, wäre das in Summe 1054 MJ. In derselben Zeit verbrauchen 10 Glühlampen 5930 MJ. </w:t>
      </w:r>
    </w:p>
    <w:p w:rsidR="00F46184" w:rsidRPr="006216DB" w:rsidRDefault="00F46184" w:rsidP="006216DB">
      <w:pPr>
        <w:suppressAutoHyphens/>
        <w:spacing w:after="0" w:line="360" w:lineRule="auto"/>
        <w:jc w:val="both"/>
        <w:rPr>
          <w:rFonts w:ascii="Calibri" w:hAnsi="Calibri" w:cs="Calibri"/>
          <w:sz w:val="24"/>
          <w:szCs w:val="24"/>
          <w:lang w:val="de-DE"/>
        </w:rPr>
      </w:pPr>
      <w:r w:rsidRPr="006216DB">
        <w:rPr>
          <w:rFonts w:ascii="Calibri" w:hAnsi="Calibri" w:cs="Calibri"/>
          <w:sz w:val="24"/>
          <w:szCs w:val="24"/>
          <w:lang w:val="de-DE"/>
        </w:rPr>
        <w:lastRenderedPageBreak/>
        <w:t xml:space="preserve">Dies würde eine </w:t>
      </w:r>
      <w:r w:rsidRPr="006216DB">
        <w:rPr>
          <w:rFonts w:ascii="Calibri" w:hAnsi="Calibri" w:cs="Calibri"/>
          <w:b/>
          <w:sz w:val="24"/>
          <w:szCs w:val="24"/>
          <w:lang w:val="de-DE"/>
        </w:rPr>
        <w:t xml:space="preserve">Einsparung </w:t>
      </w:r>
      <w:r w:rsidRPr="006216DB">
        <w:rPr>
          <w:rFonts w:ascii="Calibri" w:hAnsi="Calibri" w:cs="Calibri"/>
          <w:sz w:val="24"/>
          <w:szCs w:val="24"/>
          <w:lang w:val="de-DE"/>
        </w:rPr>
        <w:t xml:space="preserve">von einigen wenigen Prozenten bedeuten. Jedoch nicht genug, um sie als wahres Energiesparprodukt bezeichnen zu können. </w:t>
      </w:r>
    </w:p>
    <w:p w:rsidR="00F46184" w:rsidRPr="006216DB" w:rsidRDefault="00F46184" w:rsidP="006216DB">
      <w:pPr>
        <w:suppressAutoHyphens/>
        <w:spacing w:after="0" w:line="360" w:lineRule="auto"/>
        <w:jc w:val="both"/>
        <w:rPr>
          <w:rFonts w:ascii="Calibri" w:hAnsi="Calibri" w:cs="Calibri"/>
          <w:sz w:val="24"/>
          <w:szCs w:val="24"/>
          <w:lang w:val="de-DE"/>
        </w:rPr>
      </w:pPr>
    </w:p>
    <w:p w:rsidR="00F46184" w:rsidRPr="006216DB" w:rsidRDefault="00F46184" w:rsidP="006216DB">
      <w:pPr>
        <w:suppressAutoHyphens/>
        <w:spacing w:after="0" w:line="360" w:lineRule="auto"/>
        <w:jc w:val="both"/>
        <w:rPr>
          <w:rFonts w:ascii="Calibri" w:hAnsi="Calibri" w:cs="Calibri"/>
          <w:sz w:val="24"/>
          <w:szCs w:val="24"/>
          <w:lang w:val="de-DE"/>
        </w:rPr>
      </w:pPr>
      <w:r w:rsidRPr="006216DB">
        <w:rPr>
          <w:rFonts w:ascii="Calibri" w:hAnsi="Calibri" w:cs="Calibri"/>
          <w:sz w:val="24"/>
          <w:szCs w:val="24"/>
          <w:lang w:val="de-DE"/>
        </w:rPr>
        <w:t>Die Beleuchtung, in einem durchschnittlichen Haushalt macht ca. 8 % des Stromverbrauchs aus. Doch ersetzt man alle Glühbirnen (oder zumindest die, welche am häufigsten eingeschaltet werden) durch Kompaktleuchtstofflampen, würde dies den Gesamtstromverbrauch des Haushaltes um ca. 6 % reduzieren.</w:t>
      </w:r>
    </w:p>
    <w:p w:rsidR="00F46184" w:rsidRPr="006216DB" w:rsidRDefault="00F46184" w:rsidP="006216DB">
      <w:pPr>
        <w:suppressAutoHyphens/>
        <w:spacing w:after="0" w:line="360" w:lineRule="auto"/>
        <w:jc w:val="both"/>
        <w:rPr>
          <w:rFonts w:ascii="Calibri" w:hAnsi="Calibri" w:cs="Calibri"/>
          <w:sz w:val="24"/>
          <w:szCs w:val="24"/>
          <w:lang w:val="de-DE"/>
        </w:rPr>
      </w:pPr>
    </w:p>
    <w:p w:rsidR="00F46184" w:rsidRPr="00233B64" w:rsidRDefault="00F46184" w:rsidP="00156C35">
      <w:pPr>
        <w:pStyle w:val="berschrift2"/>
      </w:pPr>
      <w:bookmarkStart w:id="111" w:name="_Toc282383762"/>
      <w:bookmarkStart w:id="112" w:name="_Toc288817975"/>
      <w:r w:rsidRPr="00233B64">
        <w:t>Entsorgung und Recycling</w:t>
      </w:r>
      <w:bookmarkEnd w:id="111"/>
      <w:bookmarkEnd w:id="112"/>
    </w:p>
    <w:p w:rsidR="00F46184" w:rsidRPr="006216DB" w:rsidRDefault="00F46184" w:rsidP="006216DB">
      <w:pPr>
        <w:suppressAutoHyphens/>
        <w:spacing w:after="0" w:line="360" w:lineRule="auto"/>
        <w:jc w:val="both"/>
        <w:rPr>
          <w:rFonts w:ascii="Calibri" w:hAnsi="Calibri" w:cs="Calibri"/>
          <w:sz w:val="24"/>
          <w:szCs w:val="24"/>
          <w:lang w:val="de-DE"/>
        </w:rPr>
      </w:pPr>
      <w:r w:rsidRPr="006216DB">
        <w:rPr>
          <w:rFonts w:ascii="Calibri" w:hAnsi="Calibri" w:cs="Calibri"/>
          <w:sz w:val="24"/>
          <w:szCs w:val="24"/>
          <w:lang w:val="de-DE"/>
        </w:rPr>
        <w:t>Die Entsorgung von (Kompakt-) Leuchtstofflampen ist sehr aufwändig.</w:t>
      </w:r>
    </w:p>
    <w:p w:rsidR="00F46184" w:rsidRPr="006216DB" w:rsidRDefault="00F46184" w:rsidP="006216DB">
      <w:pPr>
        <w:suppressAutoHyphens/>
        <w:spacing w:after="0" w:line="360" w:lineRule="auto"/>
        <w:jc w:val="both"/>
        <w:rPr>
          <w:rFonts w:ascii="Calibri" w:hAnsi="Calibri" w:cs="Calibri"/>
          <w:sz w:val="24"/>
          <w:szCs w:val="24"/>
          <w:lang w:val="de-DE"/>
        </w:rPr>
      </w:pPr>
      <w:r w:rsidRPr="006216DB">
        <w:rPr>
          <w:rFonts w:ascii="Calibri" w:hAnsi="Calibri" w:cs="Calibri"/>
          <w:sz w:val="24"/>
          <w:szCs w:val="24"/>
          <w:lang w:val="de-DE"/>
        </w:rPr>
        <w:t>Nicht mehr funktionierende Kompaktleuchtstofflampen sind ein Problem, der sorgfältig entfernt werden muss. Denn sie enthalten Quecksilber.  Aber  auch in der Lampe, dem Starter und der Elektronik befinden sich mehrere Problemstoffe. Kompaktleuchtstofflampen dürfen, aus Umweltschutzgründen, NICHT in den Hausmüll oder in einen Glascontainer entsorgt werden. Deshalb müssen sie fachgerecht, getrennt vom Hausmüll und Gewerbeabfall entsorgt werden.</w:t>
      </w:r>
    </w:p>
    <w:p w:rsidR="00F46184" w:rsidRPr="006216DB" w:rsidRDefault="00F46184" w:rsidP="006216DB">
      <w:pPr>
        <w:suppressAutoHyphens/>
        <w:spacing w:after="0" w:line="360" w:lineRule="auto"/>
        <w:jc w:val="both"/>
        <w:rPr>
          <w:rFonts w:ascii="Calibri" w:hAnsi="Calibri" w:cs="Calibri"/>
          <w:sz w:val="24"/>
          <w:szCs w:val="24"/>
          <w:lang w:val="de-DE"/>
        </w:rPr>
      </w:pPr>
      <w:r w:rsidRPr="006216DB">
        <w:rPr>
          <w:rFonts w:ascii="Calibri" w:hAnsi="Calibri" w:cs="Calibri"/>
          <w:sz w:val="24"/>
          <w:szCs w:val="24"/>
          <w:lang w:val="de-DE"/>
        </w:rPr>
        <w:t>Rohstoffe wie Kupfer, Aluminium und Zinn, aber auch die Leuchtstoffe können teilweise wiederverwertet werden. Für Quecksilber würde dies nur gelten, wenn der Glaskolben unbeschädigt ist, da das Quecksilber bei Zimmertemperatur verdunstet</w:t>
      </w:r>
      <w:r w:rsidRPr="006216DB">
        <w:rPr>
          <w:rStyle w:val="Funotenzeichen"/>
          <w:rFonts w:ascii="Calibri" w:hAnsi="Calibri" w:cs="Calibri"/>
          <w:sz w:val="24"/>
          <w:szCs w:val="24"/>
          <w:lang w:val="de-DE"/>
        </w:rPr>
        <w:footnoteReference w:id="17"/>
      </w:r>
      <w:r w:rsidRPr="006216DB">
        <w:rPr>
          <w:rFonts w:ascii="Calibri" w:hAnsi="Calibri" w:cs="Calibri"/>
          <w:sz w:val="24"/>
          <w:szCs w:val="24"/>
          <w:lang w:val="de-DE"/>
        </w:rPr>
        <w:t>.</w:t>
      </w:r>
    </w:p>
    <w:p w:rsidR="00F46184" w:rsidRPr="006216DB" w:rsidRDefault="00F46184" w:rsidP="006216DB">
      <w:pPr>
        <w:suppressAutoHyphens/>
        <w:spacing w:after="0" w:line="360" w:lineRule="auto"/>
        <w:jc w:val="both"/>
        <w:rPr>
          <w:rFonts w:ascii="Calibri" w:hAnsi="Calibri" w:cs="Calibri"/>
          <w:sz w:val="24"/>
          <w:szCs w:val="24"/>
          <w:lang w:val="de-DE"/>
        </w:rPr>
      </w:pPr>
    </w:p>
    <w:p w:rsidR="00F46184" w:rsidRPr="006216DB" w:rsidRDefault="00F46184" w:rsidP="006216DB">
      <w:pPr>
        <w:suppressAutoHyphens/>
        <w:spacing w:after="0" w:line="360" w:lineRule="auto"/>
        <w:jc w:val="both"/>
        <w:rPr>
          <w:rFonts w:ascii="Calibri" w:hAnsi="Calibri" w:cs="Calibri"/>
          <w:sz w:val="24"/>
          <w:szCs w:val="24"/>
          <w:lang w:val="de-DE"/>
        </w:rPr>
      </w:pPr>
      <w:r w:rsidRPr="006216DB">
        <w:rPr>
          <w:rFonts w:ascii="Calibri" w:hAnsi="Calibri" w:cs="Calibri"/>
          <w:sz w:val="24"/>
          <w:szCs w:val="24"/>
          <w:lang w:val="de-DE"/>
        </w:rPr>
        <w:t>Blei, Chrom und Cadmium sind nicht mehr zugelassen. Sie sollten noch in den älteren Lampen (Herstellung vor Juli 2006) enthalten sein.</w:t>
      </w:r>
    </w:p>
    <w:p w:rsidR="00F46184" w:rsidRPr="006216DB" w:rsidRDefault="00F46184" w:rsidP="006216DB">
      <w:pPr>
        <w:suppressAutoHyphens/>
        <w:spacing w:after="0" w:line="360" w:lineRule="auto"/>
        <w:jc w:val="both"/>
        <w:rPr>
          <w:rFonts w:ascii="Calibri" w:hAnsi="Calibri" w:cs="Calibri"/>
          <w:sz w:val="24"/>
          <w:szCs w:val="24"/>
          <w:lang w:val="de-DE"/>
        </w:rPr>
      </w:pPr>
    </w:p>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t xml:space="preserve">Zurzeit werden nur etwa 10 % der Kompaktleuchtstofflampen ordnungsgemäß entsorgt. Die ist eine weitaus geringere Entsorgung als in anderen Ländern und wird von Umweltverbänden kritisch betrachtet. Denn die Kompaktleuchtstofflampe enthält den Giftstoff Quecksilber und bei „normaler“ Entsorgung (häuslicher Mülleimer) ist dies schädlich. </w:t>
      </w:r>
    </w:p>
    <w:p w:rsidR="00F46184" w:rsidRPr="006216DB" w:rsidRDefault="00F46184" w:rsidP="006216DB">
      <w:pPr>
        <w:suppressAutoHyphens/>
        <w:spacing w:after="0" w:line="360" w:lineRule="auto"/>
        <w:jc w:val="both"/>
        <w:rPr>
          <w:rFonts w:cs="Calibri"/>
          <w:b/>
          <w:sz w:val="24"/>
          <w:szCs w:val="24"/>
          <w:lang w:val="de-DE"/>
        </w:rPr>
      </w:pPr>
      <w:r w:rsidRPr="006216DB">
        <w:rPr>
          <w:rFonts w:cs="Calibri"/>
          <w:b/>
          <w:sz w:val="24"/>
          <w:szCs w:val="24"/>
          <w:lang w:val="de-DE"/>
        </w:rPr>
        <w:t xml:space="preserve">Quecksilber in den Kompaktleuchtstofflampen </w:t>
      </w:r>
    </w:p>
    <w:p w:rsidR="00F46184" w:rsidRPr="006216DB" w:rsidRDefault="00F46184" w:rsidP="006216DB">
      <w:pPr>
        <w:suppressAutoHyphens/>
        <w:spacing w:before="100" w:beforeAutospacing="1" w:after="270" w:line="360" w:lineRule="auto"/>
        <w:jc w:val="both"/>
        <w:rPr>
          <w:rFonts w:eastAsia="Times New Roman" w:cs="Times New Roman"/>
          <w:sz w:val="24"/>
          <w:szCs w:val="24"/>
          <w:lang w:val="de-DE"/>
        </w:rPr>
      </w:pPr>
      <w:r w:rsidRPr="006216DB">
        <w:rPr>
          <w:rFonts w:eastAsia="Times New Roman" w:cs="Times New Roman"/>
          <w:sz w:val="24"/>
          <w:szCs w:val="24"/>
          <w:lang w:val="de-DE"/>
        </w:rPr>
        <w:lastRenderedPageBreak/>
        <w:t>„Ganz so harmlos, wie anlässlich des Glühlampenverbots beteuert wurde, sind Energiesparlampen nun doch wieder nicht. Wenn sie zerbrechen, wird Quecksilberdampf freigesetzt, die Belastung der Innenraumluft liegt um das 20-fache über dem Richtwert, wie das deutsche Umweltbundesamt kürzlich festgestellt hat. Was alles zu tun ist, um die Gefahren zu minimieren, wurde von der Stiftung Warentest aufgelistet“:</w:t>
      </w:r>
    </w:p>
    <w:p w:rsidR="00F46184" w:rsidRPr="006216DB" w:rsidRDefault="00F46184" w:rsidP="006216DB">
      <w:pPr>
        <w:numPr>
          <w:ilvl w:val="0"/>
          <w:numId w:val="21"/>
        </w:numPr>
        <w:suppressAutoHyphens/>
        <w:spacing w:before="100" w:beforeAutospacing="1" w:after="100" w:afterAutospacing="1" w:line="360" w:lineRule="auto"/>
        <w:ind w:left="528"/>
        <w:jc w:val="both"/>
        <w:rPr>
          <w:rFonts w:eastAsia="Times New Roman" w:cs="Times New Roman"/>
          <w:sz w:val="24"/>
          <w:szCs w:val="24"/>
          <w:lang w:val="de-DE"/>
        </w:rPr>
      </w:pPr>
      <w:r w:rsidRPr="006216DB">
        <w:rPr>
          <w:rFonts w:eastAsia="Times New Roman" w:cs="Times New Roman"/>
          <w:sz w:val="24"/>
          <w:szCs w:val="24"/>
          <w:lang w:val="de-DE"/>
        </w:rPr>
        <w:t xml:space="preserve">„ausgiebig lüften, auch während des gesamten Reinigungsvorganges </w:t>
      </w:r>
    </w:p>
    <w:p w:rsidR="00F46184" w:rsidRPr="006216DB" w:rsidRDefault="00F46184" w:rsidP="006216DB">
      <w:pPr>
        <w:numPr>
          <w:ilvl w:val="0"/>
          <w:numId w:val="21"/>
        </w:numPr>
        <w:suppressAutoHyphens/>
        <w:spacing w:before="100" w:beforeAutospacing="1" w:after="100" w:afterAutospacing="1" w:line="360" w:lineRule="auto"/>
        <w:ind w:left="528"/>
        <w:jc w:val="both"/>
        <w:rPr>
          <w:rFonts w:eastAsia="Times New Roman" w:cs="Times New Roman"/>
          <w:sz w:val="24"/>
          <w:szCs w:val="24"/>
          <w:lang w:val="de-DE"/>
        </w:rPr>
      </w:pPr>
      <w:r w:rsidRPr="006216DB">
        <w:rPr>
          <w:rFonts w:eastAsia="Times New Roman" w:cs="Times New Roman"/>
          <w:sz w:val="24"/>
          <w:szCs w:val="24"/>
          <w:lang w:val="de-DE"/>
        </w:rPr>
        <w:t xml:space="preserve">den Raum zunächst für eine Viertelstunde verlassen </w:t>
      </w:r>
    </w:p>
    <w:p w:rsidR="00F46184" w:rsidRPr="006216DB" w:rsidRDefault="00F46184" w:rsidP="006216DB">
      <w:pPr>
        <w:numPr>
          <w:ilvl w:val="0"/>
          <w:numId w:val="21"/>
        </w:numPr>
        <w:suppressAutoHyphens/>
        <w:spacing w:before="100" w:beforeAutospacing="1" w:after="100" w:afterAutospacing="1" w:line="360" w:lineRule="auto"/>
        <w:ind w:left="528"/>
        <w:jc w:val="both"/>
        <w:rPr>
          <w:rFonts w:eastAsia="Times New Roman" w:cs="Times New Roman"/>
          <w:sz w:val="24"/>
          <w:szCs w:val="24"/>
          <w:lang w:val="de-DE"/>
        </w:rPr>
      </w:pPr>
      <w:r w:rsidRPr="006216DB">
        <w:rPr>
          <w:rFonts w:eastAsia="Times New Roman" w:cs="Times New Roman"/>
          <w:sz w:val="24"/>
          <w:szCs w:val="24"/>
          <w:lang w:val="de-DE"/>
        </w:rPr>
        <w:t xml:space="preserve">danach mit Gummihandschuhen und Wegwerftüchern die Reste der Lampe zusammenkehren </w:t>
      </w:r>
    </w:p>
    <w:p w:rsidR="00F46184" w:rsidRPr="006216DB" w:rsidRDefault="00F46184" w:rsidP="006216DB">
      <w:pPr>
        <w:numPr>
          <w:ilvl w:val="0"/>
          <w:numId w:val="21"/>
        </w:numPr>
        <w:suppressAutoHyphens/>
        <w:spacing w:before="100" w:beforeAutospacing="1" w:after="100" w:afterAutospacing="1" w:line="360" w:lineRule="auto"/>
        <w:ind w:left="528"/>
        <w:jc w:val="both"/>
        <w:rPr>
          <w:rFonts w:eastAsia="Times New Roman" w:cs="Times New Roman"/>
          <w:sz w:val="24"/>
          <w:szCs w:val="24"/>
          <w:lang w:val="de-DE"/>
        </w:rPr>
      </w:pPr>
      <w:r w:rsidRPr="006216DB">
        <w:rPr>
          <w:rFonts w:eastAsia="Times New Roman" w:cs="Times New Roman"/>
          <w:sz w:val="24"/>
          <w:szCs w:val="24"/>
          <w:lang w:val="de-DE"/>
        </w:rPr>
        <w:t xml:space="preserve">den Abfall außerhalb des Hauses im Restmüll entsorgen </w:t>
      </w:r>
    </w:p>
    <w:p w:rsidR="00F46184" w:rsidRPr="006216DB" w:rsidRDefault="00F46184" w:rsidP="006216DB">
      <w:pPr>
        <w:numPr>
          <w:ilvl w:val="0"/>
          <w:numId w:val="21"/>
        </w:numPr>
        <w:suppressAutoHyphens/>
        <w:spacing w:before="100" w:beforeAutospacing="1" w:after="100" w:afterAutospacing="1" w:line="360" w:lineRule="auto"/>
        <w:ind w:left="528"/>
        <w:jc w:val="both"/>
        <w:rPr>
          <w:rFonts w:eastAsia="Times New Roman" w:cs="Times New Roman"/>
          <w:sz w:val="24"/>
          <w:szCs w:val="24"/>
          <w:lang w:val="de-DE"/>
        </w:rPr>
      </w:pPr>
      <w:r w:rsidRPr="006216DB">
        <w:rPr>
          <w:rFonts w:eastAsia="Times New Roman" w:cs="Times New Roman"/>
          <w:sz w:val="24"/>
          <w:szCs w:val="24"/>
          <w:lang w:val="de-DE"/>
        </w:rPr>
        <w:t xml:space="preserve">Teppich mit Klebeband abtupfen </w:t>
      </w:r>
    </w:p>
    <w:p w:rsidR="00F46184" w:rsidRPr="006216DB" w:rsidRDefault="00F46184" w:rsidP="006216DB">
      <w:pPr>
        <w:numPr>
          <w:ilvl w:val="0"/>
          <w:numId w:val="21"/>
        </w:numPr>
        <w:suppressAutoHyphens/>
        <w:spacing w:before="100" w:beforeAutospacing="1" w:after="100" w:afterAutospacing="1" w:line="360" w:lineRule="auto"/>
        <w:ind w:left="528"/>
        <w:jc w:val="both"/>
        <w:rPr>
          <w:rFonts w:eastAsia="Times New Roman" w:cs="Times New Roman"/>
          <w:sz w:val="24"/>
          <w:szCs w:val="24"/>
          <w:lang w:val="de-DE"/>
        </w:rPr>
      </w:pPr>
      <w:r w:rsidRPr="006216DB">
        <w:rPr>
          <w:rFonts w:eastAsia="Times New Roman" w:cs="Times New Roman"/>
          <w:sz w:val="24"/>
          <w:szCs w:val="24"/>
          <w:lang w:val="de-DE"/>
        </w:rPr>
        <w:t xml:space="preserve">gründlich saugen und anschließend den Staubsaugerbeutel entsorgen“ </w:t>
      </w:r>
    </w:p>
    <w:p w:rsidR="00F46184" w:rsidRPr="006216DB" w:rsidRDefault="00F46184" w:rsidP="006216DB">
      <w:pPr>
        <w:suppressAutoHyphens/>
        <w:spacing w:before="100" w:beforeAutospacing="1" w:after="270" w:line="360" w:lineRule="auto"/>
        <w:jc w:val="both"/>
        <w:rPr>
          <w:rFonts w:eastAsia="Times New Roman" w:cs="Times New Roman"/>
          <w:sz w:val="24"/>
          <w:szCs w:val="24"/>
          <w:lang w:val="de-DE"/>
        </w:rPr>
      </w:pPr>
      <w:r w:rsidRPr="006216DB">
        <w:rPr>
          <w:rFonts w:eastAsia="Times New Roman" w:cs="Times New Roman"/>
          <w:sz w:val="24"/>
          <w:szCs w:val="24"/>
          <w:lang w:val="de-DE"/>
        </w:rPr>
        <w:t>„Die Gefährdung könnte auch vorab auf ein Minimum gesenkt werden, würde die Industrie mehr bruchsichere Lampen – mit Kunststoffummantelung – anbieten bzw. statt flüssigem Quecksilber feste Quecksilberverbindungen (Amalgame) verwenden“</w:t>
      </w:r>
      <w:r w:rsidRPr="006216DB">
        <w:rPr>
          <w:rStyle w:val="Funotenzeichen"/>
          <w:rFonts w:ascii="Calibri" w:hAnsi="Calibri" w:cs="Calibri"/>
          <w:sz w:val="24"/>
          <w:szCs w:val="24"/>
          <w:lang w:val="de-DE"/>
        </w:rPr>
        <w:t xml:space="preserve"> </w:t>
      </w:r>
      <w:r w:rsidRPr="006216DB">
        <w:rPr>
          <w:rStyle w:val="Funotenzeichen"/>
          <w:rFonts w:ascii="Calibri" w:hAnsi="Calibri" w:cs="Calibri"/>
          <w:sz w:val="24"/>
          <w:szCs w:val="24"/>
          <w:lang w:val="de-DE"/>
        </w:rPr>
        <w:footnoteReference w:id="18"/>
      </w:r>
      <w:r w:rsidRPr="006216DB">
        <w:rPr>
          <w:rFonts w:eastAsia="Times New Roman" w:cs="Times New Roman"/>
          <w:sz w:val="24"/>
          <w:szCs w:val="24"/>
          <w:lang w:val="de-DE"/>
        </w:rPr>
        <w:t>.</w:t>
      </w:r>
    </w:p>
    <w:p w:rsidR="00F46184" w:rsidRPr="006216DB" w:rsidRDefault="00F46184" w:rsidP="0087131B">
      <w:bookmarkStart w:id="113" w:name="_Toc282383763"/>
    </w:p>
    <w:p w:rsidR="00F46184" w:rsidRPr="006216DB" w:rsidRDefault="00F46184" w:rsidP="0087131B"/>
    <w:p w:rsidR="00F46184" w:rsidRPr="006216DB" w:rsidRDefault="00F46184" w:rsidP="0087131B"/>
    <w:p w:rsidR="00F46184" w:rsidRPr="006216DB" w:rsidRDefault="00F46184" w:rsidP="0087131B"/>
    <w:p w:rsidR="00F46184" w:rsidRPr="006216DB" w:rsidRDefault="00F46184" w:rsidP="0087131B"/>
    <w:p w:rsidR="00740EAA" w:rsidRDefault="00740EAA">
      <w:pPr>
        <w:rPr>
          <w:rFonts w:asciiTheme="majorHAnsi" w:eastAsia="Times New Roman" w:hAnsiTheme="majorHAnsi" w:cs="Times New Roman"/>
          <w:b/>
          <w:bCs/>
          <w:color w:val="C03700"/>
          <w:sz w:val="24"/>
          <w:szCs w:val="24"/>
          <w:lang w:val="de-DE" w:eastAsia="de-DE"/>
        </w:rPr>
      </w:pPr>
      <w:r>
        <w:rPr>
          <w:sz w:val="24"/>
          <w:szCs w:val="24"/>
        </w:rPr>
        <w:br w:type="page"/>
      </w:r>
    </w:p>
    <w:p w:rsidR="00F46184" w:rsidRPr="006216DB" w:rsidRDefault="00F46184" w:rsidP="00156C35">
      <w:pPr>
        <w:pStyle w:val="berschrift2"/>
      </w:pPr>
      <w:bookmarkStart w:id="114" w:name="_Toc288817976"/>
      <w:r w:rsidRPr="006216DB">
        <w:lastRenderedPageBreak/>
        <w:t>Lichtausbeute</w:t>
      </w:r>
      <w:bookmarkEnd w:id="113"/>
      <w:bookmarkEnd w:id="114"/>
    </w:p>
    <w:p w:rsidR="00F46184" w:rsidRPr="006216DB" w:rsidRDefault="00F46184" w:rsidP="006216DB">
      <w:pPr>
        <w:suppressAutoHyphens/>
        <w:spacing w:after="0" w:line="360" w:lineRule="auto"/>
        <w:jc w:val="both"/>
        <w:rPr>
          <w:rFonts w:ascii="Calibri" w:hAnsi="Calibri" w:cs="Calibri"/>
          <w:sz w:val="24"/>
          <w:szCs w:val="24"/>
          <w:lang w:val="de-DE"/>
        </w:rPr>
      </w:pPr>
      <w:r w:rsidRPr="006216DB">
        <w:rPr>
          <w:rFonts w:ascii="Calibri" w:hAnsi="Calibri" w:cs="Calibri"/>
          <w:sz w:val="24"/>
          <w:szCs w:val="24"/>
          <w:lang w:val="de-DE"/>
        </w:rPr>
        <w:t xml:space="preserve">Gegenüber den normalen Glühlampen haben Kompaktleuchtstofflampen eine vielleicht etwas höhere Leistung (Lichtausbeute) und benötigen weniger elektrische Leistung (Strom/Energie), bei gleichem Lichtstrom. Aber bis die Energiesparlampe einmal richtig brennt und man alles klar sieht, benötigt es einige Minuten. Vor allem in dunklen Räumen, zum Beispiel Keller, in denen man schnell Licht benötigt, ist die Verwendung einer Energiesparlampe nicht zu empfehlen. </w:t>
      </w:r>
    </w:p>
    <w:p w:rsidR="00F46184" w:rsidRPr="006216DB" w:rsidRDefault="00F46184" w:rsidP="006216DB">
      <w:pPr>
        <w:suppressAutoHyphens/>
        <w:spacing w:after="0" w:line="360" w:lineRule="auto"/>
        <w:jc w:val="both"/>
        <w:rPr>
          <w:rFonts w:ascii="Calibri" w:hAnsi="Calibri" w:cs="Calibri"/>
          <w:sz w:val="24"/>
          <w:szCs w:val="24"/>
          <w:lang w:val="de-DE"/>
        </w:rPr>
      </w:pPr>
      <w:r w:rsidRPr="006216DB">
        <w:rPr>
          <w:rFonts w:ascii="Calibri" w:hAnsi="Calibri" w:cs="Calibri"/>
          <w:sz w:val="24"/>
          <w:szCs w:val="24"/>
          <w:lang w:val="de-DE"/>
        </w:rPr>
        <w:t>Die Lichtausbeute einer Kompaktleuchtstofflampe nimmt auch, innerhalb der Lebenszeit, ab.</w:t>
      </w:r>
    </w:p>
    <w:p w:rsidR="00F46184" w:rsidRPr="006216DB" w:rsidRDefault="00F46184" w:rsidP="006216DB">
      <w:pPr>
        <w:suppressAutoHyphens/>
        <w:spacing w:after="0" w:line="360" w:lineRule="auto"/>
        <w:jc w:val="both"/>
        <w:rPr>
          <w:rFonts w:ascii="Calibri" w:hAnsi="Calibri" w:cs="Calibri"/>
          <w:sz w:val="24"/>
          <w:szCs w:val="24"/>
          <w:lang w:val="de-DE"/>
        </w:rPr>
      </w:pPr>
    </w:p>
    <w:p w:rsidR="00F46184" w:rsidRPr="006216DB" w:rsidRDefault="00F46184" w:rsidP="006216DB">
      <w:pPr>
        <w:suppressAutoHyphens/>
        <w:spacing w:after="0" w:line="360" w:lineRule="auto"/>
        <w:jc w:val="both"/>
        <w:rPr>
          <w:rFonts w:ascii="Calibri" w:hAnsi="Calibri" w:cs="Calibri"/>
          <w:sz w:val="24"/>
          <w:szCs w:val="24"/>
          <w:lang w:val="de-DE"/>
        </w:rPr>
      </w:pPr>
    </w:p>
    <w:p w:rsidR="00F46184" w:rsidRPr="006216DB" w:rsidRDefault="00F46184" w:rsidP="00156C35">
      <w:pPr>
        <w:pStyle w:val="berschrift2"/>
      </w:pPr>
      <w:bookmarkStart w:id="115" w:name="_Toc282383764"/>
      <w:bookmarkStart w:id="116" w:name="_Toc288817977"/>
      <w:r w:rsidRPr="006216DB">
        <w:t>Lebensdauer</w:t>
      </w:r>
      <w:bookmarkEnd w:id="115"/>
      <w:bookmarkEnd w:id="116"/>
    </w:p>
    <w:p w:rsidR="00F46184" w:rsidRPr="006216DB" w:rsidRDefault="00F46184" w:rsidP="006216DB">
      <w:pPr>
        <w:suppressAutoHyphens/>
        <w:spacing w:after="0" w:line="360" w:lineRule="auto"/>
        <w:jc w:val="both"/>
        <w:rPr>
          <w:rFonts w:ascii="Calibri" w:hAnsi="Calibri" w:cs="Calibri"/>
          <w:sz w:val="24"/>
          <w:szCs w:val="24"/>
          <w:lang w:val="de-DE"/>
        </w:rPr>
      </w:pPr>
      <w:r w:rsidRPr="006216DB">
        <w:rPr>
          <w:rFonts w:ascii="Calibri" w:hAnsi="Calibri" w:cs="Calibri"/>
          <w:sz w:val="24"/>
          <w:szCs w:val="24"/>
          <w:lang w:val="de-DE"/>
        </w:rPr>
        <w:t>Im Gegensatz zu einer Glühbirne, die nur (!) eine Lebensdauer von 1000 Stunden hat, liegt die Lebensdauer einer Kompaktleuchtstofflampe bei 3000 – 15.000 Stunden. Diesen Angaben zu Folge, halten Kompaktleuchtstofflampen, bei durchschnittlicher Nutzung von vier Stunden/Tag, gut 2 Jahre.</w:t>
      </w:r>
    </w:p>
    <w:p w:rsidR="00F46184" w:rsidRPr="006216DB" w:rsidRDefault="00F46184" w:rsidP="006216DB">
      <w:pPr>
        <w:suppressAutoHyphens/>
        <w:spacing w:after="0" w:line="360" w:lineRule="auto"/>
        <w:jc w:val="both"/>
        <w:rPr>
          <w:rFonts w:ascii="Calibri" w:hAnsi="Calibri" w:cs="Calibri"/>
          <w:sz w:val="24"/>
          <w:szCs w:val="24"/>
          <w:lang w:val="de-DE"/>
        </w:rPr>
      </w:pPr>
    </w:p>
    <w:p w:rsidR="00F46184" w:rsidRPr="006216DB" w:rsidRDefault="00F46184" w:rsidP="006216DB">
      <w:pPr>
        <w:suppressAutoHyphens/>
        <w:spacing w:after="0" w:line="360" w:lineRule="auto"/>
        <w:jc w:val="both"/>
        <w:rPr>
          <w:rFonts w:ascii="Calibri" w:hAnsi="Calibri" w:cs="Calibri"/>
          <w:sz w:val="24"/>
          <w:szCs w:val="24"/>
          <w:lang w:val="de-DE"/>
        </w:rPr>
      </w:pPr>
      <w:r w:rsidRPr="006216DB">
        <w:rPr>
          <w:rFonts w:ascii="Calibri" w:hAnsi="Calibri" w:cs="Calibri"/>
          <w:sz w:val="24"/>
          <w:szCs w:val="24"/>
          <w:lang w:val="de-DE"/>
        </w:rPr>
        <w:t>Weiteres hängt sie auch von der Art des Leuchtstoffs, der Art des Schaltkreises, der Art des Vorschaltgeräts (VVG, EVG) und vom Schaltrythmus ab</w:t>
      </w:r>
      <w:r w:rsidRPr="006216DB">
        <w:rPr>
          <w:rStyle w:val="Funotenzeichen"/>
          <w:rFonts w:ascii="Calibri" w:hAnsi="Calibri" w:cs="Calibri"/>
          <w:sz w:val="24"/>
          <w:szCs w:val="24"/>
          <w:lang w:val="de-DE"/>
        </w:rPr>
        <w:footnoteReference w:id="19"/>
      </w:r>
      <w:r w:rsidRPr="006216DB">
        <w:rPr>
          <w:rFonts w:ascii="Calibri" w:hAnsi="Calibri" w:cs="Calibri"/>
          <w:sz w:val="24"/>
          <w:szCs w:val="24"/>
          <w:lang w:val="de-DE"/>
        </w:rPr>
        <w:t xml:space="preserve">.  </w:t>
      </w:r>
    </w:p>
    <w:p w:rsidR="00F46184" w:rsidRPr="006216DB" w:rsidRDefault="00F46184" w:rsidP="006216DB">
      <w:pPr>
        <w:suppressAutoHyphens/>
        <w:spacing w:after="0" w:line="360" w:lineRule="auto"/>
        <w:jc w:val="both"/>
        <w:rPr>
          <w:rFonts w:ascii="Calibri" w:hAnsi="Calibri" w:cs="Calibri"/>
          <w:sz w:val="24"/>
          <w:szCs w:val="24"/>
          <w:lang w:val="de-DE"/>
        </w:rPr>
      </w:pPr>
    </w:p>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br w:type="page"/>
      </w:r>
    </w:p>
    <w:p w:rsidR="00F46184" w:rsidRPr="006216DB" w:rsidRDefault="00F46184" w:rsidP="006216DB">
      <w:pPr>
        <w:suppressAutoHyphens/>
        <w:spacing w:after="0" w:line="360" w:lineRule="auto"/>
        <w:jc w:val="both"/>
        <w:rPr>
          <w:rFonts w:ascii="Calibri" w:hAnsi="Calibri" w:cs="Calibri"/>
          <w:sz w:val="24"/>
          <w:szCs w:val="24"/>
          <w:lang w:val="de-DE"/>
        </w:rPr>
      </w:pPr>
      <w:r w:rsidRPr="006216DB">
        <w:rPr>
          <w:rFonts w:ascii="Calibri" w:hAnsi="Calibri" w:cs="Calibri"/>
          <w:sz w:val="24"/>
          <w:szCs w:val="24"/>
          <w:lang w:val="de-DE"/>
        </w:rPr>
        <w:lastRenderedPageBreak/>
        <w:t>Die Schalthäufigkeit spielt ebenso eine große Rolle. Es gibt zwei Arten von Kompaktleuchtstofflampen:</w:t>
      </w:r>
    </w:p>
    <w:p w:rsidR="00F46184" w:rsidRPr="006216DB" w:rsidRDefault="00F46184" w:rsidP="006216DB">
      <w:pPr>
        <w:suppressAutoHyphens/>
        <w:spacing w:after="0" w:line="360" w:lineRule="auto"/>
        <w:jc w:val="both"/>
        <w:rPr>
          <w:rFonts w:ascii="Calibri" w:hAnsi="Calibri" w:cs="Calibri"/>
          <w:sz w:val="24"/>
          <w:szCs w:val="24"/>
          <w:lang w:val="de-DE"/>
        </w:rPr>
      </w:pPr>
    </w:p>
    <w:p w:rsidR="00F46184" w:rsidRPr="006216DB" w:rsidRDefault="00F46184" w:rsidP="006216DB">
      <w:pPr>
        <w:pStyle w:val="Listenabsatz"/>
        <w:numPr>
          <w:ilvl w:val="0"/>
          <w:numId w:val="15"/>
        </w:numPr>
        <w:suppressAutoHyphens/>
        <w:spacing w:after="0" w:line="360" w:lineRule="auto"/>
        <w:jc w:val="both"/>
        <w:rPr>
          <w:rFonts w:ascii="Calibri" w:hAnsi="Calibri" w:cs="Calibri"/>
          <w:sz w:val="24"/>
          <w:szCs w:val="24"/>
          <w:lang w:val="de-DE"/>
        </w:rPr>
      </w:pPr>
      <w:r w:rsidRPr="006216DB">
        <w:rPr>
          <w:rFonts w:ascii="Calibri" w:hAnsi="Calibri" w:cs="Calibri"/>
          <w:sz w:val="24"/>
          <w:szCs w:val="24"/>
          <w:lang w:val="de-DE"/>
        </w:rPr>
        <w:t>Sofortzündende, welche ohne Vorglühen gezündet werden. Sie sind sehr empfindlich und verlieren bei jedem Zündvorgang zwei bis 5 Stunden an Lebensdauer.</w:t>
      </w:r>
    </w:p>
    <w:p w:rsidR="00F46184" w:rsidRPr="006216DB" w:rsidRDefault="00F46184" w:rsidP="006216DB">
      <w:pPr>
        <w:pStyle w:val="Listenabsatz"/>
        <w:numPr>
          <w:ilvl w:val="0"/>
          <w:numId w:val="15"/>
        </w:numPr>
        <w:suppressAutoHyphens/>
        <w:spacing w:after="0" w:line="360" w:lineRule="auto"/>
        <w:jc w:val="both"/>
        <w:rPr>
          <w:rFonts w:ascii="Calibri" w:hAnsi="Calibri" w:cs="Calibri"/>
          <w:sz w:val="24"/>
          <w:szCs w:val="24"/>
          <w:lang w:val="de-DE"/>
        </w:rPr>
      </w:pPr>
      <w:r w:rsidRPr="006216DB">
        <w:rPr>
          <w:rFonts w:ascii="Calibri" w:hAnsi="Calibri" w:cs="Calibri"/>
          <w:sz w:val="24"/>
          <w:szCs w:val="24"/>
          <w:lang w:val="de-DE"/>
        </w:rPr>
        <w:t>(Bsp.: Lebensdauer ~ 10.000 Std. = 3.000 Startvorgänge)</w:t>
      </w:r>
    </w:p>
    <w:p w:rsidR="00F46184" w:rsidRPr="006216DB" w:rsidRDefault="00F46184" w:rsidP="006216DB">
      <w:pPr>
        <w:pStyle w:val="Listenabsatz"/>
        <w:suppressAutoHyphens/>
        <w:spacing w:after="0" w:line="360" w:lineRule="auto"/>
        <w:ind w:left="0"/>
        <w:jc w:val="both"/>
        <w:rPr>
          <w:rFonts w:ascii="Calibri" w:hAnsi="Calibri" w:cs="Calibri"/>
          <w:sz w:val="24"/>
          <w:szCs w:val="24"/>
          <w:lang w:val="de-DE"/>
        </w:rPr>
      </w:pPr>
    </w:p>
    <w:p w:rsidR="00F46184" w:rsidRPr="006216DB" w:rsidRDefault="00F46184" w:rsidP="006216DB">
      <w:pPr>
        <w:pStyle w:val="Listenabsatz"/>
        <w:numPr>
          <w:ilvl w:val="0"/>
          <w:numId w:val="15"/>
        </w:numPr>
        <w:suppressAutoHyphens/>
        <w:spacing w:after="0" w:line="360" w:lineRule="auto"/>
        <w:jc w:val="both"/>
        <w:rPr>
          <w:rFonts w:ascii="Calibri" w:hAnsi="Calibri" w:cs="Calibri"/>
          <w:sz w:val="24"/>
          <w:szCs w:val="24"/>
          <w:lang w:val="de-DE"/>
        </w:rPr>
      </w:pPr>
      <w:r w:rsidRPr="006216DB">
        <w:rPr>
          <w:rFonts w:ascii="Calibri" w:hAnsi="Calibri" w:cs="Calibri"/>
          <w:sz w:val="24"/>
          <w:szCs w:val="24"/>
          <w:lang w:val="de-DE"/>
        </w:rPr>
        <w:t xml:space="preserve">Lampen mit Vorheizung; vorgeheizt werden die Elektroden 0,2 bis 2 Sekunden. Dann beginnt der Versuch, die Lampe zu zünden. Bei diesen Lampen werden über 500.000 Schaltungen versprochen. </w:t>
      </w:r>
    </w:p>
    <w:p w:rsidR="00F46184" w:rsidRPr="006216DB" w:rsidRDefault="00F46184" w:rsidP="006216DB">
      <w:pPr>
        <w:pStyle w:val="Listenabsatz"/>
        <w:suppressAutoHyphens/>
        <w:spacing w:after="0" w:line="360" w:lineRule="auto"/>
        <w:ind w:left="0"/>
        <w:jc w:val="both"/>
        <w:rPr>
          <w:rFonts w:ascii="Calibri" w:hAnsi="Calibri" w:cs="Calibri"/>
          <w:sz w:val="24"/>
          <w:szCs w:val="24"/>
          <w:lang w:val="de-DE"/>
        </w:rPr>
      </w:pPr>
    </w:p>
    <w:p w:rsidR="00F46184" w:rsidRPr="006216DB" w:rsidRDefault="00F46184" w:rsidP="006216DB">
      <w:pPr>
        <w:pStyle w:val="StandardWeb"/>
        <w:shd w:val="clear" w:color="auto" w:fill="FFFFFF"/>
        <w:suppressAutoHyphens/>
        <w:spacing w:before="0" w:after="0" w:line="360" w:lineRule="auto"/>
        <w:jc w:val="both"/>
        <w:rPr>
          <w:rFonts w:ascii="Calibri" w:hAnsi="Calibri" w:cs="Calibri"/>
          <w:lang w:val="de-DE"/>
        </w:rPr>
      </w:pPr>
      <w:r w:rsidRPr="006216DB">
        <w:rPr>
          <w:rFonts w:ascii="Calibri" w:hAnsi="Calibri" w:cs="Calibri"/>
          <w:lang w:val="de-DE"/>
        </w:rPr>
        <w:t xml:space="preserve">Es entsteht ein (Ziel-) Konflikt, da Kompaktleuchtstofflampen, welche sofort Licht abgeben (was zB in Treppenhäusern sehr sinnvoll wäre) die sind, die nicht oft ein- und ausgeschaltet werden sollen. Sie sollten also nicht unbedingt im Treppenhaus angebracht werden. </w:t>
      </w:r>
    </w:p>
    <w:p w:rsidR="00F46184" w:rsidRPr="006216DB" w:rsidRDefault="00F46184" w:rsidP="006216DB">
      <w:pPr>
        <w:pStyle w:val="StandardWeb"/>
        <w:shd w:val="clear" w:color="auto" w:fill="FFFFFF"/>
        <w:suppressAutoHyphens/>
        <w:spacing w:before="0" w:after="0" w:line="360" w:lineRule="auto"/>
        <w:jc w:val="both"/>
        <w:rPr>
          <w:rFonts w:ascii="Calibri" w:hAnsi="Calibri" w:cs="Calibri"/>
          <w:lang w:val="de-DE"/>
        </w:rPr>
      </w:pPr>
    </w:p>
    <w:p w:rsidR="00F46184" w:rsidRPr="006216DB" w:rsidRDefault="00F46184" w:rsidP="006216DB">
      <w:pPr>
        <w:pStyle w:val="StandardWeb"/>
        <w:shd w:val="clear" w:color="auto" w:fill="FFFFFF"/>
        <w:suppressAutoHyphens/>
        <w:spacing w:before="0" w:after="0" w:line="360" w:lineRule="auto"/>
        <w:jc w:val="both"/>
        <w:rPr>
          <w:rFonts w:ascii="Calibri" w:hAnsi="Calibri" w:cs="Calibri"/>
          <w:lang w:val="de-DE"/>
        </w:rPr>
      </w:pPr>
      <w:r w:rsidRPr="006216DB">
        <w:rPr>
          <w:rFonts w:ascii="Calibri" w:hAnsi="Calibri" w:cs="Calibri"/>
          <w:lang w:val="de-DE"/>
        </w:rPr>
        <w:t xml:space="preserve">Es bezieht sich, die Lebensdauer der Lichtquellen, immer auf einen „Drei-Stunden-Rhythmus“. Das bedeutet, Lampen sollten immer für 2 ¾ Stunden (165 Minuten) eingeschalten und für 15 Minuten ausgeschaltet werden. Doch dies ist sehr unrealistisch, denn kein Mensch schaltet für 2 ¾ Stunden das Licht ein und dann wieder für 15 Minuten aus. Und das dadurch die Lebensdauer erhöht wird, ist sehr fraglich, um nicht zu sagen unrealistisch. </w:t>
      </w:r>
    </w:p>
    <w:p w:rsidR="00F46184" w:rsidRPr="006216DB" w:rsidRDefault="00F46184" w:rsidP="006216DB">
      <w:pPr>
        <w:suppressAutoHyphens/>
        <w:spacing w:after="0" w:line="360" w:lineRule="auto"/>
        <w:jc w:val="both"/>
        <w:rPr>
          <w:rFonts w:ascii="Calibri" w:hAnsi="Calibri" w:cs="Calibri"/>
          <w:b/>
          <w:sz w:val="24"/>
          <w:szCs w:val="24"/>
          <w:lang w:val="de-DE"/>
        </w:rPr>
      </w:pPr>
    </w:p>
    <w:p w:rsidR="00F46184" w:rsidRPr="006216DB" w:rsidRDefault="00F46184" w:rsidP="00156C35">
      <w:pPr>
        <w:pStyle w:val="berschrift2"/>
      </w:pPr>
      <w:bookmarkStart w:id="117" w:name="_Toc282383765"/>
      <w:bookmarkStart w:id="118" w:name="_Toc288817978"/>
      <w:r w:rsidRPr="006216DB">
        <w:t>Lichtfarbe</w:t>
      </w:r>
      <w:bookmarkEnd w:id="117"/>
      <w:bookmarkEnd w:id="118"/>
    </w:p>
    <w:p w:rsidR="00F46184" w:rsidRPr="006216DB" w:rsidRDefault="00F46184" w:rsidP="006216DB">
      <w:pPr>
        <w:suppressAutoHyphens/>
        <w:spacing w:after="0" w:line="360" w:lineRule="auto"/>
        <w:jc w:val="both"/>
        <w:rPr>
          <w:rFonts w:ascii="Calibri" w:hAnsi="Calibri" w:cs="Calibri"/>
          <w:sz w:val="24"/>
          <w:szCs w:val="24"/>
          <w:lang w:val="de-DE"/>
        </w:rPr>
      </w:pPr>
      <w:r w:rsidRPr="006216DB">
        <w:rPr>
          <w:rFonts w:ascii="Calibri" w:hAnsi="Calibri" w:cs="Calibri"/>
          <w:sz w:val="24"/>
          <w:szCs w:val="24"/>
          <w:lang w:val="de-DE"/>
        </w:rPr>
        <w:t xml:space="preserve">Ein häufig erwähntes Argument, das gegen die Kompaktleuchtstofflampe spricht ist, dass die Kompaktleuchtstofflampe ein kälteres Licht als Glühlampe hätte. </w:t>
      </w:r>
    </w:p>
    <w:p w:rsidR="00F46184" w:rsidRPr="006216DB" w:rsidRDefault="00F46184" w:rsidP="006216DB">
      <w:pPr>
        <w:suppressAutoHyphens/>
        <w:spacing w:after="0" w:line="360" w:lineRule="auto"/>
        <w:jc w:val="both"/>
        <w:rPr>
          <w:rFonts w:ascii="Calibri" w:hAnsi="Calibri" w:cs="Calibri"/>
          <w:sz w:val="24"/>
          <w:szCs w:val="24"/>
          <w:lang w:val="de-DE"/>
        </w:rPr>
      </w:pPr>
    </w:p>
    <w:p w:rsidR="00F46184" w:rsidRPr="006216DB" w:rsidRDefault="00F46184" w:rsidP="006216DB">
      <w:pPr>
        <w:suppressAutoHyphens/>
        <w:spacing w:after="0" w:line="360" w:lineRule="auto"/>
        <w:jc w:val="both"/>
        <w:rPr>
          <w:rFonts w:ascii="Calibri" w:hAnsi="Calibri" w:cs="Calibri"/>
          <w:sz w:val="24"/>
          <w:szCs w:val="24"/>
          <w:lang w:val="de-DE"/>
        </w:rPr>
      </w:pPr>
      <w:r w:rsidRPr="006216DB">
        <w:rPr>
          <w:rFonts w:ascii="Calibri" w:hAnsi="Calibri" w:cs="Calibri"/>
          <w:sz w:val="24"/>
          <w:szCs w:val="24"/>
          <w:lang w:val="de-DE"/>
        </w:rPr>
        <w:t xml:space="preserve">Ein weiterer Unterschied gibt es bei Dimmen (näheres über die „Dimmbarkeit“ folgt). Bei einer üblichen dimmbaren Kompaktleuchtstofflampe reduziert sich nur die Helligkeit. Doch bei einer gedimmten Glühlampe sinkt der Farbeeindruck des Lichtes, weil die Temperatur, des in der Glühbirne befindlichen Glühdrahts, niedriger ist. </w:t>
      </w:r>
    </w:p>
    <w:p w:rsidR="00F46184" w:rsidRPr="006216DB" w:rsidRDefault="00F46184" w:rsidP="006216DB">
      <w:pPr>
        <w:suppressAutoHyphens/>
        <w:spacing w:after="0" w:line="360" w:lineRule="auto"/>
        <w:jc w:val="both"/>
        <w:rPr>
          <w:rFonts w:ascii="Calibri" w:hAnsi="Calibri" w:cs="Calibri"/>
          <w:sz w:val="24"/>
          <w:szCs w:val="24"/>
          <w:lang w:val="de-DE"/>
        </w:rPr>
      </w:pPr>
      <w:r w:rsidRPr="006216DB">
        <w:rPr>
          <w:rFonts w:ascii="Calibri" w:hAnsi="Calibri" w:cs="Calibri"/>
          <w:sz w:val="24"/>
          <w:szCs w:val="24"/>
          <w:lang w:val="de-DE"/>
        </w:rPr>
        <w:lastRenderedPageBreak/>
        <w:t>Durch eine sogenannte Lichtspektralanalyse ist bewiesen, dass die Kompaktleuchtstofflampe ein kälteres Licht erzeugt</w:t>
      </w:r>
      <w:r w:rsidRPr="006216DB">
        <w:rPr>
          <w:rStyle w:val="Funotenzeichen"/>
          <w:rFonts w:ascii="Calibri" w:hAnsi="Calibri" w:cs="Calibri"/>
          <w:sz w:val="24"/>
          <w:szCs w:val="24"/>
          <w:lang w:val="de-DE"/>
        </w:rPr>
        <w:footnoteReference w:id="20"/>
      </w:r>
      <w:r w:rsidRPr="006216DB">
        <w:rPr>
          <w:rFonts w:ascii="Calibri" w:hAnsi="Calibri" w:cs="Calibri"/>
          <w:sz w:val="24"/>
          <w:szCs w:val="24"/>
          <w:lang w:val="de-DE"/>
        </w:rPr>
        <w:t>.</w:t>
      </w:r>
    </w:p>
    <w:p w:rsidR="00F46184" w:rsidRPr="006216DB" w:rsidRDefault="00F46184" w:rsidP="006216DB">
      <w:pPr>
        <w:suppressAutoHyphens/>
        <w:spacing w:after="0" w:line="360" w:lineRule="auto"/>
        <w:jc w:val="both"/>
        <w:rPr>
          <w:rFonts w:ascii="Calibri" w:hAnsi="Calibri" w:cs="Calibri"/>
          <w:sz w:val="24"/>
          <w:szCs w:val="24"/>
          <w:lang w:val="de-DE"/>
        </w:rPr>
      </w:pPr>
    </w:p>
    <w:p w:rsidR="00F46184" w:rsidRPr="006216DB" w:rsidRDefault="00F46184" w:rsidP="006216DB">
      <w:pPr>
        <w:suppressAutoHyphens/>
        <w:spacing w:after="0" w:line="360" w:lineRule="auto"/>
        <w:jc w:val="both"/>
        <w:rPr>
          <w:rFonts w:ascii="Calibri" w:hAnsi="Calibri" w:cs="Calibri"/>
          <w:sz w:val="24"/>
          <w:szCs w:val="24"/>
          <w:lang w:val="de-DE"/>
        </w:rPr>
      </w:pPr>
      <w:r w:rsidRPr="006216DB">
        <w:rPr>
          <w:rFonts w:ascii="Calibri" w:hAnsi="Calibri" w:cs="Calibri"/>
          <w:sz w:val="24"/>
          <w:szCs w:val="24"/>
          <w:lang w:val="de-DE"/>
        </w:rPr>
        <w:t>Es wäre auch denkbar, dass Kompaktleuchtstofflampen kühler wirken als eine Glühlampe, wenn sie die gleiche Farbtemperatur hätten. Dies ist nur möglich, da Kompaktleuchtstofflampen ein Spektrum aufweisen, und sie dadurch ein Unterschied zwischen den verschiedenen Lampen gleicher Farmtemperatur möglich.</w:t>
      </w:r>
    </w:p>
    <w:p w:rsidR="00F46184" w:rsidRPr="006216DB" w:rsidRDefault="00F46184" w:rsidP="006216DB">
      <w:pPr>
        <w:suppressAutoHyphens/>
        <w:spacing w:after="0" w:line="360" w:lineRule="auto"/>
        <w:jc w:val="both"/>
        <w:rPr>
          <w:rFonts w:ascii="Calibri" w:hAnsi="Calibri" w:cs="Calibri"/>
          <w:sz w:val="24"/>
          <w:szCs w:val="24"/>
          <w:lang w:val="de-DE"/>
        </w:rPr>
      </w:pPr>
    </w:p>
    <w:p w:rsidR="00F46184" w:rsidRPr="006216DB" w:rsidRDefault="00F46184" w:rsidP="006216DB">
      <w:pPr>
        <w:pStyle w:val="StandardWeb"/>
        <w:shd w:val="clear" w:color="auto" w:fill="FFFFFF"/>
        <w:suppressAutoHyphens/>
        <w:spacing w:before="0" w:after="0" w:line="360" w:lineRule="auto"/>
        <w:jc w:val="both"/>
        <w:rPr>
          <w:rFonts w:ascii="Calibri" w:hAnsi="Calibri" w:cs="Calibri"/>
          <w:lang w:val="de-DE"/>
        </w:rPr>
      </w:pPr>
      <w:r w:rsidRPr="006216DB">
        <w:rPr>
          <w:rFonts w:ascii="Calibri" w:hAnsi="Calibri" w:cs="Calibri"/>
          <w:lang w:val="de-DE"/>
        </w:rPr>
        <w:t xml:space="preserve">Heutzutage sind Kompaktleuchtstofflampen in verschiedenen Farbtemperaturen erhältlich. Sie liegen in Bereichen zwischen 2500 K (Farbtemperatur etwas unter einer 60 Watt Glühbirne) bis hin zu einem Ton der dem Tageslicht ähnlich ist. </w:t>
      </w:r>
    </w:p>
    <w:p w:rsidR="00F46184" w:rsidRPr="006216DB" w:rsidRDefault="00F46184" w:rsidP="006216DB">
      <w:pPr>
        <w:pStyle w:val="StandardWeb"/>
        <w:shd w:val="clear" w:color="auto" w:fill="FFFFFF"/>
        <w:suppressAutoHyphens/>
        <w:spacing w:before="0" w:after="0" w:line="360" w:lineRule="auto"/>
        <w:jc w:val="both"/>
        <w:rPr>
          <w:rFonts w:ascii="Calibri" w:hAnsi="Calibri" w:cs="Calibri"/>
          <w:lang w:val="de-DE"/>
        </w:rPr>
      </w:pPr>
    </w:p>
    <w:p w:rsidR="00F46184" w:rsidRPr="006216DB" w:rsidRDefault="00E80831" w:rsidP="006216DB">
      <w:pPr>
        <w:pStyle w:val="StandardWeb"/>
        <w:shd w:val="clear" w:color="auto" w:fill="FFFFFF"/>
        <w:suppressAutoHyphens/>
        <w:spacing w:before="0" w:after="0" w:line="360" w:lineRule="auto"/>
        <w:jc w:val="both"/>
        <w:rPr>
          <w:rFonts w:ascii="Calibri" w:hAnsi="Calibri" w:cs="Calibri"/>
          <w:lang w:val="de-DE"/>
        </w:rPr>
      </w:pPr>
      <w:r w:rsidRPr="00E80831">
        <w:rPr>
          <w:rFonts w:ascii="Calibri" w:hAnsi="Calibri" w:cs="Calibri"/>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1" type="#_x0000_t67" style="position:absolute;left:0;text-align:left;margin-left:72.75pt;margin-top:16.4pt;width:7.15pt;height:30.75pt;z-index:251678720" wrapcoords="-2160 -1054 -8640 15805 4320 22127 15120 22127 17280 22127 28080 15805 21600 -1054 -2160 -1054" filled="f" strokecolor="red" strokeweight="2.25pt">
            <v:textbox style="layout-flow:vertical-ideographic"/>
            <w10:wrap type="tight"/>
          </v:shape>
        </w:pict>
      </w:r>
      <w:r w:rsidRPr="00E80831">
        <w:rPr>
          <w:rFonts w:ascii="Calibri" w:hAnsi="Calibri" w:cs="Calibri"/>
          <w:noProof/>
        </w:rPr>
        <w:pict>
          <v:shape id="_x0000_s1042" type="#_x0000_t67" style="position:absolute;left:0;text-align:left;margin-left:259.9pt;margin-top:16.4pt;width:7.15pt;height:30.75pt;z-index:251679744" wrapcoords="-2160 -1054 -8640 15805 4320 22127 15120 22127 17280 22127 28080 15805 21600 -1054 -2160 -1054" filled="f" strokecolor="red" strokeweight="2.25pt">
            <v:textbox style="layout-flow:vertical-ideographic"/>
            <w10:wrap type="tight"/>
          </v:shape>
        </w:pict>
      </w:r>
    </w:p>
    <w:p w:rsidR="00F46184" w:rsidRPr="006216DB" w:rsidRDefault="00F46184" w:rsidP="006216DB">
      <w:pPr>
        <w:pStyle w:val="StandardWeb"/>
        <w:shd w:val="clear" w:color="auto" w:fill="FFFFFF"/>
        <w:suppressAutoHyphens/>
        <w:spacing w:before="0" w:after="0" w:line="360" w:lineRule="auto"/>
        <w:jc w:val="both"/>
        <w:rPr>
          <w:rFonts w:ascii="Calibri" w:hAnsi="Calibri" w:cs="Calibri"/>
          <w:lang w:val="de-DE"/>
        </w:rPr>
      </w:pPr>
    </w:p>
    <w:p w:rsidR="00F46184" w:rsidRPr="006216DB" w:rsidRDefault="00F46184" w:rsidP="006216DB">
      <w:pPr>
        <w:pStyle w:val="StandardWeb"/>
        <w:shd w:val="clear" w:color="auto" w:fill="FFFFFF"/>
        <w:suppressAutoHyphens/>
        <w:spacing w:before="0" w:after="0" w:line="360" w:lineRule="auto"/>
        <w:jc w:val="both"/>
        <w:rPr>
          <w:rFonts w:ascii="Calibri" w:hAnsi="Calibri" w:cs="Calibri"/>
          <w:lang w:val="de-DE"/>
        </w:rPr>
      </w:pPr>
    </w:p>
    <w:p w:rsidR="00F46184" w:rsidRPr="006216DB" w:rsidRDefault="00F46184" w:rsidP="006216DB">
      <w:pPr>
        <w:shd w:val="clear" w:color="auto" w:fill="FFFFFF"/>
        <w:suppressAutoHyphens/>
        <w:spacing w:after="0" w:line="360" w:lineRule="auto"/>
        <w:jc w:val="both"/>
        <w:rPr>
          <w:rFonts w:ascii="Calibri" w:eastAsia="Times New Roman" w:hAnsi="Calibri" w:cs="Calibri"/>
          <w:sz w:val="24"/>
          <w:szCs w:val="24"/>
          <w:lang w:val="de-DE"/>
        </w:rPr>
      </w:pPr>
      <w:r w:rsidRPr="006216DB">
        <w:rPr>
          <w:rFonts w:ascii="Calibri" w:eastAsia="Times New Roman" w:hAnsi="Calibri" w:cs="Calibri"/>
          <w:noProof/>
          <w:sz w:val="24"/>
          <w:szCs w:val="24"/>
          <w:lang w:val="de-DE" w:eastAsia="de-DE"/>
        </w:rPr>
        <w:drawing>
          <wp:inline distT="0" distB="0" distL="0" distR="0">
            <wp:extent cx="5495925" cy="619125"/>
            <wp:effectExtent l="19050" t="0" r="9525" b="0"/>
            <wp:docPr id="18" name="Bild 1" descr="Color temp2.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 temp2.png">
                      <a:hlinkClick r:id="rId20"/>
                    </pic:cNvPr>
                    <pic:cNvPicPr>
                      <a:picLocks noChangeAspect="1" noChangeArrowheads="1"/>
                    </pic:cNvPicPr>
                  </pic:nvPicPr>
                  <pic:blipFill>
                    <a:blip r:embed="rId21" cstate="print"/>
                    <a:srcRect/>
                    <a:stretch>
                      <a:fillRect/>
                    </a:stretch>
                  </pic:blipFill>
                  <pic:spPr bwMode="auto">
                    <a:xfrm>
                      <a:off x="0" y="0"/>
                      <a:ext cx="5495925" cy="619125"/>
                    </a:xfrm>
                    <a:prstGeom prst="rect">
                      <a:avLst/>
                    </a:prstGeom>
                    <a:noFill/>
                    <a:ln w="9525">
                      <a:noFill/>
                      <a:miter lim="800000"/>
                      <a:headEnd/>
                      <a:tailEnd/>
                    </a:ln>
                  </pic:spPr>
                </pic:pic>
              </a:graphicData>
            </a:graphic>
          </wp:inline>
        </w:drawing>
      </w:r>
    </w:p>
    <w:p w:rsidR="00F46184" w:rsidRPr="006216DB" w:rsidRDefault="00E80831" w:rsidP="006216DB">
      <w:pPr>
        <w:pStyle w:val="StandardWeb"/>
        <w:shd w:val="clear" w:color="auto" w:fill="FFFFFF"/>
        <w:suppressAutoHyphens/>
        <w:spacing w:before="0" w:after="0" w:line="360" w:lineRule="auto"/>
        <w:jc w:val="both"/>
        <w:rPr>
          <w:rFonts w:ascii="Calibri" w:hAnsi="Calibri" w:cs="Calibri"/>
          <w:lang w:val="de-DE"/>
        </w:rPr>
      </w:pPr>
      <w:r w:rsidRPr="00E80831">
        <w:rPr>
          <w:rFonts w:ascii="Calibri" w:hAnsi="Calibri" w:cs="Calibri"/>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0" type="#_x0000_t68" style="position:absolute;left:0;text-align:left;margin-left:153.4pt;margin-top:8.3pt;width:7.15pt;height:30.75pt;z-index:251677696" wrapcoords="4320 -1054 -6480 5268 -2160 21600 21600 21600 25920 4741 15120 -1054 4320 -1054" filled="f" strokecolor="#548dd4 [1951]" strokeweight="2.25pt">
            <v:textbox style="layout-flow:vertical-ideographic"/>
            <w10:wrap type="tight"/>
          </v:shape>
        </w:pict>
      </w:r>
      <w:r w:rsidRPr="00E80831">
        <w:rPr>
          <w:rFonts w:ascii="Calibri" w:hAnsi="Calibri" w:cs="Calibri"/>
          <w:noProof/>
        </w:rPr>
        <w:pict>
          <v:shape id="_x0000_s1039" type="#_x0000_t68" style="position:absolute;left:0;text-align:left;margin-left:89.65pt;margin-top:8.3pt;width:7.15pt;height:30.75pt;z-index:251676672" wrapcoords="4320 -1054 -6480 5268 -2160 21600 21600 21600 25920 4741 15120 -1054 4320 -1054" filled="f" strokecolor="#548dd4 [1951]" strokeweight="2.25pt">
            <v:textbox style="layout-flow:vertical-ideographic"/>
            <w10:wrap type="tight"/>
          </v:shape>
        </w:pict>
      </w:r>
    </w:p>
    <w:p w:rsidR="00F46184" w:rsidRPr="006216DB" w:rsidRDefault="00F46184" w:rsidP="006216DB">
      <w:pPr>
        <w:pStyle w:val="StandardWeb"/>
        <w:shd w:val="clear" w:color="auto" w:fill="FFFFFF"/>
        <w:suppressAutoHyphens/>
        <w:spacing w:before="0" w:after="0" w:line="360" w:lineRule="auto"/>
        <w:jc w:val="both"/>
        <w:rPr>
          <w:rFonts w:ascii="Calibri" w:hAnsi="Calibri" w:cs="Calibri"/>
          <w:lang w:val="de-DE"/>
        </w:rPr>
      </w:pPr>
    </w:p>
    <w:p w:rsidR="00F46184" w:rsidRPr="006216DB" w:rsidRDefault="00F46184" w:rsidP="006216DB">
      <w:pPr>
        <w:pStyle w:val="StandardWeb"/>
        <w:shd w:val="clear" w:color="auto" w:fill="FFFFFF"/>
        <w:suppressAutoHyphens/>
        <w:spacing w:before="0" w:after="0" w:line="360" w:lineRule="auto"/>
        <w:jc w:val="both"/>
        <w:rPr>
          <w:rFonts w:ascii="Calibri" w:hAnsi="Calibri" w:cs="Calibri"/>
          <w:lang w:val="de-DE"/>
        </w:rPr>
      </w:pPr>
    </w:p>
    <w:p w:rsidR="00F46184" w:rsidRPr="006216DB" w:rsidRDefault="00F46184" w:rsidP="006216DB">
      <w:pPr>
        <w:pStyle w:val="StandardWeb"/>
        <w:shd w:val="clear" w:color="auto" w:fill="FFFFFF"/>
        <w:suppressAutoHyphens/>
        <w:spacing w:before="0" w:after="0" w:line="360" w:lineRule="auto"/>
        <w:jc w:val="both"/>
        <w:rPr>
          <w:rFonts w:ascii="Calibri" w:hAnsi="Calibri" w:cs="Calibri"/>
          <w:lang w:val="de-DE"/>
        </w:rPr>
      </w:pPr>
      <w:r w:rsidRPr="006216DB">
        <w:rPr>
          <w:rFonts w:ascii="Calibri" w:hAnsi="Calibri" w:cs="Calibri"/>
          <w:lang w:val="de-DE"/>
        </w:rPr>
        <w:t>K=Kelvin; Maß für die Intensitätsverteilung im Spektrum der Lampe -&gt; es zeigt, wie die Gewichtung zwischen langen und kurzen  Wellenlängen zueinander ist.</w:t>
      </w:r>
    </w:p>
    <w:p w:rsidR="00F46184" w:rsidRPr="006216DB" w:rsidRDefault="00F46184" w:rsidP="006216DB">
      <w:pPr>
        <w:pStyle w:val="StandardWeb"/>
        <w:shd w:val="clear" w:color="auto" w:fill="FFFFFF"/>
        <w:suppressAutoHyphens/>
        <w:spacing w:before="0" w:after="0" w:line="360" w:lineRule="auto"/>
        <w:jc w:val="both"/>
        <w:rPr>
          <w:rFonts w:ascii="Calibri" w:hAnsi="Calibri" w:cs="Calibri"/>
          <w:lang w:val="de-DE"/>
        </w:rPr>
      </w:pPr>
    </w:p>
    <w:p w:rsidR="00F46184" w:rsidRPr="006216DB" w:rsidRDefault="00F46184" w:rsidP="006216DB">
      <w:pPr>
        <w:pStyle w:val="StandardWeb"/>
        <w:shd w:val="clear" w:color="auto" w:fill="FFFFFF"/>
        <w:suppressAutoHyphens/>
        <w:spacing w:before="0" w:after="0" w:line="360" w:lineRule="auto"/>
        <w:jc w:val="both"/>
        <w:rPr>
          <w:rFonts w:ascii="Calibri" w:hAnsi="Calibri" w:cs="Calibri"/>
          <w:lang w:val="de-DE"/>
        </w:rPr>
      </w:pPr>
      <w:r w:rsidRPr="006216DB">
        <w:rPr>
          <w:rFonts w:ascii="Calibri" w:hAnsi="Calibri" w:cs="Calibri"/>
          <w:b/>
          <w:color w:val="548DD4" w:themeColor="text2" w:themeTint="99"/>
          <w:lang w:val="de-DE"/>
        </w:rPr>
        <w:t>Normale Glühlampen</w:t>
      </w:r>
      <w:r w:rsidRPr="006216DB">
        <w:rPr>
          <w:rFonts w:ascii="Calibri" w:hAnsi="Calibri" w:cs="Calibri"/>
          <w:lang w:val="de-DE"/>
        </w:rPr>
        <w:t xml:space="preserve"> haben eine Farbtemperatur von  2600 K und 3000 K.</w:t>
      </w:r>
    </w:p>
    <w:p w:rsidR="00F46184" w:rsidRPr="006216DB" w:rsidRDefault="00F46184" w:rsidP="006216DB">
      <w:pPr>
        <w:pStyle w:val="StandardWeb"/>
        <w:shd w:val="clear" w:color="auto" w:fill="FFFFFF"/>
        <w:suppressAutoHyphens/>
        <w:spacing w:before="0" w:after="0" w:line="360" w:lineRule="auto"/>
        <w:jc w:val="both"/>
        <w:rPr>
          <w:rFonts w:ascii="Calibri" w:hAnsi="Calibri" w:cs="Calibri"/>
          <w:lang w:val="de-DE"/>
        </w:rPr>
      </w:pPr>
      <w:r w:rsidRPr="006216DB">
        <w:rPr>
          <w:rFonts w:ascii="Calibri" w:hAnsi="Calibri" w:cs="Calibri"/>
          <w:b/>
          <w:color w:val="FF0000"/>
          <w:lang w:val="de-DE"/>
        </w:rPr>
        <w:t xml:space="preserve">Kompaktleuchtstofflampen </w:t>
      </w:r>
      <w:r w:rsidRPr="006216DB">
        <w:rPr>
          <w:rFonts w:ascii="Calibri" w:hAnsi="Calibri" w:cs="Calibri"/>
          <w:lang w:val="de-DE"/>
        </w:rPr>
        <w:t xml:space="preserve">haben eine Farbtemperatur von 2300 K und 8000 K. </w:t>
      </w:r>
    </w:p>
    <w:p w:rsidR="00F46184" w:rsidRPr="006216DB" w:rsidRDefault="00F46184" w:rsidP="006216DB">
      <w:pPr>
        <w:pStyle w:val="StandardWeb"/>
        <w:shd w:val="clear" w:color="auto" w:fill="FFFFFF"/>
        <w:suppressAutoHyphens/>
        <w:spacing w:before="0" w:after="0" w:line="360" w:lineRule="auto"/>
        <w:jc w:val="both"/>
        <w:rPr>
          <w:rFonts w:ascii="Calibri" w:hAnsi="Calibri" w:cs="Calibri"/>
          <w:lang w:val="de-DE"/>
        </w:rPr>
      </w:pPr>
      <w:r w:rsidRPr="006216DB">
        <w:rPr>
          <w:rFonts w:ascii="Calibri" w:hAnsi="Calibri" w:cs="Calibri"/>
          <w:noProof/>
          <w:lang w:val="de-DE" w:eastAsia="de-DE"/>
        </w:rPr>
        <w:drawing>
          <wp:anchor distT="0" distB="0" distL="114300" distR="114300" simplePos="0" relativeHeight="251680768" behindDoc="1" locked="0" layoutInCell="1" allowOverlap="1">
            <wp:simplePos x="0" y="0"/>
            <wp:positionH relativeFrom="column">
              <wp:posOffset>14605</wp:posOffset>
            </wp:positionH>
            <wp:positionV relativeFrom="paragraph">
              <wp:posOffset>128270</wp:posOffset>
            </wp:positionV>
            <wp:extent cx="2095500" cy="1438275"/>
            <wp:effectExtent l="19050" t="0" r="0" b="0"/>
            <wp:wrapTight wrapText="bothSides">
              <wp:wrapPolygon edited="0">
                <wp:start x="-196" y="0"/>
                <wp:lineTo x="-196" y="21457"/>
                <wp:lineTo x="21600" y="21457"/>
                <wp:lineTo x="21600" y="0"/>
                <wp:lineTo x="-196" y="0"/>
              </wp:wrapPolygon>
            </wp:wrapTight>
            <wp:docPr id="19" name="Bild 1" descr="http://1.2.3.13/bmi/upload.wikimedia.org/wikipedia/de/thumb/a/a8/Farb.Temp.jpg/220px-Farb.Temp.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2.3.13/bmi/upload.wikimedia.org/wikipedia/de/thumb/a/a8/Farb.Temp.jpg/220px-Farb.Temp.jpg">
                      <a:hlinkClick r:id="rId22"/>
                    </pic:cNvPr>
                    <pic:cNvPicPr>
                      <a:picLocks noChangeAspect="1" noChangeArrowheads="1"/>
                    </pic:cNvPicPr>
                  </pic:nvPicPr>
                  <pic:blipFill>
                    <a:blip r:embed="rId23" cstate="print"/>
                    <a:srcRect/>
                    <a:stretch>
                      <a:fillRect/>
                    </a:stretch>
                  </pic:blipFill>
                  <pic:spPr bwMode="auto">
                    <a:xfrm>
                      <a:off x="0" y="0"/>
                      <a:ext cx="2095500" cy="1438275"/>
                    </a:xfrm>
                    <a:prstGeom prst="rect">
                      <a:avLst/>
                    </a:prstGeom>
                    <a:noFill/>
                    <a:ln w="9525">
                      <a:noFill/>
                      <a:miter lim="800000"/>
                      <a:headEnd/>
                      <a:tailEnd/>
                    </a:ln>
                  </pic:spPr>
                </pic:pic>
              </a:graphicData>
            </a:graphic>
          </wp:anchor>
        </w:drawing>
      </w:r>
      <w:r w:rsidRPr="006216DB">
        <w:rPr>
          <w:rStyle w:val="Funotenzeichen"/>
          <w:rFonts w:ascii="Calibri" w:hAnsi="Calibri" w:cs="Calibri"/>
          <w:lang w:val="de-DE"/>
        </w:rPr>
        <w:footnoteReference w:id="21"/>
      </w:r>
    </w:p>
    <w:p w:rsidR="00F46184" w:rsidRPr="006216DB" w:rsidRDefault="00F46184" w:rsidP="006216DB">
      <w:pPr>
        <w:pStyle w:val="StandardWeb"/>
        <w:shd w:val="clear" w:color="auto" w:fill="FFFFFF"/>
        <w:suppressAutoHyphens/>
        <w:spacing w:before="0" w:after="0" w:line="360" w:lineRule="auto"/>
        <w:jc w:val="both"/>
        <w:rPr>
          <w:rFonts w:ascii="Calibri" w:hAnsi="Calibri" w:cs="Calibri"/>
          <w:lang w:val="de-DE"/>
        </w:rPr>
      </w:pPr>
    </w:p>
    <w:p w:rsidR="00F46184" w:rsidRPr="006216DB" w:rsidRDefault="00F46184" w:rsidP="006216DB">
      <w:pPr>
        <w:pStyle w:val="StandardWeb"/>
        <w:shd w:val="clear" w:color="auto" w:fill="FFFFFF"/>
        <w:suppressAutoHyphens/>
        <w:spacing w:before="0" w:after="0" w:line="360" w:lineRule="auto"/>
        <w:jc w:val="both"/>
        <w:rPr>
          <w:rFonts w:ascii="Calibri" w:hAnsi="Calibri" w:cs="Calibri"/>
          <w:lang w:val="de-DE"/>
        </w:rPr>
      </w:pPr>
    </w:p>
    <w:p w:rsidR="00F46184" w:rsidRPr="006216DB" w:rsidRDefault="00F46184" w:rsidP="006216DB">
      <w:pPr>
        <w:pStyle w:val="StandardWeb"/>
        <w:shd w:val="clear" w:color="auto" w:fill="FFFFFF"/>
        <w:suppressAutoHyphens/>
        <w:spacing w:before="0" w:after="0" w:line="360" w:lineRule="auto"/>
        <w:jc w:val="both"/>
        <w:rPr>
          <w:rFonts w:ascii="Calibri" w:hAnsi="Calibri" w:cs="Calibri"/>
          <w:lang w:val="de-DE"/>
        </w:rPr>
      </w:pPr>
    </w:p>
    <w:p w:rsidR="00F46184" w:rsidRPr="006216DB" w:rsidRDefault="00F46184" w:rsidP="006216DB">
      <w:pPr>
        <w:pStyle w:val="StandardWeb"/>
        <w:shd w:val="clear" w:color="auto" w:fill="FFFFFF"/>
        <w:suppressAutoHyphens/>
        <w:spacing w:before="0" w:after="0" w:line="360" w:lineRule="auto"/>
        <w:jc w:val="both"/>
        <w:rPr>
          <w:rFonts w:ascii="Calibri" w:hAnsi="Calibri" w:cs="Calibri"/>
          <w:lang w:val="de-DE"/>
        </w:rPr>
      </w:pPr>
    </w:p>
    <w:p w:rsidR="00F46184" w:rsidRPr="006216DB" w:rsidRDefault="00F46184" w:rsidP="006216DB">
      <w:pPr>
        <w:pStyle w:val="StandardWeb"/>
        <w:shd w:val="clear" w:color="auto" w:fill="FFFFFF"/>
        <w:suppressAutoHyphens/>
        <w:spacing w:before="0" w:after="0" w:line="360" w:lineRule="auto"/>
        <w:jc w:val="both"/>
        <w:rPr>
          <w:rFonts w:ascii="Calibri" w:hAnsi="Calibri" w:cs="Calibri"/>
          <w:lang w:val="de-DE"/>
        </w:rPr>
      </w:pPr>
      <w:r w:rsidRPr="006216DB">
        <w:rPr>
          <w:rFonts w:ascii="Calibri" w:hAnsi="Calibri" w:cs="Calibri"/>
          <w:b/>
          <w:color w:val="FF0000"/>
          <w:lang w:val="de-DE"/>
        </w:rPr>
        <w:lastRenderedPageBreak/>
        <w:t>Kompaktleuchtstofflampen</w:t>
      </w:r>
    </w:p>
    <w:p w:rsidR="00F46184" w:rsidRPr="006216DB" w:rsidRDefault="00F46184" w:rsidP="006216DB">
      <w:pPr>
        <w:pStyle w:val="StandardWeb"/>
        <w:shd w:val="clear" w:color="auto" w:fill="FFFFFF"/>
        <w:suppressAutoHyphens/>
        <w:spacing w:before="0" w:after="0" w:line="360" w:lineRule="auto"/>
        <w:jc w:val="both"/>
        <w:rPr>
          <w:rFonts w:ascii="Calibri" w:hAnsi="Calibri" w:cs="Calibri"/>
          <w:lang w:val="de-DE"/>
        </w:rPr>
      </w:pPr>
    </w:p>
    <w:p w:rsidR="00F46184" w:rsidRPr="00233B64" w:rsidRDefault="00F46184" w:rsidP="00156C35">
      <w:pPr>
        <w:pStyle w:val="berschrift2"/>
      </w:pPr>
      <w:bookmarkStart w:id="119" w:name="_Toc282383766"/>
      <w:bookmarkStart w:id="120" w:name="_Toc288817979"/>
      <w:r w:rsidRPr="00233B64">
        <w:t>Farbwiedergabe</w:t>
      </w:r>
      <w:bookmarkEnd w:id="119"/>
      <w:bookmarkEnd w:id="120"/>
    </w:p>
    <w:p w:rsidR="00F46184" w:rsidRPr="006216DB" w:rsidRDefault="00F46184" w:rsidP="006216DB">
      <w:pPr>
        <w:pStyle w:val="StandardWeb"/>
        <w:shd w:val="clear" w:color="auto" w:fill="FFFFFF"/>
        <w:suppressAutoHyphens/>
        <w:spacing w:before="0" w:after="0" w:line="360" w:lineRule="auto"/>
        <w:jc w:val="both"/>
        <w:rPr>
          <w:rFonts w:ascii="Calibri" w:hAnsi="Calibri" w:cs="Calibri"/>
          <w:lang w:val="de-DE"/>
        </w:rPr>
      </w:pPr>
      <w:r w:rsidRPr="006216DB">
        <w:rPr>
          <w:rFonts w:ascii="Calibri" w:hAnsi="Calibri" w:cs="Calibri"/>
          <w:lang w:val="de-DE"/>
        </w:rPr>
        <w:t xml:space="preserve">Im Gegensatz zu Glühlampen (oder auch Tageslicht) emittieren Leuchtstofflampen ein diskontinuierliches Spektrum. Daher können Farben oder auch Gegenstände unter dem Licht dieser Lampe anders aussehen. </w:t>
      </w:r>
    </w:p>
    <w:p w:rsidR="00F46184" w:rsidRPr="006216DB" w:rsidRDefault="00F46184" w:rsidP="006216DB">
      <w:pPr>
        <w:pStyle w:val="StandardWeb"/>
        <w:shd w:val="clear" w:color="auto" w:fill="FFFFFF"/>
        <w:suppressAutoHyphens/>
        <w:spacing w:before="0" w:after="0" w:line="360" w:lineRule="auto"/>
        <w:jc w:val="both"/>
        <w:rPr>
          <w:rFonts w:ascii="Calibri" w:hAnsi="Calibri" w:cs="Calibri"/>
          <w:lang w:val="de-DE"/>
        </w:rPr>
      </w:pPr>
      <w:r w:rsidRPr="006216DB">
        <w:rPr>
          <w:rFonts w:ascii="Calibri" w:hAnsi="Calibri" w:cs="Calibri"/>
          <w:lang w:val="de-DE"/>
        </w:rPr>
        <w:t xml:space="preserve">Was ein wesentlicher Nachteil der Kompaktleuchtstofflampe ist. </w:t>
      </w:r>
    </w:p>
    <w:p w:rsidR="00F46184" w:rsidRPr="006216DB" w:rsidRDefault="00F46184" w:rsidP="006216DB">
      <w:pPr>
        <w:pStyle w:val="StandardWeb"/>
        <w:shd w:val="clear" w:color="auto" w:fill="FFFFFF"/>
        <w:suppressAutoHyphens/>
        <w:spacing w:before="0" w:after="0" w:line="360" w:lineRule="auto"/>
        <w:jc w:val="both"/>
        <w:rPr>
          <w:rFonts w:ascii="Calibri" w:hAnsi="Calibri" w:cs="Calibri"/>
          <w:lang w:val="de-DE"/>
        </w:rPr>
      </w:pPr>
      <w:r w:rsidRPr="006216DB">
        <w:rPr>
          <w:rFonts w:ascii="Calibri" w:hAnsi="Calibri" w:cs="Calibri"/>
          <w:lang w:val="de-DE"/>
        </w:rPr>
        <w:t xml:space="preserve">Zum Beispiel: Legt man ein beschriftete Blatt unter das Licht einer Glühbirne, ist deutlich zu erkennen, dass die gesamte Fläche beleuchtet ist und alles gut lesbar. Hingegen bei der Kompaktleuchtstofflampe. Hier kann es schon einmal vorkommen, dass eine Stelle des Blattes mehr bzw. besser beleuchtet wird, als eine andere und erschwert das Lesen. Mühsam ist es auch, dass man erst einige Minuten warten muss, bis die Kompaktleuchtstofflampe vollständig leuchtet. </w:t>
      </w:r>
    </w:p>
    <w:p w:rsidR="00F46184" w:rsidRPr="006216DB" w:rsidRDefault="00F46184" w:rsidP="006216DB">
      <w:pPr>
        <w:pStyle w:val="StandardWeb"/>
        <w:shd w:val="clear" w:color="auto" w:fill="FFFFFF"/>
        <w:suppressAutoHyphens/>
        <w:spacing w:before="0" w:after="0" w:line="360" w:lineRule="auto"/>
        <w:jc w:val="both"/>
        <w:rPr>
          <w:rFonts w:ascii="Calibri" w:hAnsi="Calibri" w:cs="Calibri"/>
          <w:lang w:val="de-DE"/>
        </w:rPr>
      </w:pPr>
    </w:p>
    <w:p w:rsidR="00F46184" w:rsidRPr="006216DB" w:rsidRDefault="00F46184" w:rsidP="00156C35">
      <w:pPr>
        <w:pStyle w:val="berschrift2"/>
      </w:pPr>
      <w:bookmarkStart w:id="121" w:name="_Toc282383767"/>
      <w:bookmarkStart w:id="122" w:name="_Toc288817980"/>
      <w:r w:rsidRPr="006216DB">
        <w:t>Bauform</w:t>
      </w:r>
      <w:bookmarkEnd w:id="121"/>
      <w:bookmarkEnd w:id="122"/>
    </w:p>
    <w:p w:rsidR="00F46184" w:rsidRPr="006216DB" w:rsidRDefault="00F46184" w:rsidP="006216DB">
      <w:pPr>
        <w:pStyle w:val="StandardWeb"/>
        <w:shd w:val="clear" w:color="auto" w:fill="FFFFFF"/>
        <w:suppressAutoHyphens/>
        <w:spacing w:before="0" w:after="0" w:line="360" w:lineRule="auto"/>
        <w:jc w:val="both"/>
        <w:rPr>
          <w:rFonts w:ascii="Calibri" w:hAnsi="Calibri" w:cs="Calibri"/>
          <w:lang w:val="de-DE"/>
        </w:rPr>
      </w:pPr>
      <w:r w:rsidRPr="006216DB">
        <w:rPr>
          <w:rFonts w:ascii="Calibri" w:hAnsi="Calibri" w:cs="Calibri"/>
          <w:lang w:val="de-DE"/>
        </w:rPr>
        <w:t>Geringere Unterschiede sind zu erkennen, wenn man eine matte Glühlampe durch eine Kompaktleuchtstofflampe ersetzt. Kompaktleuchtstofflampen blenden auch weniger als Glühlampen.</w:t>
      </w:r>
    </w:p>
    <w:p w:rsidR="00F46184" w:rsidRPr="006216DB" w:rsidRDefault="00F46184" w:rsidP="006216DB">
      <w:pPr>
        <w:pStyle w:val="StandardWeb"/>
        <w:shd w:val="clear" w:color="auto" w:fill="FFFFFF"/>
        <w:suppressAutoHyphens/>
        <w:spacing w:before="0" w:after="0" w:line="360" w:lineRule="auto"/>
        <w:jc w:val="both"/>
        <w:rPr>
          <w:rFonts w:ascii="Calibri" w:hAnsi="Calibri" w:cs="Calibri"/>
          <w:lang w:val="de-DE"/>
        </w:rPr>
      </w:pPr>
      <w:r w:rsidRPr="006216DB">
        <w:rPr>
          <w:rFonts w:ascii="Calibri" w:hAnsi="Calibri" w:cs="Calibri"/>
          <w:lang w:val="de-DE"/>
        </w:rPr>
        <w:t xml:space="preserve">Ein weiterer Unterschied besteht in der Abmessung zwischen Kompaktleuchtstofflampen und Glühlampen. </w:t>
      </w:r>
    </w:p>
    <w:p w:rsidR="00F46184" w:rsidRPr="006216DB" w:rsidRDefault="00F46184" w:rsidP="006216DB">
      <w:pPr>
        <w:pStyle w:val="StandardWeb"/>
        <w:shd w:val="clear" w:color="auto" w:fill="FFFFFF"/>
        <w:suppressAutoHyphens/>
        <w:spacing w:before="0" w:after="0" w:line="360" w:lineRule="auto"/>
        <w:jc w:val="both"/>
        <w:rPr>
          <w:rFonts w:ascii="Calibri" w:hAnsi="Calibri" w:cs="Calibri"/>
          <w:lang w:val="de-DE"/>
        </w:rPr>
      </w:pPr>
    </w:p>
    <w:p w:rsidR="00F46184" w:rsidRPr="006216DB" w:rsidRDefault="00F46184" w:rsidP="006216DB">
      <w:pPr>
        <w:pStyle w:val="StandardWeb"/>
        <w:shd w:val="clear" w:color="auto" w:fill="FFFFFF"/>
        <w:suppressAutoHyphens/>
        <w:spacing w:before="0" w:after="0" w:line="360" w:lineRule="auto"/>
        <w:jc w:val="both"/>
        <w:rPr>
          <w:rFonts w:ascii="Calibri" w:hAnsi="Calibri" w:cs="Calibri"/>
          <w:lang w:val="de-DE"/>
        </w:rPr>
      </w:pPr>
      <w:r w:rsidRPr="006216DB">
        <w:rPr>
          <w:rFonts w:ascii="Calibri" w:hAnsi="Calibri" w:cs="Calibri"/>
          <w:lang w:val="de-DE"/>
        </w:rPr>
        <w:t>Kompaktleuchtstofflampen sind meistens länger als Glühlampen und dies erfordert möglicherweise einen Leuchtenwechsel. Auch der Eindruck kann, im Vergleich zu Glühlampen,  unterschiedlich sein.</w:t>
      </w:r>
    </w:p>
    <w:p w:rsidR="00F46184" w:rsidRPr="006216DB" w:rsidRDefault="00F46184" w:rsidP="006216DB">
      <w:pPr>
        <w:pStyle w:val="StandardWeb"/>
        <w:shd w:val="clear" w:color="auto" w:fill="FFFFFF"/>
        <w:suppressAutoHyphens/>
        <w:spacing w:before="0" w:after="0" w:line="360" w:lineRule="auto"/>
        <w:jc w:val="both"/>
        <w:rPr>
          <w:rFonts w:ascii="Calibri" w:hAnsi="Calibri" w:cs="Calibri"/>
          <w:lang w:val="de-DE"/>
        </w:rPr>
      </w:pPr>
      <w:r w:rsidRPr="006216DB">
        <w:rPr>
          <w:rFonts w:ascii="Calibri" w:hAnsi="Calibri" w:cs="Calibri"/>
          <w:lang w:val="de-DE"/>
        </w:rPr>
        <w:t>Für bestimmte Spezialglühlampen sind keine entsprechenden Kompaktleuchtstofflampen verfügbar.</w:t>
      </w:r>
    </w:p>
    <w:p w:rsidR="00F46184" w:rsidRPr="006216DB" w:rsidRDefault="00F46184" w:rsidP="006216DB">
      <w:pPr>
        <w:suppressAutoHyphens/>
        <w:spacing w:after="0" w:line="360" w:lineRule="auto"/>
        <w:jc w:val="both"/>
        <w:rPr>
          <w:rFonts w:ascii="Calibri" w:hAnsi="Calibri" w:cs="Calibri"/>
          <w:b/>
          <w:sz w:val="24"/>
          <w:szCs w:val="24"/>
          <w:lang w:val="de-DE"/>
        </w:rPr>
      </w:pPr>
    </w:p>
    <w:p w:rsidR="00740EAA" w:rsidRDefault="00740EAA">
      <w:pPr>
        <w:rPr>
          <w:rFonts w:asciiTheme="majorHAnsi" w:eastAsia="Times New Roman" w:hAnsiTheme="majorHAnsi" w:cs="Times New Roman"/>
          <w:b/>
          <w:bCs/>
          <w:color w:val="C03700"/>
          <w:sz w:val="24"/>
          <w:szCs w:val="24"/>
          <w:lang w:val="de-DE" w:eastAsia="de-DE"/>
        </w:rPr>
      </w:pPr>
      <w:bookmarkStart w:id="123" w:name="_Toc282383768"/>
      <w:r>
        <w:rPr>
          <w:sz w:val="24"/>
          <w:szCs w:val="24"/>
        </w:rPr>
        <w:br w:type="page"/>
      </w:r>
    </w:p>
    <w:p w:rsidR="00F46184" w:rsidRPr="00233B64" w:rsidRDefault="00F46184" w:rsidP="00156C35">
      <w:pPr>
        <w:pStyle w:val="berschrift2"/>
      </w:pPr>
      <w:bookmarkStart w:id="124" w:name="_Toc288817981"/>
      <w:r w:rsidRPr="00233B64">
        <w:lastRenderedPageBreak/>
        <w:t>Dimmbarkeit</w:t>
      </w:r>
      <w:bookmarkEnd w:id="123"/>
      <w:bookmarkEnd w:id="124"/>
    </w:p>
    <w:p w:rsidR="00F46184" w:rsidRPr="006216DB" w:rsidRDefault="00F46184" w:rsidP="006216DB">
      <w:pPr>
        <w:suppressAutoHyphens/>
        <w:spacing w:after="0" w:line="360" w:lineRule="auto"/>
        <w:jc w:val="both"/>
        <w:rPr>
          <w:rFonts w:ascii="Calibri" w:hAnsi="Calibri" w:cs="Calibri"/>
          <w:sz w:val="24"/>
          <w:szCs w:val="24"/>
          <w:lang w:val="de-DE"/>
        </w:rPr>
      </w:pPr>
      <w:r w:rsidRPr="006216DB">
        <w:rPr>
          <w:rFonts w:ascii="Calibri" w:hAnsi="Calibri" w:cs="Calibri"/>
          <w:sz w:val="24"/>
          <w:szCs w:val="24"/>
          <w:lang w:val="de-DE"/>
        </w:rPr>
        <w:t>„Normale Kompaktleuchtstofflampen können nicht zusammen mit normalen Dimmern verwendet werden“. Dimmer sind bestimmte Thyristorsteller („wird zur Verringerung des Effektivwertes der Netzwechselspannung verwendet“) zur Regelung der Helligkeit.</w:t>
      </w:r>
    </w:p>
    <w:p w:rsidR="00F46184" w:rsidRPr="006216DB" w:rsidRDefault="00F46184" w:rsidP="006216DB">
      <w:pPr>
        <w:suppressAutoHyphens/>
        <w:spacing w:after="0" w:line="360" w:lineRule="auto"/>
        <w:jc w:val="both"/>
        <w:rPr>
          <w:rFonts w:ascii="Calibri" w:hAnsi="Calibri" w:cs="Calibri"/>
          <w:sz w:val="24"/>
          <w:szCs w:val="24"/>
          <w:lang w:val="de-DE"/>
        </w:rPr>
      </w:pPr>
    </w:p>
    <w:p w:rsidR="00F46184" w:rsidRPr="006216DB" w:rsidRDefault="00F46184" w:rsidP="006216DB">
      <w:pPr>
        <w:suppressAutoHyphens/>
        <w:spacing w:after="0" w:line="360" w:lineRule="auto"/>
        <w:jc w:val="both"/>
        <w:rPr>
          <w:rFonts w:ascii="Calibri" w:hAnsi="Calibri" w:cs="Calibri"/>
          <w:sz w:val="24"/>
          <w:szCs w:val="24"/>
          <w:lang w:val="de-DE"/>
        </w:rPr>
      </w:pPr>
      <w:r w:rsidRPr="006216DB">
        <w:rPr>
          <w:rFonts w:ascii="Calibri" w:hAnsi="Calibri" w:cs="Calibri"/>
          <w:sz w:val="24"/>
          <w:szCs w:val="24"/>
          <w:lang w:val="de-DE"/>
        </w:rPr>
        <w:t>„Netzspannung: die von den Energieversorgern in den Stromnetzen bereitgestellte elektrische Spannung“</w:t>
      </w:r>
      <w:r w:rsidRPr="006216DB">
        <w:rPr>
          <w:rStyle w:val="Funotenzeichen"/>
          <w:rFonts w:ascii="Calibri" w:hAnsi="Calibri" w:cs="Calibri"/>
          <w:sz w:val="24"/>
          <w:szCs w:val="24"/>
          <w:lang w:val="de-DE"/>
        </w:rPr>
        <w:footnoteReference w:id="22"/>
      </w:r>
    </w:p>
    <w:p w:rsidR="00F46184" w:rsidRPr="006216DB" w:rsidRDefault="00F46184" w:rsidP="006216DB">
      <w:pPr>
        <w:suppressAutoHyphens/>
        <w:spacing w:after="0" w:line="360" w:lineRule="auto"/>
        <w:jc w:val="both"/>
        <w:rPr>
          <w:rFonts w:ascii="Calibri" w:hAnsi="Calibri" w:cs="Calibri"/>
          <w:sz w:val="24"/>
          <w:szCs w:val="24"/>
          <w:lang w:val="de-DE"/>
        </w:rPr>
      </w:pPr>
    </w:p>
    <w:p w:rsidR="00F46184" w:rsidRPr="006216DB" w:rsidRDefault="00F46184" w:rsidP="006216DB">
      <w:pPr>
        <w:suppressAutoHyphens/>
        <w:spacing w:after="0" w:line="360" w:lineRule="auto"/>
        <w:jc w:val="both"/>
        <w:rPr>
          <w:rFonts w:ascii="Calibri" w:hAnsi="Calibri" w:cs="Calibri"/>
          <w:sz w:val="24"/>
          <w:szCs w:val="24"/>
          <w:lang w:val="de-DE"/>
        </w:rPr>
      </w:pPr>
      <w:r w:rsidRPr="006216DB">
        <w:rPr>
          <w:rFonts w:ascii="Calibri" w:hAnsi="Calibri" w:cs="Calibri"/>
          <w:sz w:val="24"/>
          <w:szCs w:val="24"/>
          <w:lang w:val="de-DE"/>
        </w:rPr>
        <w:t>Die Leistungsaufnahme des elektronischen Vorschaltgeräts ist bei geringer Helligkeit entsprechend niedriger. Kompaktleuchtstofflampen solcher Art sind gekennzeichnet und sie lassen sich auch mit normalen Glühlampen-Dimmern betreiben, welche nur nach dem Phasenanschnittsteuerungsprinzip funktionieren.</w:t>
      </w:r>
    </w:p>
    <w:p w:rsidR="00F46184" w:rsidRPr="006216DB" w:rsidRDefault="00F46184" w:rsidP="006216DB">
      <w:pPr>
        <w:suppressAutoHyphens/>
        <w:spacing w:after="0" w:line="360" w:lineRule="auto"/>
        <w:jc w:val="both"/>
        <w:rPr>
          <w:rFonts w:ascii="Calibri" w:hAnsi="Calibri" w:cs="Calibri"/>
          <w:sz w:val="24"/>
          <w:szCs w:val="24"/>
          <w:lang w:val="de-DE"/>
        </w:rPr>
      </w:pPr>
    </w:p>
    <w:p w:rsidR="00F46184" w:rsidRPr="006216DB" w:rsidRDefault="00F46184" w:rsidP="006216DB">
      <w:pPr>
        <w:suppressAutoHyphens/>
        <w:spacing w:after="0" w:line="360" w:lineRule="auto"/>
        <w:jc w:val="both"/>
        <w:rPr>
          <w:rFonts w:ascii="Calibri" w:hAnsi="Calibri" w:cs="Calibri"/>
          <w:sz w:val="24"/>
          <w:szCs w:val="24"/>
          <w:lang w:val="de-DE"/>
        </w:rPr>
      </w:pPr>
      <w:r w:rsidRPr="006216DB">
        <w:rPr>
          <w:rFonts w:ascii="Calibri" w:hAnsi="Calibri" w:cs="Calibri"/>
          <w:sz w:val="24"/>
          <w:szCs w:val="24"/>
          <w:lang w:val="de-DE"/>
        </w:rPr>
        <w:t>Das Prinzip der Phasenanschnittsteuerung ist eine Methode, bei der die Leistungsregelung elektrischer Verbraucher, die auch mit Wechselspannung (=elektrische Spannung, bei der die Polarität in regelmäßigen Wiederholungen sich abwechselt) betrieben werden, geregelt wird</w:t>
      </w:r>
      <w:r w:rsidRPr="006216DB">
        <w:rPr>
          <w:rStyle w:val="Funotenzeichen"/>
          <w:rFonts w:ascii="Calibri" w:hAnsi="Calibri" w:cs="Calibri"/>
          <w:sz w:val="24"/>
          <w:szCs w:val="24"/>
          <w:lang w:val="de-DE"/>
        </w:rPr>
        <w:footnoteReference w:id="23"/>
      </w:r>
      <w:r w:rsidRPr="006216DB">
        <w:rPr>
          <w:rFonts w:ascii="Calibri" w:hAnsi="Calibri" w:cs="Calibri"/>
          <w:sz w:val="24"/>
          <w:szCs w:val="24"/>
          <w:lang w:val="de-DE"/>
        </w:rPr>
        <w:t xml:space="preserve">. </w:t>
      </w:r>
    </w:p>
    <w:p w:rsidR="00F46184" w:rsidRPr="006216DB" w:rsidRDefault="00F46184" w:rsidP="006216DB">
      <w:pPr>
        <w:suppressAutoHyphens/>
        <w:spacing w:after="0" w:line="360" w:lineRule="auto"/>
        <w:jc w:val="both"/>
        <w:rPr>
          <w:rFonts w:ascii="Calibri" w:hAnsi="Calibri" w:cs="Calibri"/>
          <w:sz w:val="24"/>
          <w:szCs w:val="24"/>
          <w:lang w:val="de-DE"/>
        </w:rPr>
      </w:pPr>
    </w:p>
    <w:p w:rsidR="00F46184" w:rsidRPr="006216DB" w:rsidRDefault="00F46184" w:rsidP="006216DB">
      <w:pPr>
        <w:suppressAutoHyphens/>
        <w:spacing w:after="0" w:line="360" w:lineRule="auto"/>
        <w:jc w:val="both"/>
        <w:rPr>
          <w:rFonts w:ascii="Calibri" w:hAnsi="Calibri" w:cs="Calibri"/>
          <w:sz w:val="24"/>
          <w:szCs w:val="24"/>
          <w:lang w:val="de-DE"/>
        </w:rPr>
      </w:pPr>
      <w:r w:rsidRPr="006216DB">
        <w:rPr>
          <w:rFonts w:ascii="Calibri" w:hAnsi="Calibri" w:cs="Calibri"/>
          <w:sz w:val="24"/>
          <w:szCs w:val="24"/>
          <w:lang w:val="de-DE"/>
        </w:rPr>
        <w:t xml:space="preserve">Aber auch Touch-Dimmer, Funk-Dimmer etc. arbeiten mit einer solchen Phasenanschnittsteuerung. Das bedeutet, dass sie auch nur mit bestimmten Kompaktleuchtstofflampen gedimmt werden können. Solche Kompaktleuchtstofflampen sind meist teuer in der Anschaffung, da sie eine etwas komplizierte Technik besitzen und auch nur in kleiner Stückzahl produziert werden. </w:t>
      </w:r>
    </w:p>
    <w:p w:rsidR="00F46184" w:rsidRPr="006216DB" w:rsidRDefault="00F46184" w:rsidP="006216DB">
      <w:pPr>
        <w:suppressAutoHyphens/>
        <w:spacing w:after="0" w:line="360" w:lineRule="auto"/>
        <w:jc w:val="both"/>
        <w:rPr>
          <w:rFonts w:ascii="Calibri" w:hAnsi="Calibri" w:cs="Calibri"/>
          <w:sz w:val="24"/>
          <w:szCs w:val="24"/>
          <w:lang w:val="de-DE"/>
        </w:rPr>
      </w:pPr>
    </w:p>
    <w:p w:rsidR="00F46184" w:rsidRPr="006216DB" w:rsidRDefault="00F46184" w:rsidP="006216DB">
      <w:pPr>
        <w:suppressAutoHyphens/>
        <w:spacing w:after="0" w:line="360" w:lineRule="auto"/>
        <w:jc w:val="both"/>
        <w:rPr>
          <w:rFonts w:ascii="Calibri" w:hAnsi="Calibri" w:cs="Calibri"/>
          <w:sz w:val="24"/>
          <w:szCs w:val="24"/>
          <w:lang w:val="de-DE"/>
        </w:rPr>
      </w:pPr>
      <w:r w:rsidRPr="006216DB">
        <w:rPr>
          <w:rFonts w:ascii="Calibri" w:hAnsi="Calibri" w:cs="Calibri"/>
          <w:sz w:val="24"/>
          <w:szCs w:val="24"/>
          <w:lang w:val="de-DE"/>
        </w:rPr>
        <w:t xml:space="preserve">Es werden aber auch Kompaktleuchtstofflampen hergestellt bzw. angeboten, welche sich durch mehrfaches Ein- und Ausschalten auch ohne externe Dimmer in mehreren verschiedenen Helligkeitsstufen betreiben lassen. </w:t>
      </w:r>
    </w:p>
    <w:p w:rsidR="00F46184" w:rsidRPr="006216DB" w:rsidRDefault="00F46184" w:rsidP="006216DB">
      <w:pPr>
        <w:suppressAutoHyphens/>
        <w:spacing w:after="0" w:line="360" w:lineRule="auto"/>
        <w:jc w:val="both"/>
        <w:rPr>
          <w:rFonts w:ascii="Calibri" w:hAnsi="Calibri" w:cs="Calibri"/>
          <w:sz w:val="24"/>
          <w:szCs w:val="24"/>
          <w:lang w:val="de-DE"/>
        </w:rPr>
      </w:pPr>
    </w:p>
    <w:p w:rsidR="00740EAA" w:rsidRDefault="00740EAA">
      <w:pPr>
        <w:rPr>
          <w:rFonts w:asciiTheme="majorHAnsi" w:eastAsia="Times New Roman" w:hAnsiTheme="majorHAnsi" w:cs="Times New Roman"/>
          <w:b/>
          <w:bCs/>
          <w:color w:val="C03700"/>
          <w:sz w:val="24"/>
          <w:szCs w:val="24"/>
          <w:lang w:val="de-DE" w:eastAsia="de-DE"/>
        </w:rPr>
      </w:pPr>
      <w:bookmarkStart w:id="125" w:name="_Toc282383769"/>
      <w:r>
        <w:rPr>
          <w:sz w:val="24"/>
          <w:szCs w:val="24"/>
        </w:rPr>
        <w:br w:type="page"/>
      </w:r>
    </w:p>
    <w:p w:rsidR="00F46184" w:rsidRPr="006216DB" w:rsidRDefault="00F46184" w:rsidP="00156C35">
      <w:pPr>
        <w:pStyle w:val="berschrift2"/>
      </w:pPr>
      <w:bookmarkStart w:id="126" w:name="_Toc288817982"/>
      <w:r w:rsidRPr="006216DB">
        <w:lastRenderedPageBreak/>
        <w:t>Flimmern</w:t>
      </w:r>
      <w:bookmarkEnd w:id="125"/>
      <w:bookmarkEnd w:id="126"/>
    </w:p>
    <w:p w:rsidR="00F46184" w:rsidRPr="006216DB" w:rsidRDefault="00F46184" w:rsidP="006216DB">
      <w:pPr>
        <w:suppressAutoHyphens/>
        <w:spacing w:after="0" w:line="360" w:lineRule="auto"/>
        <w:jc w:val="both"/>
        <w:rPr>
          <w:rFonts w:ascii="Calibri" w:hAnsi="Calibri" w:cs="Calibri"/>
          <w:sz w:val="24"/>
          <w:szCs w:val="24"/>
          <w:lang w:val="de-DE"/>
        </w:rPr>
      </w:pPr>
      <w:r w:rsidRPr="006216DB">
        <w:rPr>
          <w:rFonts w:ascii="Calibri" w:hAnsi="Calibri" w:cs="Calibri"/>
          <w:sz w:val="24"/>
          <w:szCs w:val="24"/>
          <w:lang w:val="de-DE"/>
        </w:rPr>
        <w:t xml:space="preserve">Das „Flimmern“ einer Lampe (Kompaktleuchtstofflampe) bedeutet, dass Lichtschwankungen im 100-Hz-Rhtythmus (der doppelten Netzfrequenz) vor sich hergehen. Dies tritt vor allem bei Leuchtstoffröhren und auch bei Kompaktleuchtstofflampen mit üblichen Vorschaltgeräten auf. </w:t>
      </w:r>
    </w:p>
    <w:p w:rsidR="00F46184" w:rsidRPr="006216DB" w:rsidRDefault="00F46184" w:rsidP="006216DB">
      <w:pPr>
        <w:suppressAutoHyphens/>
        <w:spacing w:after="0" w:line="360" w:lineRule="auto"/>
        <w:jc w:val="both"/>
        <w:rPr>
          <w:rFonts w:ascii="Calibri" w:hAnsi="Calibri" w:cs="Calibri"/>
          <w:sz w:val="24"/>
          <w:szCs w:val="24"/>
          <w:lang w:val="de-DE"/>
        </w:rPr>
      </w:pPr>
    </w:p>
    <w:p w:rsidR="00F46184" w:rsidRPr="006216DB" w:rsidRDefault="00F46184" w:rsidP="006216DB">
      <w:pPr>
        <w:suppressAutoHyphens/>
        <w:spacing w:after="0" w:line="360" w:lineRule="auto"/>
        <w:jc w:val="both"/>
        <w:rPr>
          <w:rFonts w:ascii="Calibri" w:hAnsi="Calibri" w:cs="Calibri"/>
          <w:sz w:val="24"/>
          <w:szCs w:val="24"/>
          <w:lang w:val="de-DE"/>
        </w:rPr>
      </w:pPr>
      <w:r w:rsidRPr="006216DB">
        <w:rPr>
          <w:rFonts w:ascii="Calibri" w:hAnsi="Calibri" w:cs="Calibri"/>
          <w:sz w:val="24"/>
          <w:szCs w:val="24"/>
          <w:lang w:val="de-DE"/>
        </w:rPr>
        <w:t xml:space="preserve">Dieses „Flimmern“ führt zur Ermüdung und der Einsatz solcher Lampen ist an bewegten Maschinen ausgeschlossen. </w:t>
      </w:r>
    </w:p>
    <w:p w:rsidR="00F46184" w:rsidRPr="006216DB" w:rsidRDefault="00F46184" w:rsidP="006216DB">
      <w:pPr>
        <w:suppressAutoHyphens/>
        <w:spacing w:after="0" w:line="360" w:lineRule="auto"/>
        <w:jc w:val="both"/>
        <w:rPr>
          <w:rFonts w:ascii="Calibri" w:hAnsi="Calibri" w:cs="Calibri"/>
          <w:sz w:val="24"/>
          <w:szCs w:val="24"/>
          <w:lang w:val="de-DE"/>
        </w:rPr>
      </w:pPr>
      <w:r w:rsidRPr="006216DB">
        <w:rPr>
          <w:rFonts w:ascii="Calibri" w:hAnsi="Calibri" w:cs="Calibri"/>
          <w:sz w:val="24"/>
          <w:szCs w:val="24"/>
          <w:lang w:val="de-DE"/>
        </w:rPr>
        <w:t>Bei photosensiblen Personen (=Reaktion des Gehirns auf regelmäßige und wechselnde Hell-Dunkel-Kontraste; Bsp.: Fernsehen, Videospiele, Flackerlicht ins Discos,…) kann dieses „Flimmern“ zu epileptischen Anfällen führen.</w:t>
      </w:r>
    </w:p>
    <w:p w:rsidR="00F46184" w:rsidRPr="006216DB" w:rsidRDefault="00F46184" w:rsidP="006216DB">
      <w:pPr>
        <w:pStyle w:val="StandardWeb"/>
        <w:shd w:val="clear" w:color="auto" w:fill="FFFFFF"/>
        <w:suppressAutoHyphens/>
        <w:spacing w:before="0" w:after="0" w:line="360" w:lineRule="auto"/>
        <w:jc w:val="both"/>
        <w:rPr>
          <w:rFonts w:ascii="Calibri" w:hAnsi="Calibri" w:cs="Calibri"/>
          <w:lang w:val="de-DE"/>
        </w:rPr>
      </w:pPr>
    </w:p>
    <w:p w:rsidR="00F46184" w:rsidRPr="006216DB" w:rsidRDefault="00F46184" w:rsidP="006216DB">
      <w:pPr>
        <w:pStyle w:val="StandardWeb"/>
        <w:shd w:val="clear" w:color="auto" w:fill="FFFFFF"/>
        <w:suppressAutoHyphens/>
        <w:spacing w:before="0" w:after="0" w:line="360" w:lineRule="auto"/>
        <w:jc w:val="both"/>
        <w:rPr>
          <w:rFonts w:ascii="Calibri" w:hAnsi="Calibri" w:cs="Calibri"/>
          <w:lang w:val="de-DE"/>
        </w:rPr>
      </w:pPr>
      <w:r w:rsidRPr="006216DB">
        <w:rPr>
          <w:rFonts w:ascii="Calibri" w:hAnsi="Calibri" w:cs="Calibri"/>
          <w:lang w:val="de-DE"/>
        </w:rPr>
        <w:t>Kompaktleuchtstofflampen, die mit elektronischen Vorschaltgeräten versehen sind flimmern eigentlich nicht. Das liegt daran, weil die Röhre nicht mit einer Netzfrequenz von 50 Hz betrieben wird, sondern mit Wechselspannungen von ca. 50.000 Hz</w:t>
      </w:r>
      <w:r w:rsidRPr="006216DB">
        <w:rPr>
          <w:rStyle w:val="Funotenzeichen"/>
          <w:rFonts w:ascii="Calibri" w:hAnsi="Calibri" w:cs="Calibri"/>
          <w:lang w:val="de-DE"/>
        </w:rPr>
        <w:footnoteReference w:id="24"/>
      </w:r>
      <w:r w:rsidRPr="006216DB">
        <w:rPr>
          <w:rFonts w:ascii="Calibri" w:hAnsi="Calibri" w:cs="Calibri"/>
          <w:lang w:val="de-DE"/>
        </w:rPr>
        <w:t xml:space="preserve">. </w:t>
      </w:r>
    </w:p>
    <w:p w:rsidR="00F46184" w:rsidRPr="006216DB" w:rsidRDefault="00F46184" w:rsidP="006216DB">
      <w:pPr>
        <w:pStyle w:val="StandardWeb"/>
        <w:shd w:val="clear" w:color="auto" w:fill="FFFFFF"/>
        <w:suppressAutoHyphens/>
        <w:spacing w:before="0" w:after="0" w:line="360" w:lineRule="auto"/>
        <w:jc w:val="both"/>
        <w:rPr>
          <w:rFonts w:ascii="Calibri" w:hAnsi="Calibri" w:cs="Calibri"/>
          <w:lang w:val="de-DE"/>
        </w:rPr>
      </w:pPr>
    </w:p>
    <w:p w:rsidR="00F46184" w:rsidRPr="006216DB" w:rsidRDefault="00F46184" w:rsidP="006216DB">
      <w:pPr>
        <w:pStyle w:val="StandardWeb"/>
        <w:shd w:val="clear" w:color="auto" w:fill="FFFFFF"/>
        <w:suppressAutoHyphens/>
        <w:spacing w:before="0" w:after="0" w:line="360" w:lineRule="auto"/>
        <w:jc w:val="both"/>
        <w:rPr>
          <w:rFonts w:ascii="Calibri" w:hAnsi="Calibri" w:cs="Calibri"/>
          <w:lang w:val="de-DE"/>
        </w:rPr>
      </w:pPr>
      <w:r w:rsidRPr="006216DB">
        <w:rPr>
          <w:rFonts w:ascii="Calibri" w:hAnsi="Calibri" w:cs="Calibri"/>
          <w:lang w:val="de-DE"/>
        </w:rPr>
        <w:t>Doch diese Frequenzen sind kaum wahrnehmbar. Das liegt an der Nachleuchtzeit des Leuchtstoffes und der Trägheit des Auges.</w:t>
      </w:r>
    </w:p>
    <w:p w:rsidR="00F46184" w:rsidRPr="006216DB" w:rsidRDefault="00F46184" w:rsidP="006216DB">
      <w:pPr>
        <w:pStyle w:val="StandardWeb"/>
        <w:shd w:val="clear" w:color="auto" w:fill="FFFFFF"/>
        <w:suppressAutoHyphens/>
        <w:spacing w:before="0" w:after="0" w:line="360" w:lineRule="auto"/>
        <w:jc w:val="both"/>
        <w:rPr>
          <w:rFonts w:ascii="Calibri" w:hAnsi="Calibri" w:cs="Calibri"/>
          <w:lang w:val="de-DE"/>
        </w:rPr>
      </w:pPr>
      <w:r w:rsidRPr="006216DB">
        <w:rPr>
          <w:rFonts w:ascii="Calibri" w:hAnsi="Calibri" w:cs="Calibri"/>
          <w:lang w:val="de-DE"/>
        </w:rPr>
        <w:t>Ein zusätzlicher Vorteil liegt in der Leichtausbeute, wenn die Lampe mit Hochfrequenzen betrieben wird. Die Lebensdauer kann verkürzt werden, wenn die Helligkeit der Glühlampe durch Schwankungen in der Netzspannung beeinträchtigt wird</w:t>
      </w:r>
      <w:r w:rsidRPr="006216DB">
        <w:rPr>
          <w:rStyle w:val="Funotenzeichen"/>
          <w:rFonts w:ascii="Calibri" w:hAnsi="Calibri" w:cs="Calibri"/>
          <w:lang w:val="de-DE"/>
        </w:rPr>
        <w:footnoteReference w:id="25"/>
      </w:r>
      <w:r w:rsidRPr="006216DB">
        <w:rPr>
          <w:rFonts w:ascii="Calibri" w:hAnsi="Calibri" w:cs="Calibri"/>
          <w:lang w:val="de-DE"/>
        </w:rPr>
        <w:t xml:space="preserve">. </w:t>
      </w:r>
    </w:p>
    <w:p w:rsidR="00F46184" w:rsidRPr="006216DB" w:rsidRDefault="00F46184" w:rsidP="006216DB">
      <w:pPr>
        <w:pStyle w:val="StandardWeb"/>
        <w:shd w:val="clear" w:color="auto" w:fill="FFFFFF"/>
        <w:suppressAutoHyphens/>
        <w:spacing w:before="0" w:after="0" w:line="360" w:lineRule="auto"/>
        <w:jc w:val="both"/>
        <w:rPr>
          <w:rFonts w:ascii="Calibri" w:hAnsi="Calibri" w:cs="Calibri"/>
          <w:lang w:val="de-DE"/>
        </w:rPr>
      </w:pPr>
    </w:p>
    <w:p w:rsidR="00F46184" w:rsidRPr="006216DB" w:rsidRDefault="00F46184" w:rsidP="006216DB">
      <w:pPr>
        <w:suppressAutoHyphens/>
        <w:spacing w:line="360" w:lineRule="auto"/>
        <w:jc w:val="both"/>
        <w:rPr>
          <w:rFonts w:ascii="Calibri" w:eastAsia="Times New Roman" w:hAnsi="Calibri" w:cs="Calibri"/>
          <w:sz w:val="24"/>
          <w:szCs w:val="24"/>
          <w:lang w:val="de-DE"/>
        </w:rPr>
      </w:pPr>
      <w:r w:rsidRPr="006216DB">
        <w:rPr>
          <w:rFonts w:ascii="Calibri" w:hAnsi="Calibri" w:cs="Calibri"/>
          <w:sz w:val="24"/>
          <w:szCs w:val="24"/>
          <w:lang w:val="de-DE"/>
        </w:rPr>
        <w:br w:type="page"/>
      </w:r>
    </w:p>
    <w:p w:rsidR="00F46184" w:rsidRPr="006216DB" w:rsidRDefault="00F46184" w:rsidP="00156C35">
      <w:pPr>
        <w:pStyle w:val="berschrift2"/>
      </w:pPr>
      <w:bookmarkStart w:id="127" w:name="_Toc282383771"/>
      <w:bookmarkStart w:id="128" w:name="_Toc288817983"/>
      <w:r w:rsidRPr="006216DB">
        <w:lastRenderedPageBreak/>
        <w:t>Funktionsweise elektronischer Vorschaltgeräte</w:t>
      </w:r>
      <w:bookmarkEnd w:id="127"/>
      <w:bookmarkEnd w:id="128"/>
    </w:p>
    <w:p w:rsidR="00F46184" w:rsidRPr="006216DB" w:rsidRDefault="00F46184" w:rsidP="006216DB">
      <w:pPr>
        <w:suppressAutoHyphens/>
        <w:spacing w:after="0" w:line="360" w:lineRule="auto"/>
        <w:jc w:val="both"/>
        <w:rPr>
          <w:rFonts w:ascii="Calibri" w:hAnsi="Calibri" w:cs="Calibri"/>
          <w:sz w:val="24"/>
          <w:szCs w:val="24"/>
          <w:lang w:val="de-DE"/>
        </w:rPr>
      </w:pPr>
      <w:r w:rsidRPr="006216DB">
        <w:rPr>
          <w:rFonts w:ascii="Calibri" w:hAnsi="Calibri" w:cs="Calibri"/>
          <w:sz w:val="24"/>
          <w:szCs w:val="24"/>
          <w:lang w:val="de-DE"/>
        </w:rPr>
        <w:t xml:space="preserve">„Zunächst wird die Netzspannung 230 V, 50 Hz gerichtet und auch geglättet. Der dadurch entstandene Gleichstrom wird dann in eine Wechselspannung umgeformt. Diese Wechselspannung versorgt dann über Stabilisierungsglieder die Leuchtstofflampe“. </w:t>
      </w:r>
    </w:p>
    <w:p w:rsidR="00F46184" w:rsidRPr="006216DB" w:rsidRDefault="00F46184" w:rsidP="006216DB">
      <w:pPr>
        <w:suppressAutoHyphens/>
        <w:spacing w:after="0" w:line="360" w:lineRule="auto"/>
        <w:jc w:val="both"/>
        <w:rPr>
          <w:rFonts w:ascii="Calibri" w:hAnsi="Calibri" w:cs="Calibri"/>
          <w:sz w:val="24"/>
          <w:szCs w:val="24"/>
          <w:lang w:val="de-DE"/>
        </w:rPr>
      </w:pPr>
    </w:p>
    <w:p w:rsidR="00F46184" w:rsidRPr="006216DB" w:rsidRDefault="00F46184" w:rsidP="006216DB">
      <w:pPr>
        <w:suppressAutoHyphens/>
        <w:spacing w:after="0" w:line="360" w:lineRule="auto"/>
        <w:jc w:val="both"/>
        <w:rPr>
          <w:rFonts w:ascii="Calibri" w:hAnsi="Calibri" w:cs="Calibri"/>
          <w:sz w:val="24"/>
          <w:szCs w:val="24"/>
          <w:lang w:val="de-DE"/>
        </w:rPr>
      </w:pPr>
      <w:r w:rsidRPr="006216DB">
        <w:rPr>
          <w:rFonts w:ascii="Calibri" w:hAnsi="Calibri" w:cs="Calibri"/>
          <w:sz w:val="24"/>
          <w:szCs w:val="24"/>
          <w:lang w:val="de-DE"/>
        </w:rPr>
        <w:t>„Der Gleichrichter besteht aus einer Dioden-Brückenschaltung, welche die Netzwechselspannung umwandelt. Die Dioden-Brückenschaltung wandelt die Netzwechselspannung in eine Gleichspannung um und lädt den Pufferkondensator auf. Dann wird die Gleichspannung, durch den Halbleiter-Wechselrichter, in die hochfrequente Wechselspannung umgewandelt. An dieser hochfrequenten Wechselspannung werden ein oder auch zwei Leuchtstofflampen betrieben“</w:t>
      </w:r>
      <w:r w:rsidRPr="006216DB">
        <w:rPr>
          <w:rStyle w:val="Funotenzeichen"/>
          <w:rFonts w:ascii="Calibri" w:hAnsi="Calibri" w:cs="Calibri"/>
          <w:sz w:val="24"/>
          <w:szCs w:val="24"/>
          <w:lang w:val="de-DE"/>
        </w:rPr>
        <w:footnoteReference w:id="26"/>
      </w:r>
      <w:r w:rsidRPr="006216DB">
        <w:rPr>
          <w:rFonts w:ascii="Calibri" w:hAnsi="Calibri" w:cs="Calibri"/>
          <w:sz w:val="24"/>
          <w:szCs w:val="24"/>
          <w:lang w:val="de-DE"/>
        </w:rPr>
        <w:t>.</w:t>
      </w:r>
    </w:p>
    <w:p w:rsidR="00F46184" w:rsidRPr="006216DB" w:rsidRDefault="00F46184" w:rsidP="006216DB">
      <w:pPr>
        <w:suppressAutoHyphens/>
        <w:spacing w:after="0" w:line="360" w:lineRule="auto"/>
        <w:jc w:val="both"/>
        <w:rPr>
          <w:rFonts w:ascii="Calibri" w:hAnsi="Calibri" w:cs="Calibri"/>
          <w:sz w:val="24"/>
          <w:szCs w:val="24"/>
          <w:lang w:val="de-DE"/>
        </w:rPr>
      </w:pPr>
    </w:p>
    <w:p w:rsidR="00F46184" w:rsidRPr="006216DB" w:rsidRDefault="00F46184" w:rsidP="006216DB">
      <w:pPr>
        <w:suppressAutoHyphens/>
        <w:spacing w:after="0" w:line="360" w:lineRule="auto"/>
        <w:jc w:val="both"/>
        <w:rPr>
          <w:rFonts w:ascii="Calibri" w:hAnsi="Calibri" w:cs="Calibri"/>
          <w:sz w:val="24"/>
          <w:szCs w:val="24"/>
          <w:lang w:val="de-DE"/>
        </w:rPr>
      </w:pPr>
      <w:r w:rsidRPr="006216DB">
        <w:rPr>
          <w:rFonts w:ascii="Calibri" w:hAnsi="Calibri" w:cs="Calibri"/>
          <w:sz w:val="24"/>
          <w:szCs w:val="24"/>
          <w:lang w:val="de-DE"/>
        </w:rPr>
        <w:t>„Eine sogenannte Abschaltautomatik schaltet nach 2 Sekunden die Lampenversorgung ab, falls die Lampen nicht zünden. Wird die schadhafte Lampe ersetzt, ist das elektronische Vorschaltgerät sofort wieder betriebsbereit“.</w:t>
      </w:r>
    </w:p>
    <w:p w:rsidR="00F46184" w:rsidRPr="006216DB" w:rsidRDefault="00F46184" w:rsidP="006216DB">
      <w:pPr>
        <w:suppressAutoHyphens/>
        <w:spacing w:after="0" w:line="360" w:lineRule="auto"/>
        <w:jc w:val="both"/>
        <w:rPr>
          <w:rFonts w:ascii="Calibri" w:hAnsi="Calibri" w:cs="Calibri"/>
          <w:sz w:val="24"/>
          <w:szCs w:val="24"/>
          <w:u w:val="single"/>
          <w:lang w:val="de-DE"/>
        </w:rPr>
      </w:pPr>
      <w:r w:rsidRPr="006216DB">
        <w:rPr>
          <w:rFonts w:ascii="Calibri" w:hAnsi="Calibri" w:cs="Calibri"/>
          <w:sz w:val="24"/>
          <w:szCs w:val="24"/>
          <w:u w:val="single"/>
          <w:lang w:val="de-DE"/>
        </w:rPr>
        <w:t>Wo sollen sie eingesetzt werden?</w:t>
      </w:r>
    </w:p>
    <w:p w:rsidR="00F46184" w:rsidRPr="006216DB" w:rsidRDefault="00F46184" w:rsidP="006216DB">
      <w:pPr>
        <w:suppressAutoHyphens/>
        <w:spacing w:after="0" w:line="360" w:lineRule="auto"/>
        <w:jc w:val="both"/>
        <w:rPr>
          <w:rFonts w:ascii="Calibri" w:hAnsi="Calibri" w:cs="Calibri"/>
          <w:sz w:val="24"/>
          <w:szCs w:val="24"/>
          <w:u w:val="single"/>
          <w:lang w:val="de-DE"/>
        </w:rPr>
      </w:pPr>
    </w:p>
    <w:p w:rsidR="00F46184" w:rsidRPr="006216DB" w:rsidRDefault="00F46184" w:rsidP="006216DB">
      <w:pPr>
        <w:pStyle w:val="Listenabsatz"/>
        <w:numPr>
          <w:ilvl w:val="0"/>
          <w:numId w:val="16"/>
        </w:numPr>
        <w:suppressAutoHyphens/>
        <w:spacing w:after="0" w:line="360" w:lineRule="auto"/>
        <w:jc w:val="both"/>
        <w:rPr>
          <w:rFonts w:ascii="Calibri" w:hAnsi="Calibri" w:cs="Calibri"/>
          <w:sz w:val="24"/>
          <w:szCs w:val="24"/>
          <w:lang w:val="de-DE"/>
        </w:rPr>
      </w:pPr>
      <w:r w:rsidRPr="006216DB">
        <w:rPr>
          <w:rFonts w:ascii="Calibri" w:hAnsi="Calibri" w:cs="Calibri"/>
          <w:sz w:val="24"/>
          <w:szCs w:val="24"/>
          <w:lang w:val="de-DE"/>
        </w:rPr>
        <w:t>Leuchtstofflampen mit warmweißer Lichtfarbe: werden dort eingesetzt, wo eine lampenähnliche, behagliche Lichtfarbe erwünscht ist. Zum Beispiel in Gasthäusern oder in Wohnungen</w:t>
      </w:r>
    </w:p>
    <w:p w:rsidR="00F46184" w:rsidRPr="006216DB" w:rsidRDefault="00F46184" w:rsidP="006216DB">
      <w:pPr>
        <w:pStyle w:val="Listenabsatz"/>
        <w:numPr>
          <w:ilvl w:val="0"/>
          <w:numId w:val="16"/>
        </w:numPr>
        <w:suppressAutoHyphens/>
        <w:spacing w:after="0" w:line="360" w:lineRule="auto"/>
        <w:jc w:val="both"/>
        <w:rPr>
          <w:rFonts w:ascii="Calibri" w:hAnsi="Calibri" w:cs="Calibri"/>
          <w:sz w:val="24"/>
          <w:szCs w:val="24"/>
          <w:lang w:val="de-DE"/>
        </w:rPr>
      </w:pPr>
      <w:r w:rsidRPr="006216DB">
        <w:rPr>
          <w:rFonts w:ascii="Calibri" w:hAnsi="Calibri" w:cs="Calibri"/>
          <w:sz w:val="24"/>
          <w:szCs w:val="24"/>
          <w:lang w:val="de-DE"/>
        </w:rPr>
        <w:t xml:space="preserve">Neutral-weiße Leuchtstofflampen: werden in Räumen eingesetzt, in denen eher eine sachliche Atmosphäre herrschen soll. Lampen, deren Lichtfarbe zwischen natürlichem Tageslicht und  gewohntem Glühlampenlicht liegt sind für Arbeitsräume ideal. </w:t>
      </w:r>
    </w:p>
    <w:p w:rsidR="00F46184" w:rsidRPr="006216DB" w:rsidRDefault="00F46184" w:rsidP="006216DB">
      <w:pPr>
        <w:pStyle w:val="Listenabsatz"/>
        <w:numPr>
          <w:ilvl w:val="0"/>
          <w:numId w:val="16"/>
        </w:numPr>
        <w:suppressAutoHyphens/>
        <w:spacing w:after="0" w:line="360" w:lineRule="auto"/>
        <w:jc w:val="both"/>
        <w:rPr>
          <w:rFonts w:ascii="Calibri" w:hAnsi="Calibri" w:cs="Calibri"/>
          <w:sz w:val="24"/>
          <w:szCs w:val="24"/>
          <w:lang w:val="de-DE"/>
        </w:rPr>
      </w:pPr>
      <w:r w:rsidRPr="006216DB">
        <w:rPr>
          <w:rFonts w:ascii="Calibri" w:hAnsi="Calibri" w:cs="Calibri"/>
          <w:sz w:val="24"/>
          <w:szCs w:val="24"/>
          <w:lang w:val="de-DE"/>
        </w:rPr>
        <w:t xml:space="preserve">Tageslichtweiße Lichtfarben (mit bläulich-weißer Lichtfarbe): Lampen, mit einer solchen Lichtfarbe, kommen nur sehr selten für allgemeine Beleuchtungszwecke infrage. </w:t>
      </w:r>
      <w:r w:rsidRPr="006216DB">
        <w:rPr>
          <w:rStyle w:val="Funotenzeichen"/>
          <w:rFonts w:ascii="Calibri" w:hAnsi="Calibri" w:cs="Calibri"/>
          <w:sz w:val="24"/>
          <w:szCs w:val="24"/>
          <w:lang w:val="de-DE"/>
        </w:rPr>
        <w:footnoteReference w:id="27"/>
      </w:r>
    </w:p>
    <w:p w:rsidR="00F46184" w:rsidRPr="006216DB" w:rsidRDefault="00F46184" w:rsidP="006216DB">
      <w:pPr>
        <w:suppressAutoHyphens/>
        <w:spacing w:after="0" w:line="360" w:lineRule="auto"/>
        <w:jc w:val="both"/>
        <w:rPr>
          <w:rFonts w:ascii="Calibri" w:hAnsi="Calibri" w:cs="Calibri"/>
          <w:sz w:val="24"/>
          <w:szCs w:val="24"/>
          <w:lang w:val="de-DE"/>
        </w:rPr>
      </w:pPr>
    </w:p>
    <w:p w:rsidR="00F46184" w:rsidRPr="006216DB" w:rsidRDefault="00F46184" w:rsidP="006216DB">
      <w:pPr>
        <w:suppressAutoHyphens/>
        <w:spacing w:after="0" w:line="360" w:lineRule="auto"/>
        <w:jc w:val="both"/>
        <w:rPr>
          <w:rFonts w:ascii="Calibri" w:hAnsi="Calibri" w:cs="Calibri"/>
          <w:sz w:val="24"/>
          <w:szCs w:val="24"/>
          <w:lang w:val="de-DE"/>
        </w:rPr>
      </w:pPr>
    </w:p>
    <w:p w:rsidR="004C5128" w:rsidRPr="006216DB" w:rsidRDefault="004C5128" w:rsidP="006216DB">
      <w:pPr>
        <w:suppressAutoHyphens/>
        <w:spacing w:line="360" w:lineRule="auto"/>
        <w:jc w:val="both"/>
        <w:rPr>
          <w:rFonts w:ascii="Calibri" w:hAnsi="Calibri" w:cs="Calibri"/>
          <w:sz w:val="24"/>
          <w:szCs w:val="24"/>
          <w:lang w:val="de-DE"/>
        </w:rPr>
      </w:pPr>
    </w:p>
    <w:p w:rsidR="004C5128" w:rsidRPr="006216DB" w:rsidRDefault="004C5128" w:rsidP="006216DB">
      <w:pPr>
        <w:suppressAutoHyphens/>
        <w:spacing w:after="0" w:line="360" w:lineRule="auto"/>
        <w:jc w:val="both"/>
        <w:rPr>
          <w:rFonts w:ascii="Calibri" w:hAnsi="Calibri" w:cs="Calibri"/>
          <w:sz w:val="24"/>
          <w:szCs w:val="24"/>
          <w:lang w:val="de-DE"/>
        </w:rPr>
      </w:pPr>
    </w:p>
    <w:p w:rsidR="00F46184" w:rsidRPr="006216DB" w:rsidRDefault="00F46184" w:rsidP="006216DB">
      <w:pPr>
        <w:suppressAutoHyphens/>
        <w:spacing w:after="0" w:line="360" w:lineRule="auto"/>
        <w:jc w:val="both"/>
        <w:rPr>
          <w:rFonts w:ascii="Calibri" w:hAnsi="Calibri" w:cs="Calibri"/>
          <w:sz w:val="24"/>
          <w:szCs w:val="24"/>
          <w:lang w:val="de-DE"/>
        </w:rPr>
      </w:pPr>
      <w:r w:rsidRPr="006216DB">
        <w:rPr>
          <w:rFonts w:ascii="Calibri" w:hAnsi="Calibri" w:cs="Calibri"/>
          <w:sz w:val="24"/>
          <w:szCs w:val="24"/>
          <w:lang w:val="de-DE"/>
        </w:rPr>
        <w:sym w:font="Wingdings" w:char="F06C"/>
      </w:r>
      <w:r w:rsidRPr="006216DB">
        <w:rPr>
          <w:rFonts w:ascii="Calibri" w:hAnsi="Calibri" w:cs="Calibri"/>
          <w:sz w:val="24"/>
          <w:szCs w:val="24"/>
          <w:lang w:val="de-DE"/>
        </w:rPr>
        <w:t xml:space="preserve"> : Lichtfarben mit dieser Kennzeichnung, sind Lichtfarben mit dieser Kennzeichnung </w:t>
      </w:r>
      <w:r w:rsidRPr="006216DB">
        <w:rPr>
          <w:rFonts w:ascii="Calibri" w:hAnsi="Calibri" w:cs="Calibri"/>
          <w:b/>
          <w:sz w:val="24"/>
          <w:szCs w:val="24"/>
          <w:lang w:val="de-DE"/>
        </w:rPr>
        <w:t>X</w:t>
      </w:r>
      <w:r w:rsidRPr="006216DB">
        <w:rPr>
          <w:rFonts w:ascii="Calibri" w:hAnsi="Calibri" w:cs="Calibri"/>
          <w:sz w:val="24"/>
          <w:szCs w:val="24"/>
          <w:lang w:val="de-DE"/>
        </w:rPr>
        <w:t xml:space="preserve"> vorzuziehen.          </w:t>
      </w:r>
      <w:r w:rsidRPr="006216DB">
        <w:rPr>
          <w:rFonts w:ascii="Calibri" w:hAnsi="Calibri" w:cs="Calibri"/>
          <w:sz w:val="24"/>
          <w:szCs w:val="24"/>
          <w:lang w:val="de-DE"/>
        </w:rPr>
        <w:sym w:font="Wingdings" w:char="F06C"/>
      </w:r>
      <w:r w:rsidRPr="006216DB">
        <w:rPr>
          <w:rFonts w:ascii="Calibri" w:hAnsi="Calibri" w:cs="Calibri"/>
          <w:sz w:val="24"/>
          <w:szCs w:val="24"/>
          <w:lang w:val="de-DE"/>
        </w:rPr>
        <w:t xml:space="preserve"> bevorzugt anwenden</w:t>
      </w:r>
    </w:p>
    <w:tbl>
      <w:tblPr>
        <w:tblStyle w:val="Tabellengitternetz"/>
        <w:tblW w:w="8897" w:type="dxa"/>
        <w:tblLayout w:type="fixed"/>
        <w:tblLook w:val="04A0"/>
      </w:tblPr>
      <w:tblGrid>
        <w:gridCol w:w="2518"/>
        <w:gridCol w:w="709"/>
        <w:gridCol w:w="709"/>
        <w:gridCol w:w="704"/>
        <w:gridCol w:w="855"/>
        <w:gridCol w:w="850"/>
        <w:gridCol w:w="851"/>
        <w:gridCol w:w="850"/>
        <w:gridCol w:w="851"/>
      </w:tblGrid>
      <w:tr w:rsidR="00F46184" w:rsidRPr="006216DB" w:rsidTr="0077738F">
        <w:tc>
          <w:tcPr>
            <w:tcW w:w="2518" w:type="dxa"/>
            <w:vMerge w:val="restart"/>
          </w:tcPr>
          <w:p w:rsidR="00F46184" w:rsidRPr="006216DB" w:rsidRDefault="00F46184" w:rsidP="006216DB">
            <w:pPr>
              <w:suppressAutoHyphens/>
              <w:spacing w:line="360" w:lineRule="auto"/>
              <w:jc w:val="both"/>
              <w:rPr>
                <w:rFonts w:ascii="Calibri" w:hAnsi="Calibri" w:cs="Calibri"/>
                <w:sz w:val="24"/>
                <w:szCs w:val="24"/>
                <w:lang w:val="de-DE"/>
              </w:rPr>
            </w:pPr>
          </w:p>
        </w:tc>
        <w:tc>
          <w:tcPr>
            <w:tcW w:w="6379" w:type="dxa"/>
            <w:gridSpan w:val="8"/>
          </w:tcPr>
          <w:p w:rsidR="00F46184" w:rsidRPr="006216DB" w:rsidRDefault="00F46184" w:rsidP="006216DB">
            <w:pPr>
              <w:suppressAutoHyphens/>
              <w:spacing w:line="360" w:lineRule="auto"/>
              <w:jc w:val="both"/>
              <w:rPr>
                <w:rFonts w:ascii="Calibri" w:hAnsi="Calibri" w:cs="Calibri"/>
                <w:b/>
                <w:sz w:val="24"/>
                <w:szCs w:val="24"/>
                <w:lang w:val="de-DE"/>
              </w:rPr>
            </w:pPr>
            <w:r w:rsidRPr="006216DB">
              <w:rPr>
                <w:rFonts w:ascii="Calibri" w:hAnsi="Calibri" w:cs="Calibri"/>
                <w:b/>
                <w:sz w:val="24"/>
                <w:szCs w:val="24"/>
                <w:lang w:val="de-DE"/>
              </w:rPr>
              <w:t>Lichtfarbenbezeichnung</w:t>
            </w:r>
          </w:p>
        </w:tc>
      </w:tr>
      <w:tr w:rsidR="00F46184" w:rsidRPr="006216DB" w:rsidTr="0077738F">
        <w:trPr>
          <w:trHeight w:val="562"/>
        </w:trPr>
        <w:tc>
          <w:tcPr>
            <w:tcW w:w="2518" w:type="dxa"/>
            <w:vMerge/>
            <w:tcBorders>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2977" w:type="dxa"/>
            <w:gridSpan w:val="4"/>
            <w:tcBorders>
              <w:left w:val="single" w:sz="12" w:space="0" w:color="auto"/>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t>warm-weiß</w:t>
            </w:r>
          </w:p>
        </w:tc>
        <w:tc>
          <w:tcPr>
            <w:tcW w:w="1701" w:type="dxa"/>
            <w:gridSpan w:val="2"/>
            <w:tcBorders>
              <w:top w:val="single" w:sz="2" w:space="0" w:color="auto"/>
              <w:left w:val="single" w:sz="12" w:space="0" w:color="auto"/>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t>neutral-weiß</w:t>
            </w:r>
          </w:p>
        </w:tc>
        <w:tc>
          <w:tcPr>
            <w:tcW w:w="1701" w:type="dxa"/>
            <w:gridSpan w:val="2"/>
            <w:tcBorders>
              <w:lef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t>tageslicht-weiß</w:t>
            </w:r>
          </w:p>
        </w:tc>
      </w:tr>
      <w:tr w:rsidR="00F46184" w:rsidRPr="006216DB" w:rsidTr="0077738F">
        <w:tc>
          <w:tcPr>
            <w:tcW w:w="2518" w:type="dxa"/>
            <w:vMerge/>
            <w:tcBorders>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709" w:type="dxa"/>
            <w:tcBorders>
              <w:left w:val="single" w:sz="12" w:space="0" w:color="auto"/>
              <w:bottom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t>927</w:t>
            </w:r>
          </w:p>
        </w:tc>
        <w:tc>
          <w:tcPr>
            <w:tcW w:w="709" w:type="dxa"/>
            <w:tcBorders>
              <w:bottom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t>827</w:t>
            </w:r>
          </w:p>
        </w:tc>
        <w:tc>
          <w:tcPr>
            <w:tcW w:w="704" w:type="dxa"/>
            <w:tcBorders>
              <w:bottom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t>930</w:t>
            </w:r>
          </w:p>
        </w:tc>
        <w:tc>
          <w:tcPr>
            <w:tcW w:w="855" w:type="dxa"/>
            <w:tcBorders>
              <w:bottom w:val="single" w:sz="12" w:space="0" w:color="auto"/>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t>830</w:t>
            </w:r>
          </w:p>
        </w:tc>
        <w:tc>
          <w:tcPr>
            <w:tcW w:w="850" w:type="dxa"/>
            <w:tcBorders>
              <w:top w:val="single" w:sz="2" w:space="0" w:color="auto"/>
              <w:left w:val="single" w:sz="12" w:space="0" w:color="auto"/>
              <w:bottom w:val="single" w:sz="12" w:space="0" w:color="auto"/>
              <w:right w:val="single" w:sz="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t>940</w:t>
            </w:r>
          </w:p>
        </w:tc>
        <w:tc>
          <w:tcPr>
            <w:tcW w:w="851" w:type="dxa"/>
            <w:tcBorders>
              <w:left w:val="single" w:sz="2" w:space="0" w:color="auto"/>
              <w:bottom w:val="single" w:sz="12" w:space="0" w:color="auto"/>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t>840</w:t>
            </w:r>
          </w:p>
        </w:tc>
        <w:tc>
          <w:tcPr>
            <w:tcW w:w="850" w:type="dxa"/>
            <w:tcBorders>
              <w:left w:val="single" w:sz="12" w:space="0" w:color="auto"/>
              <w:bottom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t>950</w:t>
            </w:r>
          </w:p>
        </w:tc>
        <w:tc>
          <w:tcPr>
            <w:tcW w:w="851" w:type="dxa"/>
            <w:tcBorders>
              <w:bottom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t>865</w:t>
            </w:r>
          </w:p>
        </w:tc>
      </w:tr>
      <w:tr w:rsidR="00F46184" w:rsidRPr="006216DB" w:rsidTr="0077738F">
        <w:tc>
          <w:tcPr>
            <w:tcW w:w="2518" w:type="dxa"/>
            <w:tcBorders>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t>Lebensmittelverkauf</w:t>
            </w:r>
          </w:p>
        </w:tc>
        <w:tc>
          <w:tcPr>
            <w:tcW w:w="709" w:type="dxa"/>
            <w:tcBorders>
              <w:top w:val="single" w:sz="12" w:space="0" w:color="auto"/>
              <w:lef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709" w:type="dxa"/>
            <w:tcBorders>
              <w:top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t>X</w:t>
            </w:r>
          </w:p>
        </w:tc>
        <w:tc>
          <w:tcPr>
            <w:tcW w:w="704" w:type="dxa"/>
            <w:tcBorders>
              <w:top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855" w:type="dxa"/>
            <w:tcBorders>
              <w:top w:val="single" w:sz="12" w:space="0" w:color="auto"/>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sym w:font="Wingdings" w:char="F06C"/>
            </w:r>
          </w:p>
        </w:tc>
        <w:tc>
          <w:tcPr>
            <w:tcW w:w="850" w:type="dxa"/>
            <w:tcBorders>
              <w:top w:val="single" w:sz="12" w:space="0" w:color="auto"/>
              <w:left w:val="single" w:sz="12" w:space="0" w:color="auto"/>
              <w:bottom w:val="single" w:sz="2" w:space="0" w:color="auto"/>
              <w:right w:val="single" w:sz="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851" w:type="dxa"/>
            <w:tcBorders>
              <w:top w:val="single" w:sz="12" w:space="0" w:color="auto"/>
              <w:left w:val="single" w:sz="2" w:space="0" w:color="auto"/>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sym w:font="Wingdings" w:char="F06C"/>
            </w:r>
          </w:p>
        </w:tc>
        <w:tc>
          <w:tcPr>
            <w:tcW w:w="850" w:type="dxa"/>
            <w:tcBorders>
              <w:top w:val="single" w:sz="12" w:space="0" w:color="auto"/>
              <w:lef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851" w:type="dxa"/>
            <w:tcBorders>
              <w:top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r>
      <w:tr w:rsidR="00F46184" w:rsidRPr="006216DB" w:rsidTr="0077738F">
        <w:tc>
          <w:tcPr>
            <w:tcW w:w="2518" w:type="dxa"/>
            <w:tcBorders>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t>Bäckerei</w:t>
            </w:r>
          </w:p>
        </w:tc>
        <w:tc>
          <w:tcPr>
            <w:tcW w:w="709" w:type="dxa"/>
            <w:tcBorders>
              <w:lef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709" w:type="dxa"/>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sym w:font="Wingdings" w:char="F06C"/>
            </w:r>
          </w:p>
        </w:tc>
        <w:tc>
          <w:tcPr>
            <w:tcW w:w="704" w:type="dxa"/>
          </w:tcPr>
          <w:p w:rsidR="00F46184" w:rsidRPr="006216DB" w:rsidRDefault="00F46184" w:rsidP="006216DB">
            <w:pPr>
              <w:suppressAutoHyphens/>
              <w:spacing w:line="360" w:lineRule="auto"/>
              <w:jc w:val="both"/>
              <w:rPr>
                <w:rFonts w:ascii="Calibri" w:hAnsi="Calibri" w:cs="Calibri"/>
                <w:sz w:val="24"/>
                <w:szCs w:val="24"/>
                <w:lang w:val="de-DE"/>
              </w:rPr>
            </w:pPr>
          </w:p>
        </w:tc>
        <w:tc>
          <w:tcPr>
            <w:tcW w:w="855" w:type="dxa"/>
            <w:tcBorders>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sym w:font="Wingdings" w:char="F06C"/>
            </w:r>
          </w:p>
        </w:tc>
        <w:tc>
          <w:tcPr>
            <w:tcW w:w="850" w:type="dxa"/>
            <w:tcBorders>
              <w:top w:val="single" w:sz="2" w:space="0" w:color="auto"/>
              <w:left w:val="single" w:sz="12" w:space="0" w:color="auto"/>
              <w:bottom w:val="single" w:sz="2" w:space="0" w:color="auto"/>
              <w:right w:val="single" w:sz="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851" w:type="dxa"/>
            <w:tcBorders>
              <w:left w:val="single" w:sz="2" w:space="0" w:color="auto"/>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850" w:type="dxa"/>
            <w:tcBorders>
              <w:lef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851" w:type="dxa"/>
          </w:tcPr>
          <w:p w:rsidR="00F46184" w:rsidRPr="006216DB" w:rsidRDefault="00F46184" w:rsidP="006216DB">
            <w:pPr>
              <w:suppressAutoHyphens/>
              <w:spacing w:line="360" w:lineRule="auto"/>
              <w:jc w:val="both"/>
              <w:rPr>
                <w:rFonts w:ascii="Calibri" w:hAnsi="Calibri" w:cs="Calibri"/>
                <w:sz w:val="24"/>
                <w:szCs w:val="24"/>
                <w:lang w:val="de-DE"/>
              </w:rPr>
            </w:pPr>
          </w:p>
        </w:tc>
      </w:tr>
      <w:tr w:rsidR="00F46184" w:rsidRPr="006216DB" w:rsidTr="0077738F">
        <w:tc>
          <w:tcPr>
            <w:tcW w:w="2518" w:type="dxa"/>
            <w:tcBorders>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t>Schlachterei</w:t>
            </w:r>
          </w:p>
        </w:tc>
        <w:tc>
          <w:tcPr>
            <w:tcW w:w="709" w:type="dxa"/>
            <w:tcBorders>
              <w:lef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709" w:type="dxa"/>
          </w:tcPr>
          <w:p w:rsidR="00F46184" w:rsidRPr="006216DB" w:rsidRDefault="00F46184" w:rsidP="006216DB">
            <w:pPr>
              <w:suppressAutoHyphens/>
              <w:spacing w:line="360" w:lineRule="auto"/>
              <w:jc w:val="both"/>
              <w:rPr>
                <w:rFonts w:ascii="Calibri" w:hAnsi="Calibri" w:cs="Calibri"/>
                <w:sz w:val="24"/>
                <w:szCs w:val="24"/>
                <w:lang w:val="de-DE"/>
              </w:rPr>
            </w:pPr>
          </w:p>
        </w:tc>
        <w:tc>
          <w:tcPr>
            <w:tcW w:w="704" w:type="dxa"/>
          </w:tcPr>
          <w:p w:rsidR="00F46184" w:rsidRPr="006216DB" w:rsidRDefault="00F46184" w:rsidP="006216DB">
            <w:pPr>
              <w:suppressAutoHyphens/>
              <w:spacing w:line="360" w:lineRule="auto"/>
              <w:jc w:val="both"/>
              <w:rPr>
                <w:rFonts w:ascii="Calibri" w:hAnsi="Calibri" w:cs="Calibri"/>
                <w:sz w:val="24"/>
                <w:szCs w:val="24"/>
                <w:lang w:val="de-DE"/>
              </w:rPr>
            </w:pPr>
          </w:p>
        </w:tc>
        <w:tc>
          <w:tcPr>
            <w:tcW w:w="855" w:type="dxa"/>
            <w:tcBorders>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850" w:type="dxa"/>
            <w:tcBorders>
              <w:top w:val="single" w:sz="2" w:space="0" w:color="auto"/>
              <w:left w:val="single" w:sz="12" w:space="0" w:color="auto"/>
              <w:bottom w:val="single" w:sz="2" w:space="0" w:color="auto"/>
              <w:right w:val="single" w:sz="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851" w:type="dxa"/>
            <w:tcBorders>
              <w:left w:val="single" w:sz="2" w:space="0" w:color="auto"/>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sym w:font="Wingdings" w:char="F06C"/>
            </w:r>
          </w:p>
        </w:tc>
        <w:tc>
          <w:tcPr>
            <w:tcW w:w="850" w:type="dxa"/>
            <w:tcBorders>
              <w:lef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851" w:type="dxa"/>
          </w:tcPr>
          <w:p w:rsidR="00F46184" w:rsidRPr="006216DB" w:rsidRDefault="00F46184" w:rsidP="006216DB">
            <w:pPr>
              <w:suppressAutoHyphens/>
              <w:spacing w:line="360" w:lineRule="auto"/>
              <w:jc w:val="both"/>
              <w:rPr>
                <w:rFonts w:ascii="Calibri" w:hAnsi="Calibri" w:cs="Calibri"/>
                <w:sz w:val="24"/>
                <w:szCs w:val="24"/>
                <w:lang w:val="de-DE"/>
              </w:rPr>
            </w:pPr>
          </w:p>
        </w:tc>
      </w:tr>
      <w:tr w:rsidR="00F46184" w:rsidRPr="006216DB" w:rsidTr="0077738F">
        <w:tc>
          <w:tcPr>
            <w:tcW w:w="2518" w:type="dxa"/>
            <w:tcBorders>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t>Sport-, Spielwaren</w:t>
            </w:r>
          </w:p>
        </w:tc>
        <w:tc>
          <w:tcPr>
            <w:tcW w:w="709" w:type="dxa"/>
            <w:tcBorders>
              <w:lef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709" w:type="dxa"/>
          </w:tcPr>
          <w:p w:rsidR="00F46184" w:rsidRPr="006216DB" w:rsidRDefault="00F46184" w:rsidP="006216DB">
            <w:pPr>
              <w:suppressAutoHyphens/>
              <w:spacing w:line="360" w:lineRule="auto"/>
              <w:jc w:val="both"/>
              <w:rPr>
                <w:rFonts w:ascii="Calibri" w:hAnsi="Calibri" w:cs="Calibri"/>
                <w:sz w:val="24"/>
                <w:szCs w:val="24"/>
                <w:lang w:val="de-DE"/>
              </w:rPr>
            </w:pPr>
          </w:p>
        </w:tc>
        <w:tc>
          <w:tcPr>
            <w:tcW w:w="704" w:type="dxa"/>
          </w:tcPr>
          <w:p w:rsidR="00F46184" w:rsidRPr="006216DB" w:rsidRDefault="00F46184" w:rsidP="006216DB">
            <w:pPr>
              <w:suppressAutoHyphens/>
              <w:spacing w:line="360" w:lineRule="auto"/>
              <w:jc w:val="both"/>
              <w:rPr>
                <w:rFonts w:ascii="Calibri" w:hAnsi="Calibri" w:cs="Calibri"/>
                <w:sz w:val="24"/>
                <w:szCs w:val="24"/>
                <w:lang w:val="de-DE"/>
              </w:rPr>
            </w:pPr>
          </w:p>
        </w:tc>
        <w:tc>
          <w:tcPr>
            <w:tcW w:w="855" w:type="dxa"/>
            <w:tcBorders>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sym w:font="Wingdings" w:char="F06C"/>
            </w:r>
          </w:p>
        </w:tc>
        <w:tc>
          <w:tcPr>
            <w:tcW w:w="850" w:type="dxa"/>
            <w:tcBorders>
              <w:top w:val="single" w:sz="2" w:space="0" w:color="auto"/>
              <w:left w:val="single" w:sz="12" w:space="0" w:color="auto"/>
              <w:bottom w:val="single" w:sz="2" w:space="0" w:color="auto"/>
              <w:right w:val="single" w:sz="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851" w:type="dxa"/>
            <w:tcBorders>
              <w:left w:val="single" w:sz="2" w:space="0" w:color="auto"/>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sym w:font="Wingdings" w:char="F06C"/>
            </w:r>
          </w:p>
        </w:tc>
        <w:tc>
          <w:tcPr>
            <w:tcW w:w="850" w:type="dxa"/>
            <w:tcBorders>
              <w:lef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851" w:type="dxa"/>
          </w:tcPr>
          <w:p w:rsidR="00F46184" w:rsidRPr="006216DB" w:rsidRDefault="00F46184" w:rsidP="006216DB">
            <w:pPr>
              <w:suppressAutoHyphens/>
              <w:spacing w:line="360" w:lineRule="auto"/>
              <w:jc w:val="both"/>
              <w:rPr>
                <w:rFonts w:ascii="Calibri" w:hAnsi="Calibri" w:cs="Calibri"/>
                <w:sz w:val="24"/>
                <w:szCs w:val="24"/>
                <w:lang w:val="de-DE"/>
              </w:rPr>
            </w:pPr>
          </w:p>
        </w:tc>
      </w:tr>
      <w:tr w:rsidR="00F46184" w:rsidRPr="006216DB" w:rsidTr="0077738F">
        <w:tc>
          <w:tcPr>
            <w:tcW w:w="2518" w:type="dxa"/>
            <w:tcBorders>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t>Textilien, Lederwaren</w:t>
            </w:r>
          </w:p>
        </w:tc>
        <w:tc>
          <w:tcPr>
            <w:tcW w:w="709" w:type="dxa"/>
            <w:tcBorders>
              <w:lef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709" w:type="dxa"/>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sym w:font="Wingdings" w:char="F06C"/>
            </w:r>
          </w:p>
        </w:tc>
        <w:tc>
          <w:tcPr>
            <w:tcW w:w="704" w:type="dxa"/>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sym w:font="Wingdings" w:char="F06C"/>
            </w:r>
          </w:p>
        </w:tc>
        <w:tc>
          <w:tcPr>
            <w:tcW w:w="855" w:type="dxa"/>
            <w:tcBorders>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t>X</w:t>
            </w:r>
          </w:p>
        </w:tc>
        <w:tc>
          <w:tcPr>
            <w:tcW w:w="850" w:type="dxa"/>
            <w:tcBorders>
              <w:top w:val="single" w:sz="2" w:space="0" w:color="auto"/>
              <w:left w:val="single" w:sz="12" w:space="0" w:color="auto"/>
              <w:bottom w:val="single" w:sz="2" w:space="0" w:color="auto"/>
              <w:right w:val="single" w:sz="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sym w:font="Wingdings" w:char="F06C"/>
            </w:r>
          </w:p>
        </w:tc>
        <w:tc>
          <w:tcPr>
            <w:tcW w:w="851" w:type="dxa"/>
            <w:tcBorders>
              <w:left w:val="single" w:sz="2" w:space="0" w:color="auto"/>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t>X</w:t>
            </w:r>
          </w:p>
        </w:tc>
        <w:tc>
          <w:tcPr>
            <w:tcW w:w="850" w:type="dxa"/>
            <w:tcBorders>
              <w:lef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851" w:type="dxa"/>
          </w:tcPr>
          <w:p w:rsidR="00F46184" w:rsidRPr="006216DB" w:rsidRDefault="00F46184" w:rsidP="006216DB">
            <w:pPr>
              <w:suppressAutoHyphens/>
              <w:spacing w:line="360" w:lineRule="auto"/>
              <w:jc w:val="both"/>
              <w:rPr>
                <w:rFonts w:ascii="Calibri" w:hAnsi="Calibri" w:cs="Calibri"/>
                <w:sz w:val="24"/>
                <w:szCs w:val="24"/>
                <w:lang w:val="de-DE"/>
              </w:rPr>
            </w:pPr>
          </w:p>
        </w:tc>
      </w:tr>
      <w:tr w:rsidR="00F46184" w:rsidRPr="006216DB" w:rsidTr="0077738F">
        <w:trPr>
          <w:trHeight w:val="70"/>
        </w:trPr>
        <w:tc>
          <w:tcPr>
            <w:tcW w:w="2518" w:type="dxa"/>
            <w:tcBorders>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t>Büro, Klassen</w:t>
            </w:r>
          </w:p>
        </w:tc>
        <w:tc>
          <w:tcPr>
            <w:tcW w:w="709" w:type="dxa"/>
            <w:tcBorders>
              <w:lef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709" w:type="dxa"/>
          </w:tcPr>
          <w:p w:rsidR="00F46184" w:rsidRPr="006216DB" w:rsidRDefault="00F46184" w:rsidP="006216DB">
            <w:pPr>
              <w:suppressAutoHyphens/>
              <w:spacing w:line="360" w:lineRule="auto"/>
              <w:jc w:val="both"/>
              <w:rPr>
                <w:rFonts w:ascii="Calibri" w:hAnsi="Calibri" w:cs="Calibri"/>
                <w:sz w:val="24"/>
                <w:szCs w:val="24"/>
                <w:lang w:val="de-DE"/>
              </w:rPr>
            </w:pPr>
          </w:p>
        </w:tc>
        <w:tc>
          <w:tcPr>
            <w:tcW w:w="704" w:type="dxa"/>
          </w:tcPr>
          <w:p w:rsidR="00F46184" w:rsidRPr="006216DB" w:rsidRDefault="00F46184" w:rsidP="006216DB">
            <w:pPr>
              <w:suppressAutoHyphens/>
              <w:spacing w:line="360" w:lineRule="auto"/>
              <w:jc w:val="both"/>
              <w:rPr>
                <w:rFonts w:ascii="Calibri" w:hAnsi="Calibri" w:cs="Calibri"/>
                <w:sz w:val="24"/>
                <w:szCs w:val="24"/>
                <w:lang w:val="de-DE"/>
              </w:rPr>
            </w:pPr>
          </w:p>
        </w:tc>
        <w:tc>
          <w:tcPr>
            <w:tcW w:w="855" w:type="dxa"/>
            <w:tcBorders>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sym w:font="Wingdings" w:char="F06C"/>
            </w:r>
          </w:p>
        </w:tc>
        <w:tc>
          <w:tcPr>
            <w:tcW w:w="850" w:type="dxa"/>
            <w:tcBorders>
              <w:top w:val="single" w:sz="2" w:space="0" w:color="auto"/>
              <w:left w:val="single" w:sz="12" w:space="0" w:color="auto"/>
              <w:bottom w:val="single" w:sz="2" w:space="0" w:color="auto"/>
              <w:right w:val="single" w:sz="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851" w:type="dxa"/>
            <w:tcBorders>
              <w:left w:val="single" w:sz="2" w:space="0" w:color="auto"/>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sym w:font="Wingdings" w:char="F06C"/>
            </w:r>
          </w:p>
        </w:tc>
        <w:tc>
          <w:tcPr>
            <w:tcW w:w="850" w:type="dxa"/>
            <w:tcBorders>
              <w:lef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851" w:type="dxa"/>
          </w:tcPr>
          <w:p w:rsidR="00F46184" w:rsidRPr="006216DB" w:rsidRDefault="00F46184" w:rsidP="006216DB">
            <w:pPr>
              <w:suppressAutoHyphens/>
              <w:spacing w:line="360" w:lineRule="auto"/>
              <w:jc w:val="both"/>
              <w:rPr>
                <w:rFonts w:ascii="Calibri" w:hAnsi="Calibri" w:cs="Calibri"/>
                <w:sz w:val="24"/>
                <w:szCs w:val="24"/>
                <w:lang w:val="de-DE"/>
              </w:rPr>
            </w:pPr>
          </w:p>
        </w:tc>
      </w:tr>
      <w:tr w:rsidR="00F46184" w:rsidRPr="006216DB" w:rsidTr="0077738F">
        <w:tc>
          <w:tcPr>
            <w:tcW w:w="2518" w:type="dxa"/>
            <w:tcBorders>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t>Sitzungsräume</w:t>
            </w:r>
          </w:p>
        </w:tc>
        <w:tc>
          <w:tcPr>
            <w:tcW w:w="709" w:type="dxa"/>
            <w:tcBorders>
              <w:lef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709" w:type="dxa"/>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sym w:font="Wingdings" w:char="F06C"/>
            </w:r>
          </w:p>
        </w:tc>
        <w:tc>
          <w:tcPr>
            <w:tcW w:w="704" w:type="dxa"/>
          </w:tcPr>
          <w:p w:rsidR="00F46184" w:rsidRPr="006216DB" w:rsidRDefault="00F46184" w:rsidP="006216DB">
            <w:pPr>
              <w:suppressAutoHyphens/>
              <w:spacing w:line="360" w:lineRule="auto"/>
              <w:jc w:val="both"/>
              <w:rPr>
                <w:rFonts w:ascii="Calibri" w:hAnsi="Calibri" w:cs="Calibri"/>
                <w:sz w:val="24"/>
                <w:szCs w:val="24"/>
                <w:lang w:val="de-DE"/>
              </w:rPr>
            </w:pPr>
          </w:p>
        </w:tc>
        <w:tc>
          <w:tcPr>
            <w:tcW w:w="855" w:type="dxa"/>
            <w:tcBorders>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sym w:font="Wingdings" w:char="F06C"/>
            </w:r>
          </w:p>
        </w:tc>
        <w:tc>
          <w:tcPr>
            <w:tcW w:w="850" w:type="dxa"/>
            <w:tcBorders>
              <w:top w:val="single" w:sz="2" w:space="0" w:color="auto"/>
              <w:left w:val="single" w:sz="12" w:space="0" w:color="auto"/>
              <w:bottom w:val="single" w:sz="2" w:space="0" w:color="auto"/>
              <w:right w:val="single" w:sz="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851" w:type="dxa"/>
            <w:tcBorders>
              <w:left w:val="single" w:sz="2" w:space="0" w:color="auto"/>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850" w:type="dxa"/>
            <w:tcBorders>
              <w:lef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851" w:type="dxa"/>
          </w:tcPr>
          <w:p w:rsidR="00F46184" w:rsidRPr="006216DB" w:rsidRDefault="00F46184" w:rsidP="006216DB">
            <w:pPr>
              <w:suppressAutoHyphens/>
              <w:spacing w:line="360" w:lineRule="auto"/>
              <w:jc w:val="both"/>
              <w:rPr>
                <w:rFonts w:ascii="Calibri" w:hAnsi="Calibri" w:cs="Calibri"/>
                <w:sz w:val="24"/>
                <w:szCs w:val="24"/>
                <w:lang w:val="de-DE"/>
              </w:rPr>
            </w:pPr>
          </w:p>
        </w:tc>
      </w:tr>
      <w:tr w:rsidR="00F46184" w:rsidRPr="006216DB" w:rsidTr="0077738F">
        <w:tc>
          <w:tcPr>
            <w:tcW w:w="2518" w:type="dxa"/>
            <w:tcBorders>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t>Sporthalle</w:t>
            </w:r>
          </w:p>
        </w:tc>
        <w:tc>
          <w:tcPr>
            <w:tcW w:w="709" w:type="dxa"/>
            <w:tcBorders>
              <w:lef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709" w:type="dxa"/>
          </w:tcPr>
          <w:p w:rsidR="00F46184" w:rsidRPr="006216DB" w:rsidRDefault="00F46184" w:rsidP="006216DB">
            <w:pPr>
              <w:suppressAutoHyphens/>
              <w:spacing w:line="360" w:lineRule="auto"/>
              <w:jc w:val="both"/>
              <w:rPr>
                <w:rFonts w:ascii="Calibri" w:hAnsi="Calibri" w:cs="Calibri"/>
                <w:sz w:val="24"/>
                <w:szCs w:val="24"/>
                <w:lang w:val="de-DE"/>
              </w:rPr>
            </w:pPr>
          </w:p>
        </w:tc>
        <w:tc>
          <w:tcPr>
            <w:tcW w:w="704" w:type="dxa"/>
          </w:tcPr>
          <w:p w:rsidR="00F46184" w:rsidRPr="006216DB" w:rsidRDefault="00F46184" w:rsidP="006216DB">
            <w:pPr>
              <w:suppressAutoHyphens/>
              <w:spacing w:line="360" w:lineRule="auto"/>
              <w:jc w:val="both"/>
              <w:rPr>
                <w:rFonts w:ascii="Calibri" w:hAnsi="Calibri" w:cs="Calibri"/>
                <w:sz w:val="24"/>
                <w:szCs w:val="24"/>
                <w:lang w:val="de-DE"/>
              </w:rPr>
            </w:pPr>
          </w:p>
        </w:tc>
        <w:tc>
          <w:tcPr>
            <w:tcW w:w="855" w:type="dxa"/>
            <w:tcBorders>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sym w:font="Wingdings" w:char="F06C"/>
            </w:r>
          </w:p>
        </w:tc>
        <w:tc>
          <w:tcPr>
            <w:tcW w:w="850" w:type="dxa"/>
            <w:tcBorders>
              <w:top w:val="single" w:sz="2" w:space="0" w:color="auto"/>
              <w:left w:val="single" w:sz="12" w:space="0" w:color="auto"/>
              <w:bottom w:val="single" w:sz="2" w:space="0" w:color="auto"/>
              <w:right w:val="single" w:sz="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851" w:type="dxa"/>
            <w:tcBorders>
              <w:left w:val="single" w:sz="2" w:space="0" w:color="auto"/>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sym w:font="Wingdings" w:char="F06C"/>
            </w:r>
          </w:p>
        </w:tc>
        <w:tc>
          <w:tcPr>
            <w:tcW w:w="850" w:type="dxa"/>
            <w:tcBorders>
              <w:lef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851" w:type="dxa"/>
          </w:tcPr>
          <w:p w:rsidR="00F46184" w:rsidRPr="006216DB" w:rsidRDefault="00F46184" w:rsidP="006216DB">
            <w:pPr>
              <w:suppressAutoHyphens/>
              <w:spacing w:line="360" w:lineRule="auto"/>
              <w:jc w:val="both"/>
              <w:rPr>
                <w:rFonts w:ascii="Calibri" w:hAnsi="Calibri" w:cs="Calibri"/>
                <w:sz w:val="24"/>
                <w:szCs w:val="24"/>
                <w:lang w:val="de-DE"/>
              </w:rPr>
            </w:pPr>
          </w:p>
        </w:tc>
      </w:tr>
      <w:tr w:rsidR="00F46184" w:rsidRPr="006216DB" w:rsidTr="0077738F">
        <w:tc>
          <w:tcPr>
            <w:tcW w:w="2518" w:type="dxa"/>
            <w:tcBorders>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t>Museum</w:t>
            </w:r>
          </w:p>
        </w:tc>
        <w:tc>
          <w:tcPr>
            <w:tcW w:w="709" w:type="dxa"/>
            <w:tcBorders>
              <w:lef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709" w:type="dxa"/>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t>X</w:t>
            </w:r>
          </w:p>
        </w:tc>
        <w:tc>
          <w:tcPr>
            <w:tcW w:w="704" w:type="dxa"/>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sym w:font="Wingdings" w:char="F06C"/>
            </w:r>
          </w:p>
        </w:tc>
        <w:tc>
          <w:tcPr>
            <w:tcW w:w="855" w:type="dxa"/>
            <w:tcBorders>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850" w:type="dxa"/>
            <w:tcBorders>
              <w:top w:val="single" w:sz="2" w:space="0" w:color="auto"/>
              <w:left w:val="single" w:sz="12" w:space="0" w:color="auto"/>
              <w:bottom w:val="single" w:sz="2" w:space="0" w:color="auto"/>
              <w:right w:val="single" w:sz="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sym w:font="Wingdings" w:char="F06C"/>
            </w:r>
          </w:p>
        </w:tc>
        <w:tc>
          <w:tcPr>
            <w:tcW w:w="851" w:type="dxa"/>
            <w:tcBorders>
              <w:left w:val="single" w:sz="2" w:space="0" w:color="auto"/>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850" w:type="dxa"/>
            <w:tcBorders>
              <w:lef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sym w:font="Wingdings" w:char="F06C"/>
            </w:r>
          </w:p>
        </w:tc>
        <w:tc>
          <w:tcPr>
            <w:tcW w:w="851" w:type="dxa"/>
          </w:tcPr>
          <w:p w:rsidR="00F46184" w:rsidRPr="006216DB" w:rsidRDefault="00F46184" w:rsidP="006216DB">
            <w:pPr>
              <w:suppressAutoHyphens/>
              <w:spacing w:line="360" w:lineRule="auto"/>
              <w:jc w:val="both"/>
              <w:rPr>
                <w:rFonts w:ascii="Calibri" w:hAnsi="Calibri" w:cs="Calibri"/>
                <w:sz w:val="24"/>
                <w:szCs w:val="24"/>
                <w:lang w:val="de-DE"/>
              </w:rPr>
            </w:pPr>
          </w:p>
        </w:tc>
      </w:tr>
      <w:tr w:rsidR="00F46184" w:rsidRPr="006216DB" w:rsidTr="0077738F">
        <w:tc>
          <w:tcPr>
            <w:tcW w:w="2518" w:type="dxa"/>
            <w:tcBorders>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t>Gaststätte</w:t>
            </w:r>
          </w:p>
        </w:tc>
        <w:tc>
          <w:tcPr>
            <w:tcW w:w="709" w:type="dxa"/>
            <w:tcBorders>
              <w:lef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sym w:font="Wingdings" w:char="F06C"/>
            </w:r>
          </w:p>
        </w:tc>
        <w:tc>
          <w:tcPr>
            <w:tcW w:w="709" w:type="dxa"/>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sym w:font="Wingdings" w:char="F06C"/>
            </w:r>
          </w:p>
        </w:tc>
        <w:tc>
          <w:tcPr>
            <w:tcW w:w="704" w:type="dxa"/>
          </w:tcPr>
          <w:p w:rsidR="00F46184" w:rsidRPr="006216DB" w:rsidRDefault="00F46184" w:rsidP="006216DB">
            <w:pPr>
              <w:suppressAutoHyphens/>
              <w:spacing w:line="360" w:lineRule="auto"/>
              <w:jc w:val="both"/>
              <w:rPr>
                <w:rFonts w:ascii="Calibri" w:hAnsi="Calibri" w:cs="Calibri"/>
                <w:sz w:val="24"/>
                <w:szCs w:val="24"/>
                <w:lang w:val="de-DE"/>
              </w:rPr>
            </w:pPr>
          </w:p>
        </w:tc>
        <w:tc>
          <w:tcPr>
            <w:tcW w:w="855" w:type="dxa"/>
            <w:tcBorders>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850" w:type="dxa"/>
            <w:tcBorders>
              <w:top w:val="single" w:sz="2" w:space="0" w:color="auto"/>
              <w:left w:val="single" w:sz="12" w:space="0" w:color="auto"/>
              <w:bottom w:val="single" w:sz="2" w:space="0" w:color="auto"/>
              <w:right w:val="single" w:sz="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851" w:type="dxa"/>
            <w:tcBorders>
              <w:left w:val="single" w:sz="2" w:space="0" w:color="auto"/>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850" w:type="dxa"/>
            <w:tcBorders>
              <w:lef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851" w:type="dxa"/>
          </w:tcPr>
          <w:p w:rsidR="00F46184" w:rsidRPr="006216DB" w:rsidRDefault="00F46184" w:rsidP="006216DB">
            <w:pPr>
              <w:suppressAutoHyphens/>
              <w:spacing w:line="360" w:lineRule="auto"/>
              <w:jc w:val="both"/>
              <w:rPr>
                <w:rFonts w:ascii="Calibri" w:hAnsi="Calibri" w:cs="Calibri"/>
                <w:sz w:val="24"/>
                <w:szCs w:val="24"/>
                <w:lang w:val="de-DE"/>
              </w:rPr>
            </w:pPr>
          </w:p>
        </w:tc>
      </w:tr>
      <w:tr w:rsidR="00F46184" w:rsidRPr="006216DB" w:rsidTr="0077738F">
        <w:tc>
          <w:tcPr>
            <w:tcW w:w="2518" w:type="dxa"/>
            <w:tcBorders>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t>Wohnung</w:t>
            </w:r>
          </w:p>
        </w:tc>
        <w:tc>
          <w:tcPr>
            <w:tcW w:w="709" w:type="dxa"/>
            <w:tcBorders>
              <w:lef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sym w:font="Wingdings" w:char="F06C"/>
            </w:r>
          </w:p>
        </w:tc>
        <w:tc>
          <w:tcPr>
            <w:tcW w:w="709" w:type="dxa"/>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sym w:font="Wingdings" w:char="F06C"/>
            </w:r>
          </w:p>
        </w:tc>
        <w:tc>
          <w:tcPr>
            <w:tcW w:w="704" w:type="dxa"/>
          </w:tcPr>
          <w:p w:rsidR="00F46184" w:rsidRPr="006216DB" w:rsidRDefault="00F46184" w:rsidP="006216DB">
            <w:pPr>
              <w:suppressAutoHyphens/>
              <w:spacing w:line="360" w:lineRule="auto"/>
              <w:jc w:val="both"/>
              <w:rPr>
                <w:rFonts w:ascii="Calibri" w:hAnsi="Calibri" w:cs="Calibri"/>
                <w:sz w:val="24"/>
                <w:szCs w:val="24"/>
                <w:lang w:val="de-DE"/>
              </w:rPr>
            </w:pPr>
          </w:p>
        </w:tc>
        <w:tc>
          <w:tcPr>
            <w:tcW w:w="855" w:type="dxa"/>
            <w:tcBorders>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850" w:type="dxa"/>
            <w:tcBorders>
              <w:top w:val="single" w:sz="2" w:space="0" w:color="auto"/>
              <w:left w:val="single" w:sz="12" w:space="0" w:color="auto"/>
              <w:bottom w:val="single" w:sz="2" w:space="0" w:color="auto"/>
              <w:right w:val="single" w:sz="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851" w:type="dxa"/>
            <w:tcBorders>
              <w:left w:val="single" w:sz="2" w:space="0" w:color="auto"/>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850" w:type="dxa"/>
            <w:tcBorders>
              <w:lef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851" w:type="dxa"/>
          </w:tcPr>
          <w:p w:rsidR="00F46184" w:rsidRPr="006216DB" w:rsidRDefault="00F46184" w:rsidP="006216DB">
            <w:pPr>
              <w:suppressAutoHyphens/>
              <w:spacing w:line="360" w:lineRule="auto"/>
              <w:jc w:val="both"/>
              <w:rPr>
                <w:rFonts w:ascii="Calibri" w:hAnsi="Calibri" w:cs="Calibri"/>
                <w:sz w:val="24"/>
                <w:szCs w:val="24"/>
                <w:lang w:val="de-DE"/>
              </w:rPr>
            </w:pPr>
          </w:p>
        </w:tc>
      </w:tr>
      <w:tr w:rsidR="00F46184" w:rsidRPr="006216DB" w:rsidTr="0077738F">
        <w:tc>
          <w:tcPr>
            <w:tcW w:w="2518" w:type="dxa"/>
            <w:tcBorders>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t>Straße</w:t>
            </w:r>
          </w:p>
        </w:tc>
        <w:tc>
          <w:tcPr>
            <w:tcW w:w="709" w:type="dxa"/>
            <w:tcBorders>
              <w:lef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709" w:type="dxa"/>
          </w:tcPr>
          <w:p w:rsidR="00F46184" w:rsidRPr="006216DB" w:rsidRDefault="00F46184" w:rsidP="006216DB">
            <w:pPr>
              <w:suppressAutoHyphens/>
              <w:spacing w:line="360" w:lineRule="auto"/>
              <w:jc w:val="both"/>
              <w:rPr>
                <w:rFonts w:ascii="Calibri" w:hAnsi="Calibri" w:cs="Calibri"/>
                <w:sz w:val="24"/>
                <w:szCs w:val="24"/>
                <w:lang w:val="de-DE"/>
              </w:rPr>
            </w:pPr>
          </w:p>
        </w:tc>
        <w:tc>
          <w:tcPr>
            <w:tcW w:w="704" w:type="dxa"/>
          </w:tcPr>
          <w:p w:rsidR="00F46184" w:rsidRPr="006216DB" w:rsidRDefault="00F46184" w:rsidP="006216DB">
            <w:pPr>
              <w:suppressAutoHyphens/>
              <w:spacing w:line="360" w:lineRule="auto"/>
              <w:jc w:val="both"/>
              <w:rPr>
                <w:rFonts w:ascii="Calibri" w:hAnsi="Calibri" w:cs="Calibri"/>
                <w:sz w:val="24"/>
                <w:szCs w:val="24"/>
                <w:lang w:val="de-DE"/>
              </w:rPr>
            </w:pPr>
          </w:p>
        </w:tc>
        <w:tc>
          <w:tcPr>
            <w:tcW w:w="855" w:type="dxa"/>
            <w:tcBorders>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850" w:type="dxa"/>
            <w:tcBorders>
              <w:top w:val="single" w:sz="2" w:space="0" w:color="auto"/>
              <w:left w:val="single" w:sz="12" w:space="0" w:color="auto"/>
              <w:bottom w:val="single" w:sz="2" w:space="0" w:color="auto"/>
              <w:right w:val="single" w:sz="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851" w:type="dxa"/>
            <w:tcBorders>
              <w:left w:val="single" w:sz="2" w:space="0" w:color="auto"/>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sym w:font="Wingdings" w:char="F06C"/>
            </w:r>
          </w:p>
        </w:tc>
        <w:tc>
          <w:tcPr>
            <w:tcW w:w="850" w:type="dxa"/>
            <w:tcBorders>
              <w:lef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851" w:type="dxa"/>
          </w:tcPr>
          <w:p w:rsidR="00F46184" w:rsidRPr="006216DB" w:rsidRDefault="00F46184" w:rsidP="006216DB">
            <w:pPr>
              <w:suppressAutoHyphens/>
              <w:spacing w:line="360" w:lineRule="auto"/>
              <w:jc w:val="both"/>
              <w:rPr>
                <w:rFonts w:ascii="Calibri" w:hAnsi="Calibri" w:cs="Calibri"/>
                <w:sz w:val="24"/>
                <w:szCs w:val="24"/>
                <w:lang w:val="de-DE"/>
              </w:rPr>
            </w:pPr>
          </w:p>
        </w:tc>
      </w:tr>
      <w:tr w:rsidR="00F46184" w:rsidRPr="006216DB" w:rsidTr="0077738F">
        <w:tc>
          <w:tcPr>
            <w:tcW w:w="2518" w:type="dxa"/>
            <w:tcBorders>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t>Werkstatt</w:t>
            </w:r>
          </w:p>
        </w:tc>
        <w:tc>
          <w:tcPr>
            <w:tcW w:w="709" w:type="dxa"/>
            <w:tcBorders>
              <w:lef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709" w:type="dxa"/>
          </w:tcPr>
          <w:p w:rsidR="00F46184" w:rsidRPr="006216DB" w:rsidRDefault="00F46184" w:rsidP="006216DB">
            <w:pPr>
              <w:suppressAutoHyphens/>
              <w:spacing w:line="360" w:lineRule="auto"/>
              <w:jc w:val="both"/>
              <w:rPr>
                <w:rFonts w:ascii="Calibri" w:hAnsi="Calibri" w:cs="Calibri"/>
                <w:sz w:val="24"/>
                <w:szCs w:val="24"/>
                <w:lang w:val="de-DE"/>
              </w:rPr>
            </w:pPr>
          </w:p>
        </w:tc>
        <w:tc>
          <w:tcPr>
            <w:tcW w:w="704" w:type="dxa"/>
          </w:tcPr>
          <w:p w:rsidR="00F46184" w:rsidRPr="006216DB" w:rsidRDefault="00F46184" w:rsidP="006216DB">
            <w:pPr>
              <w:suppressAutoHyphens/>
              <w:spacing w:line="360" w:lineRule="auto"/>
              <w:jc w:val="both"/>
              <w:rPr>
                <w:rFonts w:ascii="Calibri" w:hAnsi="Calibri" w:cs="Calibri"/>
                <w:sz w:val="24"/>
                <w:szCs w:val="24"/>
                <w:lang w:val="de-DE"/>
              </w:rPr>
            </w:pPr>
          </w:p>
        </w:tc>
        <w:tc>
          <w:tcPr>
            <w:tcW w:w="855" w:type="dxa"/>
            <w:tcBorders>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850" w:type="dxa"/>
            <w:tcBorders>
              <w:top w:val="single" w:sz="2" w:space="0" w:color="auto"/>
              <w:left w:val="single" w:sz="12" w:space="0" w:color="auto"/>
              <w:bottom w:val="single" w:sz="2" w:space="0" w:color="auto"/>
              <w:right w:val="single" w:sz="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851" w:type="dxa"/>
            <w:tcBorders>
              <w:left w:val="single" w:sz="2" w:space="0" w:color="auto"/>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sym w:font="Wingdings" w:char="F06C"/>
            </w:r>
          </w:p>
        </w:tc>
        <w:tc>
          <w:tcPr>
            <w:tcW w:w="850" w:type="dxa"/>
            <w:tcBorders>
              <w:lef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851" w:type="dxa"/>
          </w:tcPr>
          <w:p w:rsidR="00F46184" w:rsidRPr="006216DB" w:rsidRDefault="00F46184" w:rsidP="006216DB">
            <w:pPr>
              <w:suppressAutoHyphens/>
              <w:spacing w:line="360" w:lineRule="auto"/>
              <w:jc w:val="both"/>
              <w:rPr>
                <w:rFonts w:ascii="Calibri" w:hAnsi="Calibri" w:cs="Calibri"/>
                <w:sz w:val="24"/>
                <w:szCs w:val="24"/>
                <w:lang w:val="de-DE"/>
              </w:rPr>
            </w:pPr>
          </w:p>
        </w:tc>
      </w:tr>
      <w:tr w:rsidR="00F46184" w:rsidRPr="006216DB" w:rsidTr="0077738F">
        <w:tc>
          <w:tcPr>
            <w:tcW w:w="2518" w:type="dxa"/>
            <w:tcBorders>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t>Lager</w:t>
            </w:r>
          </w:p>
        </w:tc>
        <w:tc>
          <w:tcPr>
            <w:tcW w:w="709" w:type="dxa"/>
            <w:tcBorders>
              <w:lef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709" w:type="dxa"/>
          </w:tcPr>
          <w:p w:rsidR="00F46184" w:rsidRPr="006216DB" w:rsidRDefault="00F46184" w:rsidP="006216DB">
            <w:pPr>
              <w:suppressAutoHyphens/>
              <w:spacing w:line="360" w:lineRule="auto"/>
              <w:jc w:val="both"/>
              <w:rPr>
                <w:rFonts w:ascii="Calibri" w:hAnsi="Calibri" w:cs="Calibri"/>
                <w:sz w:val="24"/>
                <w:szCs w:val="24"/>
                <w:lang w:val="de-DE"/>
              </w:rPr>
            </w:pPr>
          </w:p>
        </w:tc>
        <w:tc>
          <w:tcPr>
            <w:tcW w:w="704" w:type="dxa"/>
          </w:tcPr>
          <w:p w:rsidR="00F46184" w:rsidRPr="006216DB" w:rsidRDefault="00F46184" w:rsidP="006216DB">
            <w:pPr>
              <w:suppressAutoHyphens/>
              <w:spacing w:line="360" w:lineRule="auto"/>
              <w:jc w:val="both"/>
              <w:rPr>
                <w:rFonts w:ascii="Calibri" w:hAnsi="Calibri" w:cs="Calibri"/>
                <w:sz w:val="24"/>
                <w:szCs w:val="24"/>
                <w:lang w:val="de-DE"/>
              </w:rPr>
            </w:pPr>
          </w:p>
        </w:tc>
        <w:tc>
          <w:tcPr>
            <w:tcW w:w="855" w:type="dxa"/>
            <w:tcBorders>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850" w:type="dxa"/>
            <w:tcBorders>
              <w:top w:val="single" w:sz="2" w:space="0" w:color="auto"/>
              <w:left w:val="single" w:sz="12" w:space="0" w:color="auto"/>
              <w:bottom w:val="single" w:sz="2" w:space="0" w:color="auto"/>
              <w:right w:val="single" w:sz="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851" w:type="dxa"/>
            <w:tcBorders>
              <w:left w:val="single" w:sz="2" w:space="0" w:color="auto"/>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sym w:font="Wingdings" w:char="F06C"/>
            </w:r>
          </w:p>
        </w:tc>
        <w:tc>
          <w:tcPr>
            <w:tcW w:w="850" w:type="dxa"/>
            <w:tcBorders>
              <w:lef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851" w:type="dxa"/>
          </w:tcPr>
          <w:p w:rsidR="00F46184" w:rsidRPr="006216DB" w:rsidRDefault="00F46184" w:rsidP="006216DB">
            <w:pPr>
              <w:suppressAutoHyphens/>
              <w:spacing w:line="360" w:lineRule="auto"/>
              <w:jc w:val="both"/>
              <w:rPr>
                <w:rFonts w:ascii="Calibri" w:hAnsi="Calibri" w:cs="Calibri"/>
                <w:sz w:val="24"/>
                <w:szCs w:val="24"/>
                <w:lang w:val="de-DE"/>
              </w:rPr>
            </w:pPr>
          </w:p>
        </w:tc>
      </w:tr>
      <w:tr w:rsidR="00F46184" w:rsidRPr="006216DB" w:rsidTr="0077738F">
        <w:tc>
          <w:tcPr>
            <w:tcW w:w="2518" w:type="dxa"/>
            <w:tcBorders>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t>Grafische Gewerke</w:t>
            </w:r>
          </w:p>
        </w:tc>
        <w:tc>
          <w:tcPr>
            <w:tcW w:w="709" w:type="dxa"/>
            <w:tcBorders>
              <w:lef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709" w:type="dxa"/>
          </w:tcPr>
          <w:p w:rsidR="00F46184" w:rsidRPr="006216DB" w:rsidRDefault="00F46184" w:rsidP="006216DB">
            <w:pPr>
              <w:suppressAutoHyphens/>
              <w:spacing w:line="360" w:lineRule="auto"/>
              <w:jc w:val="both"/>
              <w:rPr>
                <w:rFonts w:ascii="Calibri" w:hAnsi="Calibri" w:cs="Calibri"/>
                <w:sz w:val="24"/>
                <w:szCs w:val="24"/>
                <w:lang w:val="de-DE"/>
              </w:rPr>
            </w:pPr>
          </w:p>
        </w:tc>
        <w:tc>
          <w:tcPr>
            <w:tcW w:w="704" w:type="dxa"/>
          </w:tcPr>
          <w:p w:rsidR="00F46184" w:rsidRPr="006216DB" w:rsidRDefault="00F46184" w:rsidP="006216DB">
            <w:pPr>
              <w:suppressAutoHyphens/>
              <w:spacing w:line="360" w:lineRule="auto"/>
              <w:jc w:val="both"/>
              <w:rPr>
                <w:rFonts w:ascii="Calibri" w:hAnsi="Calibri" w:cs="Calibri"/>
                <w:sz w:val="24"/>
                <w:szCs w:val="24"/>
                <w:lang w:val="de-DE"/>
              </w:rPr>
            </w:pPr>
          </w:p>
        </w:tc>
        <w:tc>
          <w:tcPr>
            <w:tcW w:w="855" w:type="dxa"/>
            <w:tcBorders>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850" w:type="dxa"/>
            <w:tcBorders>
              <w:top w:val="single" w:sz="2" w:space="0" w:color="auto"/>
              <w:left w:val="single" w:sz="12" w:space="0" w:color="auto"/>
              <w:bottom w:val="single" w:sz="2" w:space="0" w:color="auto"/>
              <w:right w:val="single" w:sz="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sym w:font="Wingdings" w:char="F06C"/>
            </w:r>
          </w:p>
        </w:tc>
        <w:tc>
          <w:tcPr>
            <w:tcW w:w="851" w:type="dxa"/>
            <w:tcBorders>
              <w:left w:val="single" w:sz="2" w:space="0" w:color="auto"/>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850" w:type="dxa"/>
            <w:tcBorders>
              <w:lef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sym w:font="Wingdings" w:char="F06C"/>
            </w:r>
          </w:p>
        </w:tc>
        <w:tc>
          <w:tcPr>
            <w:tcW w:w="851" w:type="dxa"/>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t>X</w:t>
            </w:r>
          </w:p>
        </w:tc>
      </w:tr>
      <w:tr w:rsidR="00F46184" w:rsidRPr="006216DB" w:rsidTr="0077738F">
        <w:tc>
          <w:tcPr>
            <w:tcW w:w="2518" w:type="dxa"/>
            <w:tcBorders>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t>Kosmetik, Friseur</w:t>
            </w:r>
          </w:p>
        </w:tc>
        <w:tc>
          <w:tcPr>
            <w:tcW w:w="709" w:type="dxa"/>
            <w:tcBorders>
              <w:lef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sym w:font="Wingdings" w:char="F06C"/>
            </w:r>
          </w:p>
        </w:tc>
        <w:tc>
          <w:tcPr>
            <w:tcW w:w="709" w:type="dxa"/>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t>X</w:t>
            </w:r>
          </w:p>
        </w:tc>
        <w:tc>
          <w:tcPr>
            <w:tcW w:w="704" w:type="dxa"/>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sym w:font="Wingdings" w:char="F06C"/>
            </w:r>
          </w:p>
        </w:tc>
        <w:tc>
          <w:tcPr>
            <w:tcW w:w="855" w:type="dxa"/>
            <w:tcBorders>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t>X</w:t>
            </w:r>
          </w:p>
        </w:tc>
        <w:tc>
          <w:tcPr>
            <w:tcW w:w="850" w:type="dxa"/>
            <w:tcBorders>
              <w:top w:val="single" w:sz="2" w:space="0" w:color="auto"/>
              <w:left w:val="single" w:sz="12" w:space="0" w:color="auto"/>
              <w:bottom w:val="single" w:sz="2" w:space="0" w:color="auto"/>
              <w:right w:val="single" w:sz="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sym w:font="Wingdings" w:char="F06C"/>
            </w:r>
          </w:p>
        </w:tc>
        <w:tc>
          <w:tcPr>
            <w:tcW w:w="851" w:type="dxa"/>
            <w:tcBorders>
              <w:left w:val="single" w:sz="2" w:space="0" w:color="auto"/>
              <w:righ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t>X</w:t>
            </w:r>
          </w:p>
        </w:tc>
        <w:tc>
          <w:tcPr>
            <w:tcW w:w="850" w:type="dxa"/>
            <w:tcBorders>
              <w:left w:val="single" w:sz="12" w:space="0" w:color="auto"/>
            </w:tcBorders>
          </w:tcPr>
          <w:p w:rsidR="00F46184" w:rsidRPr="006216DB" w:rsidRDefault="00F46184" w:rsidP="006216DB">
            <w:pPr>
              <w:suppressAutoHyphens/>
              <w:spacing w:line="360" w:lineRule="auto"/>
              <w:jc w:val="both"/>
              <w:rPr>
                <w:rFonts w:ascii="Calibri" w:hAnsi="Calibri" w:cs="Calibri"/>
                <w:sz w:val="24"/>
                <w:szCs w:val="24"/>
                <w:lang w:val="de-DE"/>
              </w:rPr>
            </w:pPr>
          </w:p>
        </w:tc>
        <w:tc>
          <w:tcPr>
            <w:tcW w:w="851" w:type="dxa"/>
          </w:tcPr>
          <w:p w:rsidR="00F46184" w:rsidRPr="006216DB" w:rsidRDefault="00F46184" w:rsidP="006216DB">
            <w:pPr>
              <w:suppressAutoHyphens/>
              <w:spacing w:line="360" w:lineRule="auto"/>
              <w:jc w:val="both"/>
              <w:rPr>
                <w:rFonts w:ascii="Calibri" w:hAnsi="Calibri" w:cs="Calibri"/>
                <w:sz w:val="24"/>
                <w:szCs w:val="24"/>
                <w:lang w:val="de-DE"/>
              </w:rPr>
            </w:pPr>
          </w:p>
        </w:tc>
      </w:tr>
    </w:tbl>
    <w:p w:rsidR="00F46184" w:rsidRPr="006216DB" w:rsidRDefault="00F46184" w:rsidP="0087131B">
      <w:bookmarkStart w:id="129" w:name="_Toc282383774"/>
    </w:p>
    <w:p w:rsidR="00F46184" w:rsidRPr="006216DB" w:rsidRDefault="00F46184" w:rsidP="0087131B"/>
    <w:p w:rsidR="00F46184" w:rsidRPr="006216DB" w:rsidRDefault="00F46184" w:rsidP="0087131B"/>
    <w:bookmarkEnd w:id="129"/>
    <w:p w:rsidR="001D0D3B" w:rsidRDefault="001D0D3B">
      <w:pPr>
        <w:rPr>
          <w:b/>
          <w:sz w:val="24"/>
          <w:szCs w:val="24"/>
        </w:rPr>
      </w:pPr>
      <w:r>
        <w:rPr>
          <w:b/>
          <w:sz w:val="24"/>
          <w:szCs w:val="24"/>
        </w:rPr>
        <w:br w:type="page"/>
      </w:r>
    </w:p>
    <w:p w:rsidR="00F46184" w:rsidRPr="006216DB" w:rsidRDefault="00F46184" w:rsidP="006216DB">
      <w:pPr>
        <w:suppressAutoHyphens/>
        <w:spacing w:after="0" w:line="360" w:lineRule="auto"/>
        <w:jc w:val="both"/>
        <w:rPr>
          <w:rFonts w:ascii="Calibri" w:hAnsi="Calibri" w:cs="Calibri"/>
          <w:sz w:val="24"/>
          <w:szCs w:val="24"/>
        </w:rPr>
      </w:pPr>
      <w:r w:rsidRPr="006216DB">
        <w:rPr>
          <w:b/>
          <w:sz w:val="24"/>
          <w:szCs w:val="24"/>
        </w:rPr>
        <w:lastRenderedPageBreak/>
        <w:t xml:space="preserve">Test aus „Konsument“  6/2010 veröffentlicht: 20. Mai 2010; </w:t>
      </w:r>
    </w:p>
    <w:p w:rsidR="00F46184" w:rsidRDefault="00F46184" w:rsidP="001D0D3B">
      <w:pPr>
        <w:suppressAutoHyphens/>
        <w:spacing w:after="0" w:line="360" w:lineRule="auto"/>
        <w:jc w:val="both"/>
        <w:rPr>
          <w:b/>
          <w:sz w:val="24"/>
          <w:szCs w:val="24"/>
        </w:rPr>
      </w:pPr>
      <w:r w:rsidRPr="006216DB">
        <w:rPr>
          <w:b/>
          <w:sz w:val="24"/>
          <w:szCs w:val="24"/>
        </w:rPr>
        <w:t>aktualisiert: 25.Mai 2010</w:t>
      </w:r>
    </w:p>
    <w:p w:rsidR="001D0D3B" w:rsidRPr="006216DB" w:rsidRDefault="001D0D3B" w:rsidP="001D0D3B">
      <w:pPr>
        <w:suppressAutoHyphens/>
        <w:spacing w:after="0" w:line="360" w:lineRule="auto"/>
        <w:jc w:val="both"/>
        <w:rPr>
          <w:b/>
          <w:sz w:val="24"/>
          <w:szCs w:val="24"/>
        </w:rPr>
      </w:pPr>
    </w:p>
    <w:p w:rsidR="00F46184" w:rsidRPr="006216DB" w:rsidRDefault="00F46184" w:rsidP="006216DB">
      <w:pPr>
        <w:suppressAutoHyphens/>
        <w:spacing w:line="360" w:lineRule="auto"/>
        <w:jc w:val="both"/>
        <w:rPr>
          <w:b/>
          <w:sz w:val="24"/>
          <w:szCs w:val="24"/>
        </w:rPr>
      </w:pPr>
      <w:r w:rsidRPr="006216DB">
        <w:rPr>
          <w:b/>
          <w:sz w:val="24"/>
          <w:szCs w:val="24"/>
        </w:rPr>
        <w:t>„Schlechtes Zeugnis für Energiesparlampen“</w:t>
      </w:r>
    </w:p>
    <w:p w:rsidR="001D0D3B" w:rsidRPr="001D0D3B" w:rsidRDefault="00F46184" w:rsidP="006216DB">
      <w:pPr>
        <w:shd w:val="clear" w:color="auto" w:fill="FFFFFF"/>
        <w:suppressAutoHyphens/>
        <w:spacing w:before="160" w:after="160" w:line="360" w:lineRule="auto"/>
        <w:jc w:val="both"/>
        <w:rPr>
          <w:rStyle w:val="Fett"/>
          <w:rFonts w:cs="Arial"/>
          <w:b w:val="0"/>
          <w:bCs w:val="0"/>
          <w:color w:val="000000"/>
          <w:sz w:val="24"/>
          <w:szCs w:val="24"/>
        </w:rPr>
      </w:pPr>
      <w:r w:rsidRPr="006216DB">
        <w:rPr>
          <w:rFonts w:ascii="Arial" w:hAnsi="Arial" w:cs="Arial"/>
          <w:color w:val="000000"/>
          <w:sz w:val="24"/>
          <w:szCs w:val="24"/>
        </w:rPr>
        <w:t>„</w:t>
      </w:r>
      <w:r w:rsidRPr="006216DB">
        <w:rPr>
          <w:rFonts w:cs="Arial"/>
          <w:color w:val="000000"/>
          <w:sz w:val="24"/>
          <w:szCs w:val="24"/>
        </w:rPr>
        <w:t>In den Energiesparlampen schlummert riesiges Potenzial. 80 Prozent der zur Beleuchtung benötigten Energie könnten damit eingespart werden. In der Praxis können die Sparlampen die hohen Erwartungen jedoch noch nicht erfüllen, wie ein Test des Magazins "Konsument" ergab.“</w:t>
      </w:r>
    </w:p>
    <w:p w:rsidR="00F46184" w:rsidRPr="006216DB" w:rsidRDefault="00F46184" w:rsidP="006216DB">
      <w:pPr>
        <w:shd w:val="clear" w:color="auto" w:fill="FFFFFF"/>
        <w:suppressAutoHyphens/>
        <w:spacing w:before="160" w:after="160" w:line="360" w:lineRule="auto"/>
        <w:jc w:val="both"/>
        <w:rPr>
          <w:rStyle w:val="Fett"/>
          <w:rFonts w:cs="Arial"/>
          <w:color w:val="000000"/>
          <w:sz w:val="24"/>
          <w:szCs w:val="24"/>
        </w:rPr>
      </w:pPr>
      <w:r w:rsidRPr="006216DB">
        <w:rPr>
          <w:rStyle w:val="Fett"/>
          <w:rFonts w:cs="Arial"/>
          <w:color w:val="000000"/>
          <w:sz w:val="24"/>
          <w:szCs w:val="24"/>
        </w:rPr>
        <w:t xml:space="preserve">Die Leuchtkraft der Energiesparlampe lässt schnell nach </w:t>
      </w:r>
    </w:p>
    <w:p w:rsidR="00F46184" w:rsidRPr="006216DB" w:rsidRDefault="00F46184" w:rsidP="006216DB">
      <w:pPr>
        <w:shd w:val="clear" w:color="auto" w:fill="FFFFFF"/>
        <w:suppressAutoHyphens/>
        <w:spacing w:before="160" w:after="160" w:line="360" w:lineRule="auto"/>
        <w:jc w:val="both"/>
        <w:rPr>
          <w:rStyle w:val="Fett"/>
          <w:rFonts w:cs="Arial"/>
          <w:b w:val="0"/>
          <w:color w:val="000000"/>
          <w:sz w:val="24"/>
          <w:szCs w:val="24"/>
        </w:rPr>
      </w:pPr>
      <w:r w:rsidRPr="006216DB">
        <w:rPr>
          <w:rStyle w:val="Fett"/>
          <w:rFonts w:cs="Arial"/>
          <w:b w:val="0"/>
          <w:color w:val="000000"/>
          <w:sz w:val="24"/>
          <w:szCs w:val="24"/>
        </w:rPr>
        <w:t>Es wurden sowohl 19 Lampen mit großem (E27) und kleinem Sockel (E14), als auch Reflektorlampen mit verschiedenen Sockeln untersucht. Lediglich drei Lampen erzielten ein „gutes“ Ergebnis. Elf von diesen 19 Lampen wurden sogar mit „wenig“ oder auch „nicht zufriedenstellend“ bewertet.</w:t>
      </w:r>
    </w:p>
    <w:p w:rsidR="00F46184" w:rsidRPr="006216DB" w:rsidRDefault="00F46184" w:rsidP="006216DB">
      <w:pPr>
        <w:shd w:val="clear" w:color="auto" w:fill="FFFFFF"/>
        <w:suppressAutoHyphens/>
        <w:spacing w:before="160" w:after="160" w:line="360" w:lineRule="auto"/>
        <w:jc w:val="both"/>
        <w:rPr>
          <w:rStyle w:val="Fett"/>
          <w:rFonts w:cs="Arial"/>
          <w:b w:val="0"/>
          <w:color w:val="000000"/>
          <w:sz w:val="24"/>
          <w:szCs w:val="24"/>
        </w:rPr>
      </w:pPr>
      <w:r w:rsidRPr="006216DB">
        <w:rPr>
          <w:rStyle w:val="Fett"/>
          <w:rFonts w:cs="Arial"/>
          <w:b w:val="0"/>
          <w:color w:val="000000"/>
          <w:sz w:val="24"/>
          <w:szCs w:val="24"/>
        </w:rPr>
        <w:t>Hauptprobleme waren die Leuchtkraft, die sehr schnell nachgelassen hat, und die geringe Schaltfestigkeit. Sogar großen Marken wies Megaman oder Philips kann keine Garantie für Qualität gegeben werden. Sie stellten zwar die drei Lampen mit der Bewertung „gut“, aber die Modelle konnten weniger überzeugen.</w:t>
      </w:r>
    </w:p>
    <w:p w:rsidR="00F46184" w:rsidRPr="006216DB" w:rsidRDefault="00F46184" w:rsidP="006216DB">
      <w:pPr>
        <w:shd w:val="clear" w:color="auto" w:fill="FFFFFF"/>
        <w:suppressAutoHyphens/>
        <w:spacing w:before="160" w:after="160" w:line="360" w:lineRule="auto"/>
        <w:jc w:val="both"/>
        <w:rPr>
          <w:rStyle w:val="Fett"/>
          <w:rFonts w:cs="Arial"/>
          <w:b w:val="0"/>
          <w:color w:val="000000"/>
          <w:sz w:val="24"/>
          <w:szCs w:val="24"/>
        </w:rPr>
      </w:pPr>
      <w:r w:rsidRPr="006216DB">
        <w:rPr>
          <w:rStyle w:val="Fett"/>
          <w:rFonts w:cs="Arial"/>
          <w:b w:val="0"/>
          <w:color w:val="000000"/>
          <w:sz w:val="24"/>
          <w:szCs w:val="24"/>
        </w:rPr>
        <w:t>Was den Preis betrifft, liegt er, pro Lampe, im Test zwischen 1,20 und 31Euro, bei den guten Modellen zwischen acht und 28 Euro.</w:t>
      </w:r>
    </w:p>
    <w:p w:rsidR="00F46184" w:rsidRPr="006216DB" w:rsidRDefault="00F46184" w:rsidP="006216DB">
      <w:pPr>
        <w:shd w:val="clear" w:color="auto" w:fill="FFFFFF"/>
        <w:suppressAutoHyphens/>
        <w:spacing w:before="160" w:after="160" w:line="360" w:lineRule="auto"/>
        <w:jc w:val="both"/>
        <w:rPr>
          <w:rStyle w:val="Fett"/>
          <w:rFonts w:cs="Arial"/>
          <w:b w:val="0"/>
          <w:color w:val="000000"/>
          <w:sz w:val="24"/>
          <w:szCs w:val="24"/>
        </w:rPr>
      </w:pPr>
      <w:r w:rsidRPr="006216DB">
        <w:rPr>
          <w:rStyle w:val="Fett"/>
          <w:rFonts w:cs="Arial"/>
          <w:b w:val="0"/>
          <w:color w:val="000000"/>
          <w:sz w:val="24"/>
          <w:szCs w:val="24"/>
        </w:rPr>
        <w:t>Einigermaßen zufriedenstellend war die Bewertung der Brenndauer. 12 Lampen waren dabei, die nach Ende der Prüfung von 6.000 Stunden noch in Betrieb waren. Jedoch zwei Drittel der Lampen verloren frühzeitig an Helligkeit.</w:t>
      </w:r>
    </w:p>
    <w:p w:rsidR="00F46184" w:rsidRPr="006216DB" w:rsidRDefault="00F46184" w:rsidP="006216DB">
      <w:pPr>
        <w:shd w:val="clear" w:color="auto" w:fill="FFFFFF"/>
        <w:suppressAutoHyphens/>
        <w:spacing w:before="160" w:after="160" w:line="360" w:lineRule="auto"/>
        <w:jc w:val="both"/>
        <w:rPr>
          <w:rFonts w:cs="Arial"/>
          <w:color w:val="000000"/>
          <w:sz w:val="24"/>
          <w:szCs w:val="24"/>
        </w:rPr>
      </w:pPr>
      <w:r w:rsidRPr="006216DB">
        <w:rPr>
          <w:rFonts w:cs="Arial"/>
          <w:color w:val="000000"/>
          <w:sz w:val="24"/>
          <w:szCs w:val="24"/>
        </w:rPr>
        <w:t xml:space="preserve">Am schlechtesten schnitt eine Reflektorlampe von Osram ab. Sie erlitt ein technisches K.O nach bereits 834 Stunden. "Diese Lebensdauer schafft auch jede Glühbirne. Wenn eine Energiesparlampe nicht einmal ein Jahr lang verwendbar ist, dann ist ihr Einsatz aber weder ökonomisch noch ökologisch sinnvoll", zieht Mirko Bernhard, Energieexperte beim </w:t>
      </w:r>
      <w:hyperlink r:id="rId24" w:tgtFrame="_blank" w:history="1">
        <w:r w:rsidRPr="006216DB">
          <w:rPr>
            <w:rStyle w:val="Hyperlink"/>
            <w:rFonts w:cs="Arial"/>
            <w:sz w:val="24"/>
            <w:szCs w:val="24"/>
          </w:rPr>
          <w:t>Verein für Konsumenteninformation</w:t>
        </w:r>
      </w:hyperlink>
      <w:r w:rsidRPr="006216DB">
        <w:rPr>
          <w:rFonts w:cs="Arial"/>
          <w:color w:val="000000"/>
          <w:sz w:val="24"/>
          <w:szCs w:val="24"/>
        </w:rPr>
        <w:t xml:space="preserve"> (</w:t>
      </w:r>
      <w:hyperlink r:id="rId25" w:tgtFrame="_blank" w:history="1">
        <w:r w:rsidRPr="006216DB">
          <w:rPr>
            <w:rStyle w:val="Hyperlink"/>
            <w:rFonts w:cs="Arial"/>
            <w:sz w:val="24"/>
            <w:szCs w:val="24"/>
          </w:rPr>
          <w:t>VKI</w:t>
        </w:r>
      </w:hyperlink>
      <w:r w:rsidRPr="006216DB">
        <w:rPr>
          <w:rFonts w:cs="Arial"/>
          <w:color w:val="000000"/>
          <w:sz w:val="24"/>
          <w:szCs w:val="24"/>
        </w:rPr>
        <w:t>), Bilanz</w:t>
      </w:r>
      <w:r w:rsidRPr="006216DB">
        <w:rPr>
          <w:rStyle w:val="Funotenzeichen"/>
          <w:rFonts w:cs="Arial"/>
          <w:color w:val="000000"/>
          <w:sz w:val="24"/>
          <w:szCs w:val="24"/>
        </w:rPr>
        <w:footnoteReference w:id="28"/>
      </w:r>
      <w:r w:rsidRPr="006216DB">
        <w:rPr>
          <w:rFonts w:cs="Arial"/>
          <w:color w:val="000000"/>
          <w:sz w:val="24"/>
          <w:szCs w:val="24"/>
        </w:rPr>
        <w:t>.</w:t>
      </w:r>
      <w:r w:rsidR="001D0D3B">
        <w:rPr>
          <w:rFonts w:cs="Arial"/>
          <w:color w:val="000000"/>
          <w:sz w:val="24"/>
          <w:szCs w:val="24"/>
        </w:rPr>
        <w:t xml:space="preserve"> </w:t>
      </w:r>
      <w:r w:rsidRPr="006216DB">
        <w:rPr>
          <w:rFonts w:cs="Arial"/>
          <w:color w:val="000000"/>
          <w:sz w:val="24"/>
          <w:szCs w:val="24"/>
        </w:rPr>
        <w:t>Doch das ist noch nicht alles!</w:t>
      </w:r>
    </w:p>
    <w:p w:rsidR="00F46184" w:rsidRPr="006216DB" w:rsidRDefault="00F46184" w:rsidP="006216DB">
      <w:pPr>
        <w:shd w:val="clear" w:color="auto" w:fill="FFFFFF"/>
        <w:suppressAutoHyphens/>
        <w:spacing w:before="160" w:after="160" w:line="360" w:lineRule="auto"/>
        <w:jc w:val="both"/>
        <w:rPr>
          <w:rStyle w:val="Fett"/>
          <w:rFonts w:cs="Arial"/>
          <w:color w:val="000000"/>
          <w:sz w:val="24"/>
          <w:szCs w:val="24"/>
        </w:rPr>
      </w:pPr>
      <w:r w:rsidRPr="006216DB">
        <w:rPr>
          <w:rStyle w:val="Fett"/>
          <w:rFonts w:cs="Arial"/>
          <w:color w:val="000000"/>
          <w:sz w:val="24"/>
          <w:szCs w:val="24"/>
        </w:rPr>
        <w:lastRenderedPageBreak/>
        <w:t>70.000 Schaltzyklen für viele Lampen unerreichbar</w:t>
      </w:r>
    </w:p>
    <w:p w:rsidR="00F46184" w:rsidRPr="006216DB" w:rsidRDefault="00F46184" w:rsidP="006216DB">
      <w:pPr>
        <w:shd w:val="clear" w:color="auto" w:fill="FFFFFF"/>
        <w:suppressAutoHyphens/>
        <w:spacing w:before="160" w:after="160" w:line="360" w:lineRule="auto"/>
        <w:jc w:val="both"/>
        <w:rPr>
          <w:rFonts w:cs="Arial"/>
          <w:color w:val="000000"/>
          <w:sz w:val="24"/>
          <w:szCs w:val="24"/>
        </w:rPr>
      </w:pPr>
      <w:r w:rsidRPr="006216DB">
        <w:rPr>
          <w:rFonts w:cs="Arial"/>
          <w:color w:val="000000"/>
          <w:sz w:val="24"/>
          <w:szCs w:val="24"/>
        </w:rPr>
        <w:t xml:space="preserve"> Ein weiteres Problem liegt in der mangelnden Schaltfestigkeit. Sechs, der überprüften Modelle, überstanden nicht einmal 10.000 Schaltzyklen. Lediglich acht überstanden mehr als 70.000 Schaltzyklen. </w:t>
      </w:r>
    </w:p>
    <w:p w:rsidR="00F46184" w:rsidRPr="006216DB" w:rsidRDefault="00F46184" w:rsidP="006216DB">
      <w:pPr>
        <w:shd w:val="clear" w:color="auto" w:fill="FFFFFF"/>
        <w:suppressAutoHyphens/>
        <w:spacing w:before="160" w:after="160" w:line="360" w:lineRule="auto"/>
        <w:jc w:val="both"/>
        <w:rPr>
          <w:rFonts w:cs="Arial"/>
          <w:color w:val="000000"/>
          <w:sz w:val="24"/>
          <w:szCs w:val="24"/>
        </w:rPr>
      </w:pPr>
      <w:r w:rsidRPr="006216DB">
        <w:rPr>
          <w:rFonts w:cs="Arial"/>
          <w:color w:val="000000"/>
          <w:sz w:val="24"/>
          <w:szCs w:val="24"/>
        </w:rPr>
        <w:t>"Diese Zahl sollten Lampen jedoch erreichen, wenn sie in Nebenräumen wie Vorzimmer, WC oder Stiegenhäusern eingesetzt werden", so Bernhard.</w:t>
      </w:r>
    </w:p>
    <w:p w:rsidR="00F46184" w:rsidRPr="006216DB" w:rsidRDefault="00F46184" w:rsidP="006216DB">
      <w:pPr>
        <w:shd w:val="clear" w:color="auto" w:fill="FFFFFF"/>
        <w:suppressAutoHyphens/>
        <w:spacing w:before="160" w:after="160" w:line="360" w:lineRule="auto"/>
        <w:jc w:val="both"/>
        <w:rPr>
          <w:rFonts w:cs="Arial"/>
          <w:color w:val="000000"/>
          <w:sz w:val="24"/>
          <w:szCs w:val="24"/>
        </w:rPr>
      </w:pPr>
      <w:r w:rsidRPr="006216DB">
        <w:rPr>
          <w:rFonts w:cs="Arial"/>
          <w:color w:val="000000"/>
          <w:sz w:val="24"/>
          <w:szCs w:val="24"/>
        </w:rPr>
        <w:t>„Sparlampen benötigen auch eine gewisse Zeit, bis sie ihre volle Leuchtkraft erreichen. Bei mehreren Lampen dauerte es jedoch bis zu vier Minuten, bis 80 Prozent der Helligkeit erreicht waren“. (Konsument)</w:t>
      </w:r>
    </w:p>
    <w:p w:rsidR="00F46184" w:rsidRPr="006216DB" w:rsidRDefault="00F46184" w:rsidP="006216DB">
      <w:pPr>
        <w:shd w:val="clear" w:color="auto" w:fill="FFFFFF"/>
        <w:suppressAutoHyphens/>
        <w:spacing w:before="160" w:after="160" w:line="360" w:lineRule="auto"/>
        <w:jc w:val="both"/>
        <w:rPr>
          <w:rFonts w:cs="Arial"/>
          <w:color w:val="000000"/>
          <w:sz w:val="24"/>
          <w:szCs w:val="24"/>
        </w:rPr>
      </w:pPr>
    </w:p>
    <w:p w:rsidR="00F46184" w:rsidRPr="006216DB" w:rsidRDefault="00F46184" w:rsidP="006216DB">
      <w:pPr>
        <w:shd w:val="clear" w:color="auto" w:fill="FFFFFF"/>
        <w:suppressAutoHyphens/>
        <w:spacing w:before="160" w:after="160" w:line="360" w:lineRule="auto"/>
        <w:jc w:val="both"/>
        <w:rPr>
          <w:rFonts w:cs="Arial"/>
          <w:color w:val="000000"/>
          <w:sz w:val="24"/>
          <w:szCs w:val="24"/>
        </w:rPr>
      </w:pPr>
      <w:r w:rsidRPr="006216DB">
        <w:rPr>
          <w:rStyle w:val="Fett"/>
          <w:rFonts w:cs="Arial"/>
          <w:color w:val="000000"/>
          <w:sz w:val="24"/>
          <w:szCs w:val="24"/>
        </w:rPr>
        <w:t>Quecksilbergehalt zu hoch</w:t>
      </w:r>
    </w:p>
    <w:p w:rsidR="00F46184" w:rsidRPr="006216DB" w:rsidRDefault="00F46184" w:rsidP="006216DB">
      <w:pPr>
        <w:shd w:val="clear" w:color="auto" w:fill="FFFFFF"/>
        <w:suppressAutoHyphens/>
        <w:spacing w:before="160" w:after="160" w:line="360" w:lineRule="auto"/>
        <w:jc w:val="both"/>
        <w:rPr>
          <w:rFonts w:cs="Arial"/>
          <w:color w:val="000000"/>
          <w:sz w:val="24"/>
          <w:szCs w:val="24"/>
        </w:rPr>
      </w:pPr>
      <w:r w:rsidRPr="006216DB">
        <w:rPr>
          <w:rFonts w:cs="Arial"/>
          <w:color w:val="000000"/>
          <w:sz w:val="24"/>
          <w:szCs w:val="24"/>
        </w:rPr>
        <w:t>"Dass dieser Test deutlich schlechter als jener im Vorjahr ausgefallen ist, liegt nur zum Teil an strengeren Testkriterien. Es ist zu befürchten, dass die Branche die stark gestiegene Nachfrage aufgrund des Glühlampenverbots nur mit reduzierter Qualitätssicherung decken konnte", so Bernhard.</w:t>
      </w:r>
    </w:p>
    <w:p w:rsidR="00F46184" w:rsidRPr="006216DB" w:rsidRDefault="00F46184" w:rsidP="006216DB">
      <w:pPr>
        <w:shd w:val="clear" w:color="auto" w:fill="FFFFFF"/>
        <w:suppressAutoHyphens/>
        <w:spacing w:before="160" w:after="160" w:line="360" w:lineRule="auto"/>
        <w:jc w:val="both"/>
        <w:rPr>
          <w:rFonts w:cs="Arial"/>
          <w:color w:val="000000"/>
          <w:sz w:val="24"/>
          <w:szCs w:val="24"/>
        </w:rPr>
      </w:pPr>
      <w:r w:rsidRPr="006216DB">
        <w:rPr>
          <w:rFonts w:cs="Arial"/>
          <w:color w:val="000000"/>
          <w:sz w:val="24"/>
          <w:szCs w:val="24"/>
        </w:rPr>
        <w:t xml:space="preserve">Die Tester ziehen eine positive Bilanz, was Herstellung, Nutzung und Entsorgung angeht. Zwei Reflektorlampen haben sich als energieaufwändig erwiesen, doch der Quecksilbergehalt ist zu hoch. </w:t>
      </w:r>
    </w:p>
    <w:p w:rsidR="00F46184" w:rsidRPr="006216DB" w:rsidRDefault="00F46184" w:rsidP="006216DB">
      <w:pPr>
        <w:shd w:val="clear" w:color="auto" w:fill="FFFFFF"/>
        <w:suppressAutoHyphens/>
        <w:spacing w:before="160" w:after="160" w:line="360" w:lineRule="auto"/>
        <w:jc w:val="both"/>
        <w:rPr>
          <w:rFonts w:cs="Arial"/>
          <w:color w:val="000000"/>
          <w:sz w:val="24"/>
          <w:szCs w:val="24"/>
        </w:rPr>
      </w:pPr>
      <w:r w:rsidRPr="006216DB">
        <w:rPr>
          <w:rFonts w:cs="Arial"/>
          <w:color w:val="000000"/>
          <w:sz w:val="24"/>
          <w:szCs w:val="24"/>
        </w:rPr>
        <w:t>"Das ist nicht zuletzt deshalb ein Problem, da Energiesparlampen immer noch häufig im Hausmüll landen. Die Lampen müssen aber zum Händler zurückgebracht werden, der diese dem Recycling zuführt“. (red)</w:t>
      </w:r>
      <w:r w:rsidRPr="006216DB">
        <w:rPr>
          <w:rStyle w:val="Funotenzeichen"/>
          <w:rFonts w:cs="Arial"/>
          <w:color w:val="000000"/>
          <w:sz w:val="24"/>
          <w:szCs w:val="24"/>
        </w:rPr>
        <w:footnoteReference w:id="29"/>
      </w:r>
    </w:p>
    <w:p w:rsidR="00F46184" w:rsidRPr="006216DB" w:rsidRDefault="00F46184" w:rsidP="00740EAA">
      <w:pPr>
        <w:suppressAutoHyphens/>
        <w:spacing w:line="360" w:lineRule="auto"/>
        <w:jc w:val="both"/>
      </w:pPr>
      <w:r w:rsidRPr="006216DB">
        <w:t>Ein weiterer Artikel; Die Zeit: „Giftige Klimaschützer“</w:t>
      </w:r>
    </w:p>
    <w:p w:rsidR="001D0D3B" w:rsidRDefault="001D0D3B">
      <w:pPr>
        <w:rPr>
          <w:b/>
          <w:sz w:val="24"/>
          <w:szCs w:val="24"/>
        </w:rPr>
      </w:pPr>
      <w:r>
        <w:rPr>
          <w:b/>
          <w:sz w:val="24"/>
          <w:szCs w:val="24"/>
        </w:rPr>
        <w:br w:type="page"/>
      </w:r>
    </w:p>
    <w:p w:rsidR="00F46184" w:rsidRPr="006216DB" w:rsidRDefault="00F46184" w:rsidP="006216DB">
      <w:pPr>
        <w:suppressAutoHyphens/>
        <w:spacing w:line="360" w:lineRule="auto"/>
        <w:jc w:val="both"/>
        <w:rPr>
          <w:b/>
          <w:sz w:val="24"/>
          <w:szCs w:val="24"/>
        </w:rPr>
      </w:pPr>
      <w:r w:rsidRPr="006216DB">
        <w:rPr>
          <w:b/>
          <w:sz w:val="24"/>
          <w:szCs w:val="24"/>
        </w:rPr>
        <w:lastRenderedPageBreak/>
        <w:t>Artikel vom 02. Dezember 2010; Die Zeit ONLINE</w:t>
      </w:r>
    </w:p>
    <w:p w:rsidR="00F46184" w:rsidRPr="006216DB" w:rsidRDefault="00F46184" w:rsidP="006216DB">
      <w:pPr>
        <w:pStyle w:val="excerpt1"/>
        <w:suppressAutoHyphens/>
        <w:spacing w:line="360" w:lineRule="auto"/>
        <w:jc w:val="both"/>
        <w:rPr>
          <w:rFonts w:asciiTheme="minorHAnsi" w:hAnsiTheme="minorHAnsi" w:cs="Arial"/>
          <w:color w:val="222222"/>
          <w:sz w:val="24"/>
          <w:szCs w:val="24"/>
          <w:lang w:val="de-DE"/>
        </w:rPr>
      </w:pPr>
      <w:r w:rsidRPr="006216DB">
        <w:rPr>
          <w:rFonts w:asciiTheme="minorHAnsi" w:hAnsiTheme="minorHAnsi" w:cs="Arial"/>
          <w:color w:val="222222"/>
          <w:sz w:val="24"/>
          <w:szCs w:val="24"/>
          <w:lang w:val="de-DE"/>
        </w:rPr>
        <w:t>Eine Stichprobe des Umweltbundesamtes hat gezeigt: Zerbrochene Energiesparlampen könnten Quecksilber freigeben und so die Gesundheit gefährden. Weitere Tests sind nötig.</w:t>
      </w:r>
    </w:p>
    <w:p w:rsidR="00F46184" w:rsidRPr="006216DB" w:rsidRDefault="00F46184" w:rsidP="006216DB">
      <w:pPr>
        <w:suppressAutoHyphens/>
        <w:spacing w:line="360" w:lineRule="auto"/>
        <w:jc w:val="both"/>
        <w:rPr>
          <w:rFonts w:ascii="Arial" w:hAnsi="Arial" w:cs="Arial"/>
          <w:color w:val="222222"/>
          <w:sz w:val="24"/>
          <w:szCs w:val="24"/>
          <w:lang w:val="de-DE"/>
        </w:rPr>
      </w:pPr>
      <w:r w:rsidRPr="006216DB">
        <w:rPr>
          <w:rFonts w:ascii="Arial" w:hAnsi="Arial" w:cs="Arial"/>
          <w:noProof/>
          <w:color w:val="222222"/>
          <w:sz w:val="24"/>
          <w:szCs w:val="24"/>
          <w:lang w:val="de-DE" w:eastAsia="de-DE"/>
        </w:rPr>
        <w:drawing>
          <wp:inline distT="0" distB="0" distL="0" distR="0">
            <wp:extent cx="5143500" cy="2895600"/>
            <wp:effectExtent l="19050" t="0" r="0" b="0"/>
            <wp:docPr id="20" name="Bild 1" descr="Eine Mitarbeiterin überprüft die Funktionsweise von Energiesparlampen. Der Quecksilberanteil kann zur Gesundheitsgefahr we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e Mitarbeiterin überprüft die Funktionsweise von Energiesparlampen. Der Quecksilberanteil kann zur Gesundheitsgefahr werden"/>
                    <pic:cNvPicPr>
                      <a:picLocks noChangeAspect="1" noChangeArrowheads="1"/>
                    </pic:cNvPicPr>
                  </pic:nvPicPr>
                  <pic:blipFill>
                    <a:blip r:embed="rId26" cstate="print"/>
                    <a:srcRect/>
                    <a:stretch>
                      <a:fillRect/>
                    </a:stretch>
                  </pic:blipFill>
                  <pic:spPr bwMode="auto">
                    <a:xfrm>
                      <a:off x="0" y="0"/>
                      <a:ext cx="5143500" cy="2895600"/>
                    </a:xfrm>
                    <a:prstGeom prst="rect">
                      <a:avLst/>
                    </a:prstGeom>
                    <a:noFill/>
                    <a:ln w="9525">
                      <a:noFill/>
                      <a:miter lim="800000"/>
                      <a:headEnd/>
                      <a:tailEnd/>
                    </a:ln>
                  </pic:spPr>
                </pic:pic>
              </a:graphicData>
            </a:graphic>
          </wp:inline>
        </w:drawing>
      </w:r>
    </w:p>
    <w:p w:rsidR="00F46184" w:rsidRPr="006216DB" w:rsidRDefault="00F46184" w:rsidP="006216DB">
      <w:pPr>
        <w:suppressAutoHyphens/>
        <w:spacing w:after="285" w:line="360" w:lineRule="auto"/>
        <w:jc w:val="both"/>
        <w:rPr>
          <w:rFonts w:cs="Arial"/>
          <w:color w:val="222222"/>
          <w:sz w:val="24"/>
          <w:szCs w:val="24"/>
          <w:lang w:val="de-DE"/>
        </w:rPr>
      </w:pPr>
      <w:r w:rsidRPr="006216DB">
        <w:rPr>
          <w:rFonts w:cs="Arial"/>
          <w:color w:val="222222"/>
          <w:sz w:val="24"/>
          <w:szCs w:val="24"/>
          <w:lang w:val="de-DE"/>
        </w:rPr>
        <w:t xml:space="preserve">„Das </w:t>
      </w:r>
      <w:hyperlink r:id="rId27" w:tgtFrame="_blank" w:history="1">
        <w:r w:rsidRPr="00A2039F">
          <w:rPr>
            <w:rStyle w:val="Hyperlink"/>
            <w:rFonts w:cs="Arial"/>
            <w:color w:val="auto"/>
            <w:sz w:val="24"/>
            <w:szCs w:val="24"/>
            <w:lang w:val="de-DE"/>
          </w:rPr>
          <w:t>Umweltbundesamt (UBA)</w:t>
        </w:r>
      </w:hyperlink>
      <w:r w:rsidRPr="006216DB">
        <w:rPr>
          <w:rFonts w:cs="Arial"/>
          <w:color w:val="222222"/>
          <w:sz w:val="24"/>
          <w:szCs w:val="24"/>
          <w:lang w:val="de-DE"/>
        </w:rPr>
        <w:t xml:space="preserve"> hat einen Bericht über Gesundheitsgefahren bei zerbrochenen Energiesparlampen veröffentlicht. Geht eine Lampe zu Bruch, könne das giftige Schwermetall Quecksilber in die Raumluft gelangen, heißt es in der Untersuchung. Eine Stichprobe des UBA zeige, dass nach dem Bruch einer Energiesparlampe die Quecksilber-Belastung um das 20-fache über dem Richtwert von 0,35 Mikrogramm/Kubikmeter für Innenräume liege. Allerdings wären für den wissenschaftlichen Nachweis Tests an wesentlich mehr Lampen nötig“.</w:t>
      </w:r>
    </w:p>
    <w:p w:rsidR="00F46184" w:rsidRPr="006216DB" w:rsidRDefault="00F46184" w:rsidP="006216DB">
      <w:pPr>
        <w:suppressAutoHyphens/>
        <w:spacing w:after="285" w:line="360" w:lineRule="auto"/>
        <w:jc w:val="both"/>
        <w:rPr>
          <w:rFonts w:cs="Arial"/>
          <w:color w:val="222222"/>
          <w:sz w:val="24"/>
          <w:szCs w:val="24"/>
          <w:lang w:val="de-DE"/>
        </w:rPr>
      </w:pPr>
      <w:r w:rsidRPr="006216DB">
        <w:rPr>
          <w:rStyle w:val="anzeige1"/>
          <w:sz w:val="24"/>
          <w:szCs w:val="24"/>
          <w:lang w:val="de-DE"/>
        </w:rPr>
        <w:t>„</w:t>
      </w:r>
      <w:r w:rsidRPr="006216DB">
        <w:rPr>
          <w:rFonts w:cs="Arial"/>
          <w:color w:val="222222"/>
          <w:sz w:val="24"/>
          <w:szCs w:val="24"/>
          <w:lang w:val="de-DE"/>
        </w:rPr>
        <w:t>Das Quecksilber ist die Achillesferse der Energiesparlampen. Daher brauchen wir mittelfristig eine Lampentechnik, von der keine Quecksilberbelastung ausgeht", sagte UBA-Präsident Jochen Flasbarth. Die richtige und notwendige Energieeinsparung von bis zu 80 Prozent gegenüber Glühbirnen müsse einhergehen mit sicheren Produkten, von denen keine vermeidbaren Gesundheitsrisiken ausgehen“.</w:t>
      </w:r>
    </w:p>
    <w:p w:rsidR="00F46184" w:rsidRPr="006216DB" w:rsidRDefault="00F46184" w:rsidP="006216DB">
      <w:pPr>
        <w:suppressAutoHyphens/>
        <w:spacing w:line="360" w:lineRule="auto"/>
        <w:jc w:val="both"/>
        <w:rPr>
          <w:sz w:val="24"/>
          <w:szCs w:val="24"/>
          <w:lang w:val="de-DE"/>
        </w:rPr>
      </w:pPr>
    </w:p>
    <w:p w:rsidR="001D0D3B" w:rsidRDefault="00740EAA" w:rsidP="006216DB">
      <w:pPr>
        <w:suppressAutoHyphens/>
        <w:spacing w:after="285" w:line="360" w:lineRule="auto"/>
        <w:jc w:val="both"/>
        <w:rPr>
          <w:rFonts w:eastAsia="Times New Roman" w:cs="Arial"/>
          <w:color w:val="222222"/>
          <w:sz w:val="24"/>
          <w:szCs w:val="24"/>
          <w:lang w:val="de-DE"/>
        </w:rPr>
      </w:pPr>
      <w:r w:rsidRPr="006216DB">
        <w:rPr>
          <w:rFonts w:eastAsia="Times New Roman" w:cs="Arial"/>
          <w:color w:val="222222"/>
          <w:sz w:val="24"/>
          <w:szCs w:val="24"/>
          <w:lang w:val="de-DE"/>
        </w:rPr>
        <w:t xml:space="preserve"> </w:t>
      </w:r>
    </w:p>
    <w:p w:rsidR="001D0D3B" w:rsidRDefault="001D0D3B">
      <w:pPr>
        <w:rPr>
          <w:rFonts w:eastAsia="Times New Roman" w:cs="Arial"/>
          <w:color w:val="222222"/>
          <w:sz w:val="24"/>
          <w:szCs w:val="24"/>
          <w:lang w:val="de-DE"/>
        </w:rPr>
      </w:pPr>
      <w:r>
        <w:rPr>
          <w:rFonts w:eastAsia="Times New Roman" w:cs="Arial"/>
          <w:color w:val="222222"/>
          <w:sz w:val="24"/>
          <w:szCs w:val="24"/>
          <w:lang w:val="de-DE"/>
        </w:rPr>
        <w:br w:type="page"/>
      </w:r>
    </w:p>
    <w:p w:rsidR="00F46184" w:rsidRPr="006216DB" w:rsidRDefault="00F46184" w:rsidP="006216DB">
      <w:pPr>
        <w:suppressAutoHyphens/>
        <w:spacing w:after="285" w:line="360" w:lineRule="auto"/>
        <w:jc w:val="both"/>
        <w:rPr>
          <w:rFonts w:eastAsia="Times New Roman" w:cs="Arial"/>
          <w:color w:val="222222"/>
          <w:sz w:val="24"/>
          <w:szCs w:val="24"/>
          <w:lang w:val="de-DE"/>
        </w:rPr>
      </w:pPr>
      <w:r w:rsidRPr="006216DB">
        <w:rPr>
          <w:rFonts w:eastAsia="Times New Roman" w:cs="Arial"/>
          <w:color w:val="222222"/>
          <w:sz w:val="24"/>
          <w:szCs w:val="24"/>
          <w:lang w:val="de-DE"/>
        </w:rPr>
        <w:lastRenderedPageBreak/>
        <w:t>„Verbrauchern rät Flasbarth, in Kinderzimmern und an anderen Stellen mit erhöhtem Bruchrisiko Energiesparlampen einzusetzen, die mit einer Kunststoffummantelung oder anderen Schutzmaßnahmen gegen ein Zerbrechen gesichert sind. Die Industrie forderte er auf, mehr solcher Lampen anzubieten. Geschehe dies nicht freiwillig, müsse die EU das gesetzlich vorschreiben. Mittelfristig sollte Lampentechnik ganz auf Quecksilber verzichten. Zurzeit dürfen Energiesparlampen bis zu fünf Milligramm Quecksilber enthalten“.</w:t>
      </w:r>
    </w:p>
    <w:p w:rsidR="00F46184" w:rsidRPr="006216DB" w:rsidRDefault="00F46184" w:rsidP="006216DB">
      <w:pPr>
        <w:suppressAutoHyphens/>
        <w:spacing w:after="285" w:line="360" w:lineRule="auto"/>
        <w:jc w:val="both"/>
        <w:rPr>
          <w:rFonts w:eastAsia="Times New Roman" w:cs="Arial"/>
          <w:color w:val="222222"/>
          <w:sz w:val="24"/>
          <w:szCs w:val="24"/>
          <w:lang w:val="de-DE"/>
        </w:rPr>
      </w:pPr>
      <w:r w:rsidRPr="006216DB">
        <w:rPr>
          <w:rFonts w:eastAsia="Times New Roman" w:cs="Arial"/>
          <w:color w:val="222222"/>
          <w:sz w:val="24"/>
          <w:szCs w:val="24"/>
          <w:lang w:val="de-DE"/>
        </w:rPr>
        <w:t>„Wirklich repräsentativ ist der Test allerdings nicht, es ist nur eine Stichprobe. Dazu wurden zwei Energiesparlampen von europäischen Markenherstellern untersucht: eine mit zwei Milligramm und die andere mit fünf Milligramm Quecksilber. Beide hatten keine Schutzummantelung und wurden in heißem Zustand zerbrochen. Bei beiden Lampen wurden nach fünf Minuten und auch noch nach fünf Stunden in einem Meter Höhe über dem Fußboden Konzentrationen von Quecksilber gemessen“.</w:t>
      </w:r>
    </w:p>
    <w:p w:rsidR="00F46184" w:rsidRPr="006216DB" w:rsidRDefault="00F46184" w:rsidP="006216DB">
      <w:pPr>
        <w:suppressAutoHyphens/>
        <w:spacing w:after="285" w:line="360" w:lineRule="auto"/>
        <w:jc w:val="both"/>
        <w:rPr>
          <w:rFonts w:eastAsia="Times New Roman" w:cs="Arial"/>
          <w:color w:val="222222"/>
          <w:sz w:val="24"/>
          <w:szCs w:val="24"/>
          <w:lang w:val="de-DE"/>
        </w:rPr>
      </w:pPr>
      <w:r w:rsidRPr="006216DB">
        <w:rPr>
          <w:rFonts w:eastAsia="Times New Roman" w:cs="Arial"/>
          <w:color w:val="222222"/>
          <w:sz w:val="24"/>
          <w:szCs w:val="24"/>
          <w:lang w:val="de-DE"/>
        </w:rPr>
        <w:t>„Der Vorstand des Bundesverband der Verbraucherzentralen (vzbv), Gerd Billen, kritisierte, der Staat habe "bei der Produktsicherheit offenbar geschlafen". Es könne nicht sein, dass ein sicheres Produkt verboten und durch ein unsicheres ersetzt werde. Der vzbv verlangt zudem, dass Hersteller und Händler das Geld für Energiesparlampen, die beim Zerbrechen zu hohen Quecksilberbelastungen führen, zurückerstatten“.</w:t>
      </w:r>
    </w:p>
    <w:p w:rsidR="00F46184" w:rsidRPr="006216DB" w:rsidRDefault="00F46184" w:rsidP="006216DB">
      <w:pPr>
        <w:suppressAutoHyphens/>
        <w:spacing w:line="360" w:lineRule="auto"/>
        <w:jc w:val="both"/>
        <w:rPr>
          <w:rFonts w:eastAsia="Times New Roman" w:cs="Arial"/>
          <w:color w:val="222222"/>
          <w:sz w:val="24"/>
          <w:szCs w:val="24"/>
          <w:lang w:val="de-DE"/>
        </w:rPr>
      </w:pPr>
      <w:r w:rsidRPr="006216DB">
        <w:rPr>
          <w:rFonts w:eastAsia="Times New Roman" w:cs="Arial"/>
          <w:color w:val="222222"/>
          <w:sz w:val="24"/>
          <w:szCs w:val="24"/>
          <w:lang w:val="de-DE"/>
        </w:rPr>
        <w:t>„Herkömmliche Glühbirnen mit 100 Watt Leistung dürfen seit dem 1. September 2009 nicht mehr verkauft werden. Seit dem 1. September dieses Jahres gilt das Verbot auch für Birnen mit 75 Watt. Im Jahresabstand werden die 60-Watt- sowie schließlich die 40- und 25-Watt-Birnen vom Markt genommen. Ziel der Vorschrift, die in der Öko-Design-Richtlinie der EU steht, ist ein geringerer Stromverbrauch und damit weniger Ausstoß des Treibhausgases Kohlendioxid in die Umwelt“</w:t>
      </w:r>
      <w:r w:rsidRPr="006216DB">
        <w:rPr>
          <w:rStyle w:val="Funotenzeichen"/>
          <w:rFonts w:eastAsia="Times New Roman" w:cs="Arial"/>
          <w:color w:val="222222"/>
          <w:sz w:val="24"/>
          <w:szCs w:val="24"/>
          <w:lang w:val="de-DE"/>
        </w:rPr>
        <w:footnoteReference w:id="30"/>
      </w:r>
      <w:r w:rsidRPr="006216DB">
        <w:rPr>
          <w:rFonts w:eastAsia="Times New Roman" w:cs="Arial"/>
          <w:color w:val="222222"/>
          <w:sz w:val="24"/>
          <w:szCs w:val="24"/>
          <w:lang w:val="de-DE"/>
        </w:rPr>
        <w:t>.</w:t>
      </w:r>
    </w:p>
    <w:p w:rsidR="00F46184" w:rsidRPr="006216DB" w:rsidRDefault="00F46184" w:rsidP="006216DB">
      <w:pPr>
        <w:suppressAutoHyphens/>
        <w:spacing w:line="360" w:lineRule="auto"/>
        <w:jc w:val="both"/>
        <w:rPr>
          <w:b/>
          <w:sz w:val="24"/>
          <w:szCs w:val="24"/>
          <w:lang w:val="de-DE"/>
        </w:rPr>
      </w:pPr>
    </w:p>
    <w:p w:rsidR="00F46184" w:rsidRPr="006216DB" w:rsidRDefault="00F46184" w:rsidP="006216DB">
      <w:pPr>
        <w:suppressAutoHyphens/>
        <w:spacing w:line="360" w:lineRule="auto"/>
        <w:jc w:val="both"/>
        <w:rPr>
          <w:b/>
          <w:sz w:val="24"/>
          <w:szCs w:val="24"/>
        </w:rPr>
      </w:pPr>
    </w:p>
    <w:p w:rsidR="00F46184" w:rsidRPr="006216DB" w:rsidRDefault="00F46184" w:rsidP="006216DB">
      <w:pPr>
        <w:suppressAutoHyphens/>
        <w:spacing w:line="360" w:lineRule="auto"/>
        <w:jc w:val="both"/>
        <w:rPr>
          <w:b/>
          <w:sz w:val="24"/>
          <w:szCs w:val="24"/>
          <w:lang w:val="de-DE"/>
        </w:rPr>
      </w:pPr>
    </w:p>
    <w:p w:rsidR="00F46184" w:rsidRPr="006216DB" w:rsidRDefault="00F46184" w:rsidP="006216DB">
      <w:pPr>
        <w:suppressAutoHyphens/>
        <w:spacing w:line="360" w:lineRule="auto"/>
        <w:jc w:val="both"/>
        <w:rPr>
          <w:b/>
          <w:sz w:val="24"/>
          <w:szCs w:val="24"/>
        </w:rPr>
      </w:pPr>
    </w:p>
    <w:p w:rsidR="00F46184" w:rsidRPr="006216DB" w:rsidRDefault="00F46184" w:rsidP="006216DB">
      <w:pPr>
        <w:suppressAutoHyphens/>
        <w:spacing w:line="360" w:lineRule="auto"/>
        <w:jc w:val="both"/>
        <w:rPr>
          <w:b/>
          <w:sz w:val="24"/>
          <w:szCs w:val="24"/>
        </w:rPr>
      </w:pPr>
      <w:r w:rsidRPr="006216DB">
        <w:rPr>
          <w:b/>
          <w:sz w:val="24"/>
          <w:szCs w:val="24"/>
        </w:rPr>
        <w:lastRenderedPageBreak/>
        <w:t>FAZIT</w:t>
      </w:r>
    </w:p>
    <w:p w:rsidR="00F46184" w:rsidRPr="006216DB" w:rsidRDefault="00F46184" w:rsidP="006216DB">
      <w:pPr>
        <w:suppressAutoHyphens/>
        <w:spacing w:line="360" w:lineRule="auto"/>
        <w:jc w:val="both"/>
        <w:rPr>
          <w:sz w:val="24"/>
          <w:szCs w:val="24"/>
        </w:rPr>
      </w:pPr>
      <w:r w:rsidRPr="006216DB">
        <w:rPr>
          <w:sz w:val="24"/>
          <w:szCs w:val="24"/>
        </w:rPr>
        <w:t xml:space="preserve">Energiesparlampen sind bei weitem nicht so gut, wie es immer heißt. Weder was die Kosten noch die Umweltfreundlichkeit anbelangt. </w:t>
      </w:r>
    </w:p>
    <w:p w:rsidR="00F46184" w:rsidRPr="006216DB" w:rsidRDefault="00F46184" w:rsidP="006216DB">
      <w:pPr>
        <w:suppressAutoHyphens/>
        <w:spacing w:line="360" w:lineRule="auto"/>
        <w:jc w:val="both"/>
        <w:rPr>
          <w:sz w:val="24"/>
          <w:szCs w:val="24"/>
        </w:rPr>
      </w:pPr>
      <w:r w:rsidRPr="006216DB">
        <w:rPr>
          <w:sz w:val="24"/>
          <w:szCs w:val="24"/>
        </w:rPr>
        <w:t xml:space="preserve"> Verwendung von Quecksilber und anderen Stoffen, die keineswegs umweltfreundlich sind, senkt ihren „guten“ Ruf deutlich. Sie landen im Hausmüll, was schädlich ist, anstatt sie zum Händler zurück zu bringen, der sie dann ordnungsgemäß recycelt. </w:t>
      </w:r>
    </w:p>
    <w:p w:rsidR="00F46184" w:rsidRPr="006216DB" w:rsidRDefault="00F46184" w:rsidP="006216DB">
      <w:pPr>
        <w:suppressAutoHyphens/>
        <w:spacing w:line="360" w:lineRule="auto"/>
        <w:jc w:val="both"/>
        <w:rPr>
          <w:sz w:val="24"/>
          <w:szCs w:val="24"/>
        </w:rPr>
      </w:pPr>
      <w:r w:rsidRPr="006216DB">
        <w:rPr>
          <w:sz w:val="24"/>
          <w:szCs w:val="24"/>
        </w:rPr>
        <w:t>Ein weiterer Kritikpunkt ist, das sie bis zu vier Minuten benötigt, bis sie gut      80 % der Leuchtkraft erreicht hat – sprich, 5 Minuten müssen einberechnet werden, bis die vollständige Leuchtkraft genutzt werden kann.</w:t>
      </w:r>
    </w:p>
    <w:p w:rsidR="00F46184" w:rsidRPr="006216DB" w:rsidRDefault="00F46184" w:rsidP="006216DB">
      <w:pPr>
        <w:suppressAutoHyphens/>
        <w:spacing w:line="360" w:lineRule="auto"/>
        <w:jc w:val="both"/>
        <w:rPr>
          <w:sz w:val="24"/>
          <w:szCs w:val="24"/>
        </w:rPr>
      </w:pPr>
      <w:r w:rsidRPr="006216DB">
        <w:rPr>
          <w:sz w:val="24"/>
          <w:szCs w:val="24"/>
        </w:rPr>
        <w:t>Durch das ständige Ein- und Ausschalten, und das ständige Warten auf die vollständige Leuchtkraft, erfordern Zeit und vor allem Geld –&gt; Energiesparlampe eigentlich nicht günstiger.</w:t>
      </w:r>
    </w:p>
    <w:p w:rsidR="00F46184" w:rsidRPr="006216DB" w:rsidRDefault="00F46184" w:rsidP="006216DB">
      <w:pPr>
        <w:suppressAutoHyphens/>
        <w:spacing w:line="360" w:lineRule="auto"/>
        <w:jc w:val="both"/>
        <w:rPr>
          <w:sz w:val="24"/>
          <w:szCs w:val="24"/>
        </w:rPr>
      </w:pPr>
    </w:p>
    <w:p w:rsidR="00F46184" w:rsidRPr="006216DB" w:rsidRDefault="00F46184" w:rsidP="006216DB">
      <w:pPr>
        <w:suppressAutoHyphens/>
        <w:spacing w:line="360" w:lineRule="auto"/>
        <w:jc w:val="both"/>
        <w:rPr>
          <w:b/>
          <w:sz w:val="24"/>
          <w:szCs w:val="24"/>
        </w:rPr>
      </w:pPr>
      <w:r w:rsidRPr="006216DB">
        <w:rPr>
          <w:sz w:val="24"/>
          <w:szCs w:val="24"/>
        </w:rPr>
        <w:t xml:space="preserve">Also, Energiesparlampen sind einzig und allein </w:t>
      </w:r>
      <w:r w:rsidRPr="006216DB">
        <w:rPr>
          <w:b/>
          <w:sz w:val="24"/>
          <w:szCs w:val="24"/>
        </w:rPr>
        <w:t xml:space="preserve">SCHLECHTE </w:t>
      </w:r>
      <w:r w:rsidRPr="006216DB">
        <w:rPr>
          <w:sz w:val="24"/>
          <w:szCs w:val="24"/>
        </w:rPr>
        <w:t xml:space="preserve">Beleuchtungskörper!!! </w:t>
      </w:r>
    </w:p>
    <w:p w:rsidR="00F46184" w:rsidRPr="006216DB" w:rsidRDefault="00F46184" w:rsidP="006216DB">
      <w:pPr>
        <w:suppressAutoHyphens/>
        <w:spacing w:line="360" w:lineRule="auto"/>
        <w:jc w:val="both"/>
        <w:rPr>
          <w:sz w:val="24"/>
          <w:szCs w:val="24"/>
        </w:rPr>
      </w:pPr>
    </w:p>
    <w:p w:rsidR="00F46184" w:rsidRPr="006216DB" w:rsidRDefault="00F46184" w:rsidP="006216DB">
      <w:pPr>
        <w:suppressAutoHyphens/>
        <w:spacing w:line="360" w:lineRule="auto"/>
        <w:jc w:val="both"/>
        <w:rPr>
          <w:rFonts w:asciiTheme="majorHAnsi" w:eastAsiaTheme="majorEastAsia" w:hAnsiTheme="majorHAnsi" w:cstheme="majorBidi"/>
          <w:b/>
          <w:bCs/>
          <w:color w:val="FC6714"/>
          <w:sz w:val="24"/>
          <w:szCs w:val="24"/>
        </w:rPr>
      </w:pPr>
      <w:r w:rsidRPr="006216DB">
        <w:rPr>
          <w:sz w:val="24"/>
          <w:szCs w:val="24"/>
        </w:rPr>
        <w:br w:type="page"/>
      </w:r>
    </w:p>
    <w:p w:rsidR="00204AED" w:rsidRPr="006216DB" w:rsidRDefault="003231E0" w:rsidP="006216DB">
      <w:pPr>
        <w:pStyle w:val="berschrift1"/>
      </w:pPr>
      <w:bookmarkStart w:id="130" w:name="_Toc288817984"/>
      <w:r w:rsidRPr="006216DB">
        <w:lastRenderedPageBreak/>
        <w:t xml:space="preserve">Was ist </w:t>
      </w:r>
      <w:r w:rsidR="006E28A6" w:rsidRPr="006216DB">
        <w:t xml:space="preserve">eine </w:t>
      </w:r>
      <w:r w:rsidR="00204AED" w:rsidRPr="006216DB">
        <w:t>LED (light emitting diode)</w:t>
      </w:r>
      <w:r w:rsidR="006E28A6" w:rsidRPr="006216DB">
        <w:t>?</w:t>
      </w:r>
      <w:bookmarkEnd w:id="74"/>
      <w:bookmarkEnd w:id="130"/>
    </w:p>
    <w:p w:rsidR="008C2EE3" w:rsidRPr="006216DB" w:rsidRDefault="009830FF" w:rsidP="006216DB">
      <w:pPr>
        <w:suppressAutoHyphens/>
        <w:spacing w:line="360" w:lineRule="auto"/>
        <w:jc w:val="both"/>
        <w:rPr>
          <w:sz w:val="24"/>
          <w:szCs w:val="24"/>
        </w:rPr>
      </w:pPr>
      <w:r w:rsidRPr="006216DB">
        <w:rPr>
          <w:noProof/>
          <w:sz w:val="24"/>
          <w:szCs w:val="24"/>
          <w:lang w:val="de-DE" w:eastAsia="de-DE"/>
        </w:rPr>
        <w:drawing>
          <wp:anchor distT="0" distB="0" distL="114300" distR="114300" simplePos="0" relativeHeight="251674624" behindDoc="1" locked="0" layoutInCell="1" allowOverlap="1">
            <wp:simplePos x="0" y="0"/>
            <wp:positionH relativeFrom="column">
              <wp:posOffset>1843405</wp:posOffset>
            </wp:positionH>
            <wp:positionV relativeFrom="paragraph">
              <wp:posOffset>331470</wp:posOffset>
            </wp:positionV>
            <wp:extent cx="2062480" cy="2891790"/>
            <wp:effectExtent l="0" t="0" r="0" b="0"/>
            <wp:wrapTight wrapText="bothSides">
              <wp:wrapPolygon edited="0">
                <wp:start x="9776" y="1138"/>
                <wp:lineTo x="8180" y="1281"/>
                <wp:lineTo x="4389" y="2846"/>
                <wp:lineTo x="3990" y="4411"/>
                <wp:lineTo x="3990" y="7968"/>
                <wp:lineTo x="5187" y="10245"/>
                <wp:lineTo x="5985" y="14798"/>
                <wp:lineTo x="7781" y="17075"/>
                <wp:lineTo x="7980" y="19352"/>
                <wp:lineTo x="9776" y="20348"/>
                <wp:lineTo x="9975" y="20348"/>
                <wp:lineTo x="11571" y="20348"/>
                <wp:lineTo x="11771" y="20348"/>
                <wp:lineTo x="13367" y="19494"/>
                <wp:lineTo x="13567" y="19352"/>
                <wp:lineTo x="13966" y="17360"/>
                <wp:lineTo x="15562" y="14798"/>
                <wp:lineTo x="15961" y="12806"/>
                <wp:lineTo x="16360" y="10387"/>
                <wp:lineTo x="16360" y="10245"/>
                <wp:lineTo x="17557" y="8111"/>
                <wp:lineTo x="17557" y="7968"/>
                <wp:lineTo x="17956" y="5834"/>
                <wp:lineTo x="18155" y="5692"/>
                <wp:lineTo x="17357" y="2846"/>
                <wp:lineTo x="13367" y="1281"/>
                <wp:lineTo x="11571" y="1138"/>
                <wp:lineTo x="9776" y="1138"/>
              </wp:wrapPolygon>
            </wp:wrapTight>
            <wp:docPr id="17" name="Grafik 17" descr="http://www.ledon-lamp.com/media/images/10W_LED_E27_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edon-lamp.com/media/images/10W_LED_E27_A5.png"/>
                    <pic:cNvPicPr>
                      <a:picLocks noChangeAspect="1" noChangeArrowheads="1"/>
                    </pic:cNvPicPr>
                  </pic:nvPicPr>
                  <pic:blipFill>
                    <a:blip r:embed="rId2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2480" cy="2891790"/>
                    </a:xfrm>
                    <a:prstGeom prst="rect">
                      <a:avLst/>
                    </a:prstGeom>
                    <a:noFill/>
                    <a:ln>
                      <a:noFill/>
                    </a:ln>
                  </pic:spPr>
                </pic:pic>
              </a:graphicData>
            </a:graphic>
          </wp:anchor>
        </w:drawing>
      </w:r>
    </w:p>
    <w:p w:rsidR="00B753C3" w:rsidRPr="006216DB" w:rsidRDefault="00B753C3" w:rsidP="0087131B">
      <w:bookmarkStart w:id="131" w:name="_Toc282383776"/>
    </w:p>
    <w:p w:rsidR="00B753C3" w:rsidRPr="006216DB" w:rsidRDefault="00B753C3" w:rsidP="0087131B"/>
    <w:p w:rsidR="0074484E" w:rsidRPr="006216DB" w:rsidRDefault="0074484E" w:rsidP="0087131B"/>
    <w:p w:rsidR="0074484E" w:rsidRPr="006216DB" w:rsidRDefault="0074484E" w:rsidP="0087131B"/>
    <w:p w:rsidR="0074484E" w:rsidRPr="006216DB" w:rsidRDefault="0074484E" w:rsidP="0087131B"/>
    <w:p w:rsidR="0074484E" w:rsidRPr="006216DB" w:rsidRDefault="0074484E" w:rsidP="0087131B"/>
    <w:p w:rsidR="0074484E" w:rsidRPr="006216DB" w:rsidRDefault="0074484E" w:rsidP="0087131B"/>
    <w:p w:rsidR="0074484E" w:rsidRPr="006216DB" w:rsidRDefault="0074484E" w:rsidP="0087131B"/>
    <w:p w:rsidR="0074484E" w:rsidRPr="006216DB" w:rsidRDefault="0074484E" w:rsidP="00740EAA">
      <w:pPr>
        <w:pStyle w:val="Beschriftung"/>
        <w:suppressAutoHyphens/>
        <w:spacing w:line="360" w:lineRule="auto"/>
        <w:jc w:val="center"/>
        <w:rPr>
          <w:rFonts w:ascii="Calibri" w:hAnsi="Calibri" w:cs="Calibri"/>
          <w:sz w:val="24"/>
          <w:szCs w:val="24"/>
        </w:rPr>
      </w:pPr>
      <w:r w:rsidRPr="006216DB">
        <w:rPr>
          <w:sz w:val="24"/>
          <w:szCs w:val="24"/>
        </w:rPr>
        <w:t xml:space="preserve">Abbildung </w:t>
      </w:r>
      <w:r w:rsidR="00E80831" w:rsidRPr="006216DB">
        <w:rPr>
          <w:sz w:val="24"/>
          <w:szCs w:val="24"/>
        </w:rPr>
        <w:fldChar w:fldCharType="begin"/>
      </w:r>
      <w:r w:rsidR="00DF0E06" w:rsidRPr="006216DB">
        <w:rPr>
          <w:sz w:val="24"/>
          <w:szCs w:val="24"/>
        </w:rPr>
        <w:instrText xml:space="preserve"> SEQ Abbildung \* ARABIC </w:instrText>
      </w:r>
      <w:r w:rsidR="00E80831" w:rsidRPr="006216DB">
        <w:rPr>
          <w:sz w:val="24"/>
          <w:szCs w:val="24"/>
        </w:rPr>
        <w:fldChar w:fldCharType="separate"/>
      </w:r>
      <w:r w:rsidR="001A7550" w:rsidRPr="006216DB">
        <w:rPr>
          <w:noProof/>
          <w:sz w:val="24"/>
          <w:szCs w:val="24"/>
        </w:rPr>
        <w:t>6</w:t>
      </w:r>
      <w:r w:rsidR="00E80831" w:rsidRPr="006216DB">
        <w:rPr>
          <w:sz w:val="24"/>
          <w:szCs w:val="24"/>
        </w:rPr>
        <w:fldChar w:fldCharType="end"/>
      </w:r>
      <w:r w:rsidRPr="006216DB">
        <w:rPr>
          <w:sz w:val="24"/>
          <w:szCs w:val="24"/>
        </w:rPr>
        <w:t xml:space="preserve"> LED Lampe</w:t>
      </w:r>
      <w:r w:rsidRPr="006216DB">
        <w:rPr>
          <w:rStyle w:val="Funotenzeichen"/>
          <w:sz w:val="24"/>
          <w:szCs w:val="24"/>
        </w:rPr>
        <w:footnoteReference w:id="31"/>
      </w:r>
    </w:p>
    <w:p w:rsidR="0074484E" w:rsidRPr="006216DB" w:rsidRDefault="0074484E" w:rsidP="0087131B"/>
    <w:p w:rsidR="006B2B8E" w:rsidRPr="006216DB" w:rsidRDefault="006B2B8E" w:rsidP="0087131B"/>
    <w:p w:rsidR="00204AED" w:rsidRPr="006216DB" w:rsidRDefault="00204AED" w:rsidP="006216DB">
      <w:pPr>
        <w:pStyle w:val="berschrift3"/>
        <w:suppressAutoHyphens/>
        <w:spacing w:line="360" w:lineRule="auto"/>
        <w:jc w:val="both"/>
        <w:rPr>
          <w:sz w:val="24"/>
          <w:szCs w:val="24"/>
        </w:rPr>
      </w:pPr>
      <w:bookmarkStart w:id="132" w:name="_Toc288817985"/>
      <w:r w:rsidRPr="006216DB">
        <w:rPr>
          <w:sz w:val="24"/>
          <w:szCs w:val="24"/>
        </w:rPr>
        <w:t>Vorteile:</w:t>
      </w:r>
      <w:bookmarkEnd w:id="131"/>
      <w:bookmarkEnd w:id="132"/>
    </w:p>
    <w:p w:rsidR="00204AED" w:rsidRPr="006216DB" w:rsidRDefault="00204AED" w:rsidP="006216DB">
      <w:pPr>
        <w:pStyle w:val="Listenabsatz"/>
        <w:numPr>
          <w:ilvl w:val="0"/>
          <w:numId w:val="33"/>
        </w:numPr>
        <w:suppressAutoHyphens/>
        <w:spacing w:line="360" w:lineRule="auto"/>
        <w:jc w:val="both"/>
        <w:rPr>
          <w:sz w:val="24"/>
          <w:szCs w:val="24"/>
        </w:rPr>
      </w:pPr>
      <w:r w:rsidRPr="006216DB">
        <w:rPr>
          <w:sz w:val="24"/>
          <w:szCs w:val="24"/>
        </w:rPr>
        <w:t>Hohe Lichtausbeute pro Watt</w:t>
      </w:r>
    </w:p>
    <w:p w:rsidR="00204AED" w:rsidRPr="006216DB" w:rsidRDefault="00204AED" w:rsidP="006216DB">
      <w:pPr>
        <w:pStyle w:val="Listenabsatz"/>
        <w:numPr>
          <w:ilvl w:val="0"/>
          <w:numId w:val="33"/>
        </w:numPr>
        <w:suppressAutoHyphens/>
        <w:spacing w:line="360" w:lineRule="auto"/>
        <w:jc w:val="both"/>
        <w:rPr>
          <w:sz w:val="24"/>
          <w:szCs w:val="24"/>
        </w:rPr>
      </w:pPr>
      <w:r w:rsidRPr="006216DB">
        <w:rPr>
          <w:sz w:val="24"/>
          <w:szCs w:val="24"/>
        </w:rPr>
        <w:t>Extrem lange Lebensdauer (wird momentan mit 50.000 Std. angegeben)</w:t>
      </w:r>
    </w:p>
    <w:p w:rsidR="00204AED" w:rsidRPr="006216DB" w:rsidRDefault="00204AED" w:rsidP="006216DB">
      <w:pPr>
        <w:pStyle w:val="Listenabsatz"/>
        <w:numPr>
          <w:ilvl w:val="0"/>
          <w:numId w:val="33"/>
        </w:numPr>
        <w:suppressAutoHyphens/>
        <w:spacing w:line="360" w:lineRule="auto"/>
        <w:jc w:val="both"/>
        <w:rPr>
          <w:sz w:val="24"/>
          <w:szCs w:val="24"/>
        </w:rPr>
      </w:pPr>
      <w:r w:rsidRPr="006216DB">
        <w:rPr>
          <w:sz w:val="24"/>
          <w:szCs w:val="24"/>
        </w:rPr>
        <w:t>Gute Lichtqualität</w:t>
      </w:r>
    </w:p>
    <w:p w:rsidR="00204AED" w:rsidRPr="006216DB" w:rsidRDefault="00204AED" w:rsidP="006216DB">
      <w:pPr>
        <w:pStyle w:val="Listenabsatz"/>
        <w:numPr>
          <w:ilvl w:val="0"/>
          <w:numId w:val="33"/>
        </w:numPr>
        <w:suppressAutoHyphens/>
        <w:spacing w:line="360" w:lineRule="auto"/>
        <w:jc w:val="both"/>
        <w:rPr>
          <w:sz w:val="24"/>
          <w:szCs w:val="24"/>
        </w:rPr>
      </w:pPr>
      <w:r w:rsidRPr="006216DB">
        <w:rPr>
          <w:sz w:val="24"/>
          <w:szCs w:val="24"/>
        </w:rPr>
        <w:t>Unempfindlich vor Erschütterungen</w:t>
      </w:r>
    </w:p>
    <w:p w:rsidR="00204AED" w:rsidRPr="006216DB" w:rsidRDefault="00204AED" w:rsidP="006216DB">
      <w:pPr>
        <w:pStyle w:val="Listenabsatz"/>
        <w:numPr>
          <w:ilvl w:val="0"/>
          <w:numId w:val="33"/>
        </w:numPr>
        <w:suppressAutoHyphens/>
        <w:spacing w:line="360" w:lineRule="auto"/>
        <w:jc w:val="both"/>
        <w:rPr>
          <w:sz w:val="24"/>
          <w:szCs w:val="24"/>
        </w:rPr>
      </w:pPr>
      <w:r w:rsidRPr="006216DB">
        <w:rPr>
          <w:sz w:val="24"/>
          <w:szCs w:val="24"/>
        </w:rPr>
        <w:t>Gute Umwelt Verträglichkeit</w:t>
      </w:r>
      <w:r w:rsidR="008179BC" w:rsidRPr="006216DB">
        <w:rPr>
          <w:sz w:val="24"/>
          <w:szCs w:val="24"/>
        </w:rPr>
        <w:t xml:space="preserve"> (Schaltrythmus, unabhängige Lebensdauer)</w:t>
      </w:r>
    </w:p>
    <w:p w:rsidR="00204AED" w:rsidRPr="006216DB" w:rsidRDefault="00204AED" w:rsidP="006216DB">
      <w:pPr>
        <w:suppressAutoHyphens/>
        <w:spacing w:line="360" w:lineRule="auto"/>
        <w:jc w:val="both"/>
        <w:rPr>
          <w:sz w:val="24"/>
          <w:szCs w:val="24"/>
        </w:rPr>
      </w:pPr>
    </w:p>
    <w:p w:rsidR="00204AED" w:rsidRPr="006216DB" w:rsidRDefault="00204AED" w:rsidP="006216DB">
      <w:pPr>
        <w:pStyle w:val="berschrift3"/>
        <w:suppressAutoHyphens/>
        <w:spacing w:line="360" w:lineRule="auto"/>
        <w:jc w:val="both"/>
        <w:rPr>
          <w:sz w:val="24"/>
          <w:szCs w:val="24"/>
        </w:rPr>
      </w:pPr>
      <w:bookmarkStart w:id="133" w:name="_Toc282383777"/>
      <w:bookmarkStart w:id="134" w:name="_Toc288817986"/>
      <w:r w:rsidRPr="006216DB">
        <w:rPr>
          <w:sz w:val="24"/>
          <w:szCs w:val="24"/>
        </w:rPr>
        <w:t>Nachteile:</w:t>
      </w:r>
      <w:bookmarkEnd w:id="133"/>
      <w:bookmarkEnd w:id="134"/>
    </w:p>
    <w:p w:rsidR="00204AED" w:rsidRPr="006216DB" w:rsidRDefault="00204AED" w:rsidP="006216DB">
      <w:pPr>
        <w:pStyle w:val="Listenabsatz"/>
        <w:numPr>
          <w:ilvl w:val="0"/>
          <w:numId w:val="33"/>
        </w:numPr>
        <w:suppressAutoHyphens/>
        <w:spacing w:line="360" w:lineRule="auto"/>
        <w:jc w:val="both"/>
        <w:rPr>
          <w:sz w:val="24"/>
          <w:szCs w:val="24"/>
        </w:rPr>
      </w:pPr>
      <w:r w:rsidRPr="006216DB">
        <w:rPr>
          <w:sz w:val="24"/>
          <w:szCs w:val="24"/>
        </w:rPr>
        <w:t>Derzeit noch hohe Anschaffungskosten</w:t>
      </w:r>
    </w:p>
    <w:p w:rsidR="00204AED" w:rsidRPr="006216DB" w:rsidRDefault="00204AED" w:rsidP="006216DB">
      <w:pPr>
        <w:pStyle w:val="Listenabsatz"/>
        <w:numPr>
          <w:ilvl w:val="0"/>
          <w:numId w:val="33"/>
        </w:numPr>
        <w:suppressAutoHyphens/>
        <w:spacing w:line="360" w:lineRule="auto"/>
        <w:jc w:val="both"/>
        <w:rPr>
          <w:sz w:val="24"/>
          <w:szCs w:val="24"/>
        </w:rPr>
      </w:pPr>
      <w:r w:rsidRPr="006216DB">
        <w:rPr>
          <w:sz w:val="24"/>
          <w:szCs w:val="24"/>
        </w:rPr>
        <w:t>Lichtausbeute noch zu gering</w:t>
      </w:r>
    </w:p>
    <w:p w:rsidR="00204AED" w:rsidRPr="006216DB" w:rsidRDefault="00204AED" w:rsidP="006216DB">
      <w:pPr>
        <w:suppressAutoHyphens/>
        <w:spacing w:after="0" w:line="360" w:lineRule="auto"/>
        <w:jc w:val="both"/>
        <w:rPr>
          <w:rFonts w:ascii="Calibri" w:hAnsi="Calibri" w:cs="Calibri"/>
          <w:sz w:val="24"/>
          <w:szCs w:val="24"/>
        </w:rPr>
      </w:pPr>
    </w:p>
    <w:p w:rsidR="00485750" w:rsidRPr="006216DB" w:rsidRDefault="00485750" w:rsidP="006216DB">
      <w:pPr>
        <w:suppressAutoHyphens/>
        <w:spacing w:line="360" w:lineRule="auto"/>
        <w:jc w:val="both"/>
        <w:rPr>
          <w:rFonts w:ascii="Calibri" w:hAnsi="Calibri" w:cs="Calibri"/>
          <w:b/>
          <w:color w:val="832103"/>
          <w:sz w:val="24"/>
          <w:szCs w:val="24"/>
        </w:rPr>
      </w:pPr>
      <w:r w:rsidRPr="006216DB">
        <w:rPr>
          <w:rFonts w:ascii="Calibri" w:hAnsi="Calibri" w:cs="Calibri"/>
          <w:b/>
          <w:color w:val="832103"/>
          <w:sz w:val="24"/>
          <w:szCs w:val="24"/>
        </w:rPr>
        <w:br w:type="page"/>
      </w:r>
    </w:p>
    <w:p w:rsidR="00204AED" w:rsidRPr="006216DB" w:rsidRDefault="00204AED" w:rsidP="006216DB">
      <w:pPr>
        <w:suppressAutoHyphens/>
        <w:spacing w:after="0" w:line="360" w:lineRule="auto"/>
        <w:jc w:val="both"/>
        <w:rPr>
          <w:rFonts w:ascii="Calibri" w:hAnsi="Calibri" w:cs="Calibri"/>
          <w:b/>
          <w:color w:val="832103"/>
          <w:sz w:val="24"/>
          <w:szCs w:val="24"/>
        </w:rPr>
      </w:pPr>
      <w:r w:rsidRPr="006216DB">
        <w:rPr>
          <w:rFonts w:ascii="Calibri" w:hAnsi="Calibri" w:cs="Calibri"/>
          <w:b/>
          <w:color w:val="832103"/>
          <w:sz w:val="24"/>
          <w:szCs w:val="24"/>
        </w:rPr>
        <w:lastRenderedPageBreak/>
        <w:t>Vorteile:</w:t>
      </w:r>
    </w:p>
    <w:p w:rsidR="00204AED" w:rsidRPr="006216DB" w:rsidRDefault="00204AED" w:rsidP="006216DB">
      <w:pPr>
        <w:suppressAutoHyphens/>
        <w:spacing w:line="360" w:lineRule="auto"/>
        <w:jc w:val="both"/>
        <w:rPr>
          <w:sz w:val="24"/>
          <w:szCs w:val="24"/>
        </w:rPr>
      </w:pPr>
      <w:r w:rsidRPr="006216DB">
        <w:rPr>
          <w:sz w:val="24"/>
          <w:szCs w:val="24"/>
        </w:rPr>
        <w:t>Hohe Lichtausbeute pro Watt:</w:t>
      </w:r>
    </w:p>
    <w:p w:rsidR="00204AED" w:rsidRPr="006216DB" w:rsidRDefault="00204AED" w:rsidP="006216DB">
      <w:pPr>
        <w:suppressAutoHyphens/>
        <w:spacing w:line="360" w:lineRule="auto"/>
        <w:jc w:val="both"/>
        <w:rPr>
          <w:sz w:val="24"/>
          <w:szCs w:val="24"/>
        </w:rPr>
      </w:pPr>
      <w:r w:rsidRPr="006216DB">
        <w:rPr>
          <w:sz w:val="24"/>
          <w:szCs w:val="24"/>
        </w:rPr>
        <w:t>Im Gegensatz zu einer Glühlampe die 40 Watt bei 400 lm (Lumen) benötigt, braucht eine LED max. 6 Watt</w:t>
      </w:r>
      <w:r w:rsidR="00F75DFB" w:rsidRPr="006216DB">
        <w:rPr>
          <w:sz w:val="24"/>
          <w:szCs w:val="24"/>
        </w:rPr>
        <w:t>.</w:t>
      </w:r>
    </w:p>
    <w:p w:rsidR="00204AED" w:rsidRPr="006216DB" w:rsidRDefault="00204AED" w:rsidP="006216DB">
      <w:pPr>
        <w:suppressAutoHyphens/>
        <w:spacing w:line="360" w:lineRule="auto"/>
        <w:jc w:val="both"/>
        <w:rPr>
          <w:sz w:val="24"/>
          <w:szCs w:val="24"/>
        </w:rPr>
      </w:pPr>
    </w:p>
    <w:p w:rsidR="00204AED" w:rsidRPr="006216DB" w:rsidRDefault="00204AED" w:rsidP="006216DB">
      <w:pPr>
        <w:suppressAutoHyphens/>
        <w:spacing w:line="360" w:lineRule="auto"/>
        <w:jc w:val="both"/>
        <w:rPr>
          <w:sz w:val="24"/>
          <w:szCs w:val="24"/>
        </w:rPr>
      </w:pPr>
      <w:r w:rsidRPr="006216DB">
        <w:rPr>
          <w:sz w:val="24"/>
          <w:szCs w:val="24"/>
        </w:rPr>
        <w:t>Extrem lange Lebensdauer:</w:t>
      </w:r>
    </w:p>
    <w:p w:rsidR="00204AED" w:rsidRPr="006216DB" w:rsidRDefault="00204AED" w:rsidP="006216DB">
      <w:pPr>
        <w:suppressAutoHyphens/>
        <w:spacing w:line="360" w:lineRule="auto"/>
        <w:jc w:val="both"/>
        <w:rPr>
          <w:sz w:val="24"/>
          <w:szCs w:val="24"/>
        </w:rPr>
      </w:pPr>
      <w:r w:rsidRPr="006216DB">
        <w:rPr>
          <w:sz w:val="24"/>
          <w:szCs w:val="24"/>
        </w:rPr>
        <w:t>Durch die geringe Hitzeentwicklung bleibt die LED immer relativ kühl. Dadurch wird die Lebensdauer extrem erhöht (anders als bei der Glühbirne).</w:t>
      </w:r>
    </w:p>
    <w:p w:rsidR="00204AED" w:rsidRPr="006216DB" w:rsidRDefault="00204AED" w:rsidP="006216DB">
      <w:pPr>
        <w:suppressAutoHyphens/>
        <w:spacing w:line="360" w:lineRule="auto"/>
        <w:jc w:val="both"/>
        <w:rPr>
          <w:sz w:val="24"/>
          <w:szCs w:val="24"/>
        </w:rPr>
      </w:pPr>
    </w:p>
    <w:p w:rsidR="00204AED" w:rsidRPr="006216DB" w:rsidRDefault="00204AED" w:rsidP="006216DB">
      <w:pPr>
        <w:suppressAutoHyphens/>
        <w:spacing w:line="360" w:lineRule="auto"/>
        <w:jc w:val="both"/>
        <w:rPr>
          <w:sz w:val="24"/>
          <w:szCs w:val="24"/>
        </w:rPr>
      </w:pPr>
      <w:r w:rsidRPr="006216DB">
        <w:rPr>
          <w:sz w:val="24"/>
          <w:szCs w:val="24"/>
        </w:rPr>
        <w:t>Gute Lichtqualität:</w:t>
      </w:r>
    </w:p>
    <w:p w:rsidR="00204AED" w:rsidRPr="006216DB" w:rsidRDefault="00204AED" w:rsidP="006216DB">
      <w:pPr>
        <w:suppressAutoHyphens/>
        <w:spacing w:line="360" w:lineRule="auto"/>
        <w:jc w:val="both"/>
        <w:rPr>
          <w:sz w:val="24"/>
          <w:szCs w:val="24"/>
        </w:rPr>
      </w:pPr>
      <w:r w:rsidRPr="006216DB">
        <w:rPr>
          <w:sz w:val="24"/>
          <w:szCs w:val="24"/>
        </w:rPr>
        <w:t>Anders als bei der Energiesparlampe muss nicht erst die volle Lichtausbeute erreicht werden, sondern bei der LED ist von Anfang an die gesamte Lichtstärke vorhanden.</w:t>
      </w:r>
    </w:p>
    <w:p w:rsidR="00204AED" w:rsidRPr="006216DB" w:rsidRDefault="00204AED" w:rsidP="006216DB">
      <w:pPr>
        <w:suppressAutoHyphens/>
        <w:spacing w:line="360" w:lineRule="auto"/>
        <w:jc w:val="both"/>
        <w:rPr>
          <w:sz w:val="24"/>
          <w:szCs w:val="24"/>
        </w:rPr>
      </w:pPr>
    </w:p>
    <w:p w:rsidR="00204AED" w:rsidRPr="006216DB" w:rsidRDefault="00204AED" w:rsidP="006216DB">
      <w:pPr>
        <w:suppressAutoHyphens/>
        <w:spacing w:line="360" w:lineRule="auto"/>
        <w:jc w:val="both"/>
        <w:rPr>
          <w:sz w:val="24"/>
          <w:szCs w:val="24"/>
        </w:rPr>
      </w:pPr>
      <w:r w:rsidRPr="006216DB">
        <w:rPr>
          <w:sz w:val="24"/>
          <w:szCs w:val="24"/>
        </w:rPr>
        <w:t>Unempfindlich vor Erschütterungen:</w:t>
      </w:r>
    </w:p>
    <w:p w:rsidR="00204AED" w:rsidRPr="006216DB" w:rsidRDefault="00204AED" w:rsidP="006216DB">
      <w:pPr>
        <w:suppressAutoHyphens/>
        <w:spacing w:line="360" w:lineRule="auto"/>
        <w:jc w:val="both"/>
        <w:rPr>
          <w:sz w:val="24"/>
          <w:szCs w:val="24"/>
        </w:rPr>
      </w:pPr>
      <w:r w:rsidRPr="006216DB">
        <w:rPr>
          <w:sz w:val="24"/>
          <w:szCs w:val="24"/>
        </w:rPr>
        <w:t xml:space="preserve">Eine LED kann durch Erschütterungen nicht zerstört werden, da sich keine losen Materialien in der Lampe </w:t>
      </w:r>
      <w:r w:rsidR="00F96122" w:rsidRPr="006216DB">
        <w:rPr>
          <w:sz w:val="24"/>
          <w:szCs w:val="24"/>
        </w:rPr>
        <w:t>bef</w:t>
      </w:r>
      <w:r w:rsidRPr="006216DB">
        <w:rPr>
          <w:sz w:val="24"/>
          <w:szCs w:val="24"/>
        </w:rPr>
        <w:t>inden.</w:t>
      </w:r>
    </w:p>
    <w:p w:rsidR="00204AED" w:rsidRPr="006216DB" w:rsidRDefault="00204AED" w:rsidP="006216DB">
      <w:pPr>
        <w:suppressAutoHyphens/>
        <w:spacing w:line="360" w:lineRule="auto"/>
        <w:jc w:val="both"/>
        <w:rPr>
          <w:sz w:val="24"/>
          <w:szCs w:val="24"/>
        </w:rPr>
      </w:pPr>
    </w:p>
    <w:p w:rsidR="00204AED" w:rsidRPr="006216DB" w:rsidRDefault="00204AED" w:rsidP="006216DB">
      <w:pPr>
        <w:suppressAutoHyphens/>
        <w:spacing w:line="360" w:lineRule="auto"/>
        <w:jc w:val="both"/>
        <w:rPr>
          <w:sz w:val="24"/>
          <w:szCs w:val="24"/>
        </w:rPr>
      </w:pPr>
      <w:r w:rsidRPr="006216DB">
        <w:rPr>
          <w:sz w:val="24"/>
          <w:szCs w:val="24"/>
        </w:rPr>
        <w:t>Gute Umwelt Verträglichkeit:</w:t>
      </w:r>
    </w:p>
    <w:p w:rsidR="00204AED" w:rsidRPr="006216DB" w:rsidRDefault="00204AED" w:rsidP="006216DB">
      <w:pPr>
        <w:suppressAutoHyphens/>
        <w:spacing w:line="360" w:lineRule="auto"/>
        <w:jc w:val="both"/>
        <w:rPr>
          <w:sz w:val="24"/>
          <w:szCs w:val="24"/>
        </w:rPr>
      </w:pPr>
      <w:r w:rsidRPr="006216DB">
        <w:rPr>
          <w:sz w:val="24"/>
          <w:szCs w:val="24"/>
        </w:rPr>
        <w:t>Die LED enthält keine problematischen Stoffe und wird somit als gewöhnlicher Elektronikschrott entsorgt.</w:t>
      </w:r>
    </w:p>
    <w:p w:rsidR="00204AED" w:rsidRPr="006216DB" w:rsidRDefault="00204AED" w:rsidP="006216DB">
      <w:pPr>
        <w:suppressAutoHyphens/>
        <w:spacing w:line="360" w:lineRule="auto"/>
        <w:jc w:val="both"/>
        <w:rPr>
          <w:sz w:val="24"/>
          <w:szCs w:val="24"/>
        </w:rPr>
      </w:pPr>
    </w:p>
    <w:p w:rsidR="00485750" w:rsidRPr="006216DB" w:rsidRDefault="00485750" w:rsidP="006216DB">
      <w:pPr>
        <w:suppressAutoHyphens/>
        <w:spacing w:line="360" w:lineRule="auto"/>
        <w:jc w:val="both"/>
        <w:rPr>
          <w:rFonts w:ascii="Calibri" w:hAnsi="Calibri" w:cs="Calibri"/>
          <w:b/>
          <w:color w:val="832103"/>
          <w:sz w:val="24"/>
          <w:szCs w:val="24"/>
        </w:rPr>
      </w:pPr>
      <w:r w:rsidRPr="006216DB">
        <w:rPr>
          <w:rFonts w:ascii="Calibri" w:hAnsi="Calibri" w:cs="Calibri"/>
          <w:b/>
          <w:color w:val="832103"/>
          <w:sz w:val="24"/>
          <w:szCs w:val="24"/>
        </w:rPr>
        <w:br w:type="page"/>
      </w:r>
    </w:p>
    <w:p w:rsidR="00204AED" w:rsidRPr="006216DB" w:rsidRDefault="00204AED" w:rsidP="006216DB">
      <w:pPr>
        <w:suppressAutoHyphens/>
        <w:spacing w:after="0" w:line="360" w:lineRule="auto"/>
        <w:jc w:val="both"/>
        <w:rPr>
          <w:rFonts w:ascii="Calibri" w:hAnsi="Calibri" w:cs="Calibri"/>
          <w:b/>
          <w:color w:val="832103"/>
          <w:sz w:val="24"/>
          <w:szCs w:val="24"/>
        </w:rPr>
      </w:pPr>
      <w:r w:rsidRPr="006216DB">
        <w:rPr>
          <w:rFonts w:ascii="Calibri" w:hAnsi="Calibri" w:cs="Calibri"/>
          <w:b/>
          <w:color w:val="832103"/>
          <w:sz w:val="24"/>
          <w:szCs w:val="24"/>
        </w:rPr>
        <w:lastRenderedPageBreak/>
        <w:t>Nachteile:</w:t>
      </w:r>
    </w:p>
    <w:p w:rsidR="00204AED" w:rsidRPr="006216DB" w:rsidRDefault="00204AED" w:rsidP="006216DB">
      <w:pPr>
        <w:suppressAutoHyphens/>
        <w:spacing w:line="360" w:lineRule="auto"/>
        <w:jc w:val="both"/>
        <w:rPr>
          <w:sz w:val="24"/>
          <w:szCs w:val="24"/>
        </w:rPr>
      </w:pPr>
      <w:r w:rsidRPr="006216DB">
        <w:rPr>
          <w:sz w:val="24"/>
          <w:szCs w:val="24"/>
        </w:rPr>
        <w:t>Derzeit noch hohe Anschaffungskosten:</w:t>
      </w:r>
    </w:p>
    <w:p w:rsidR="00204AED" w:rsidRPr="006216DB" w:rsidRDefault="00204AED" w:rsidP="006216DB">
      <w:pPr>
        <w:suppressAutoHyphens/>
        <w:spacing w:line="360" w:lineRule="auto"/>
        <w:jc w:val="both"/>
        <w:rPr>
          <w:sz w:val="24"/>
          <w:szCs w:val="24"/>
        </w:rPr>
      </w:pPr>
      <w:r w:rsidRPr="006216DB">
        <w:rPr>
          <w:sz w:val="24"/>
          <w:szCs w:val="24"/>
        </w:rPr>
        <w:t>Durch die hohen Produktionskosten (größtenteils durch die noch geringe Produktionsmenge und wenig Bekanntheit) ist die Anschaffung noch relativ teuer.</w:t>
      </w:r>
    </w:p>
    <w:p w:rsidR="00204AED" w:rsidRPr="006216DB" w:rsidRDefault="00204AED" w:rsidP="006216DB">
      <w:pPr>
        <w:suppressAutoHyphens/>
        <w:spacing w:line="360" w:lineRule="auto"/>
        <w:jc w:val="both"/>
        <w:rPr>
          <w:sz w:val="24"/>
          <w:szCs w:val="24"/>
        </w:rPr>
      </w:pPr>
      <w:r w:rsidRPr="006216DB">
        <w:rPr>
          <w:sz w:val="24"/>
          <w:szCs w:val="24"/>
        </w:rPr>
        <w:t>Lichtausbeute noch zu gering:</w:t>
      </w:r>
    </w:p>
    <w:p w:rsidR="007D6069" w:rsidRPr="006216DB" w:rsidRDefault="00204AED" w:rsidP="006216DB">
      <w:pPr>
        <w:suppressAutoHyphens/>
        <w:spacing w:line="360" w:lineRule="auto"/>
        <w:jc w:val="both"/>
        <w:rPr>
          <w:sz w:val="24"/>
          <w:szCs w:val="24"/>
        </w:rPr>
      </w:pPr>
      <w:r w:rsidRPr="006216DB">
        <w:rPr>
          <w:sz w:val="24"/>
          <w:szCs w:val="24"/>
        </w:rPr>
        <w:t>Durch die hohe Wärmeempfindlichkeit der LED kann keine höhere Wattanzahl erreicht werden und dadurch ist die Lichtausbeute noch zu gering. Das Problem liegt noch bei den Kühlkörpern, deren Effizienz bei baulich gleichbleibender Größe noch erhöht werden muss, um eine höhere Lumenzahl als 600 zu erreichen</w:t>
      </w:r>
      <w:bookmarkStart w:id="135" w:name="_Toc282383778"/>
    </w:p>
    <w:p w:rsidR="007D6069" w:rsidRPr="006216DB" w:rsidRDefault="007D6069" w:rsidP="006216DB">
      <w:pPr>
        <w:suppressAutoHyphens/>
        <w:spacing w:line="360" w:lineRule="auto"/>
        <w:jc w:val="both"/>
        <w:rPr>
          <w:sz w:val="24"/>
          <w:szCs w:val="24"/>
        </w:rPr>
      </w:pPr>
    </w:p>
    <w:p w:rsidR="00204AED" w:rsidRPr="00D27BA1" w:rsidRDefault="00204AED" w:rsidP="00A2039F">
      <w:pPr>
        <w:pStyle w:val="berschrift3"/>
        <w:rPr>
          <w:sz w:val="24"/>
        </w:rPr>
      </w:pPr>
      <w:bookmarkStart w:id="136" w:name="_Toc288817987"/>
      <w:r w:rsidRPr="00D27BA1">
        <w:rPr>
          <w:sz w:val="24"/>
        </w:rPr>
        <w:t>Wirtschaftliche Vorteile:</w:t>
      </w:r>
      <w:bookmarkEnd w:id="135"/>
      <w:bookmarkEnd w:id="136"/>
    </w:p>
    <w:p w:rsidR="003C128B" w:rsidRPr="006216DB" w:rsidRDefault="00204AED" w:rsidP="006216DB">
      <w:pPr>
        <w:pStyle w:val="Listenabsatz"/>
        <w:numPr>
          <w:ilvl w:val="0"/>
          <w:numId w:val="34"/>
        </w:numPr>
        <w:suppressAutoHyphens/>
        <w:spacing w:line="360" w:lineRule="auto"/>
        <w:jc w:val="both"/>
        <w:rPr>
          <w:sz w:val="24"/>
          <w:szCs w:val="24"/>
        </w:rPr>
      </w:pPr>
      <w:r w:rsidRPr="006216DB">
        <w:rPr>
          <w:sz w:val="24"/>
          <w:szCs w:val="24"/>
        </w:rPr>
        <w:t>Die sehr lange Lebensdauer von 50.000 Stunden führt zu fast vollständiger</w:t>
      </w:r>
      <w:r w:rsidRPr="006216DB">
        <w:rPr>
          <w:rFonts w:ascii="Calibri" w:hAnsi="Calibri" w:cs="Calibri"/>
          <w:sz w:val="24"/>
          <w:szCs w:val="24"/>
        </w:rPr>
        <w:t xml:space="preserve"> </w:t>
      </w:r>
    </w:p>
    <w:p w:rsidR="00204AED" w:rsidRPr="006216DB" w:rsidRDefault="00204AED" w:rsidP="006216DB">
      <w:pPr>
        <w:pStyle w:val="Listenabsatz"/>
        <w:suppressAutoHyphens/>
        <w:spacing w:line="360" w:lineRule="auto"/>
        <w:jc w:val="both"/>
        <w:rPr>
          <w:sz w:val="24"/>
          <w:szCs w:val="24"/>
        </w:rPr>
      </w:pPr>
      <w:r w:rsidRPr="006216DB">
        <w:rPr>
          <w:sz w:val="24"/>
          <w:szCs w:val="24"/>
        </w:rPr>
        <w:t>Wartungsvermeidung.</w:t>
      </w:r>
    </w:p>
    <w:p w:rsidR="00204AED" w:rsidRPr="006216DB" w:rsidRDefault="00204AED" w:rsidP="006216DB">
      <w:pPr>
        <w:pStyle w:val="Listenabsatz"/>
        <w:numPr>
          <w:ilvl w:val="0"/>
          <w:numId w:val="34"/>
        </w:numPr>
        <w:suppressAutoHyphens/>
        <w:spacing w:line="360" w:lineRule="auto"/>
        <w:jc w:val="both"/>
        <w:rPr>
          <w:sz w:val="24"/>
          <w:szCs w:val="24"/>
        </w:rPr>
      </w:pPr>
      <w:r w:rsidRPr="006216DB">
        <w:rPr>
          <w:sz w:val="24"/>
          <w:szCs w:val="24"/>
        </w:rPr>
        <w:t>Der hohe Wirkungsgrad von farbigen und weißen LEDs sorgt für einen</w:t>
      </w:r>
      <w:r w:rsidRPr="006216DB">
        <w:rPr>
          <w:rFonts w:ascii="Calibri" w:hAnsi="Calibri" w:cs="Calibri"/>
          <w:sz w:val="24"/>
          <w:szCs w:val="24"/>
        </w:rPr>
        <w:t xml:space="preserve"> </w:t>
      </w:r>
      <w:r w:rsidRPr="006216DB">
        <w:rPr>
          <w:sz w:val="24"/>
          <w:szCs w:val="24"/>
        </w:rPr>
        <w:tab/>
        <w:t>geringen Energieverbrauch</w:t>
      </w:r>
    </w:p>
    <w:p w:rsidR="006455F3" w:rsidRPr="006216DB" w:rsidRDefault="006455F3" w:rsidP="006216DB">
      <w:pPr>
        <w:suppressAutoHyphens/>
        <w:spacing w:line="360" w:lineRule="auto"/>
        <w:jc w:val="both"/>
        <w:rPr>
          <w:rFonts w:eastAsia="Times New Roman" w:cs="Times New Roman"/>
          <w:b/>
          <w:bCs/>
          <w:sz w:val="24"/>
          <w:szCs w:val="24"/>
          <w:lang w:val="de-DE" w:eastAsia="de-DE"/>
        </w:rPr>
      </w:pPr>
    </w:p>
    <w:p w:rsidR="00204AED" w:rsidRPr="00D27BA1" w:rsidRDefault="00204AED" w:rsidP="00A2039F">
      <w:pPr>
        <w:pStyle w:val="berschrift3"/>
        <w:rPr>
          <w:sz w:val="24"/>
        </w:rPr>
      </w:pPr>
      <w:bookmarkStart w:id="137" w:name="_Toc282383779"/>
      <w:bookmarkStart w:id="138" w:name="_Toc288817988"/>
      <w:r w:rsidRPr="00D27BA1">
        <w:rPr>
          <w:sz w:val="24"/>
        </w:rPr>
        <w:t>Technische Vorteile:</w:t>
      </w:r>
      <w:bookmarkEnd w:id="137"/>
      <w:bookmarkEnd w:id="138"/>
    </w:p>
    <w:p w:rsidR="00204AED" w:rsidRPr="006216DB" w:rsidRDefault="00204AED" w:rsidP="006216DB">
      <w:pPr>
        <w:pStyle w:val="Listenabsatz"/>
        <w:numPr>
          <w:ilvl w:val="0"/>
          <w:numId w:val="34"/>
        </w:numPr>
        <w:suppressAutoHyphens/>
        <w:spacing w:line="360" w:lineRule="auto"/>
        <w:jc w:val="both"/>
        <w:rPr>
          <w:sz w:val="24"/>
          <w:szCs w:val="24"/>
        </w:rPr>
      </w:pPr>
      <w:r w:rsidRPr="006216DB">
        <w:rPr>
          <w:sz w:val="24"/>
          <w:szCs w:val="24"/>
        </w:rPr>
        <w:t>LEDs haben eine hohe Funktionssicherheit</w:t>
      </w:r>
    </w:p>
    <w:p w:rsidR="00204AED" w:rsidRPr="006216DB" w:rsidRDefault="00204AED" w:rsidP="006216DB">
      <w:pPr>
        <w:pStyle w:val="Listenabsatz"/>
        <w:numPr>
          <w:ilvl w:val="0"/>
          <w:numId w:val="34"/>
        </w:numPr>
        <w:suppressAutoHyphens/>
        <w:spacing w:line="360" w:lineRule="auto"/>
        <w:jc w:val="both"/>
        <w:rPr>
          <w:sz w:val="24"/>
          <w:szCs w:val="24"/>
        </w:rPr>
      </w:pPr>
      <w:r w:rsidRPr="006216DB">
        <w:rPr>
          <w:sz w:val="24"/>
          <w:szCs w:val="24"/>
        </w:rPr>
        <w:t xml:space="preserve">LEDs können einfach gedimmt werden – im gesamten Bereich von 0 bis </w:t>
      </w:r>
      <w:r w:rsidRPr="006216DB">
        <w:rPr>
          <w:sz w:val="24"/>
          <w:szCs w:val="24"/>
        </w:rPr>
        <w:tab/>
        <w:t>100%</w:t>
      </w:r>
    </w:p>
    <w:p w:rsidR="00204AED" w:rsidRPr="006216DB" w:rsidRDefault="00204AED" w:rsidP="006216DB">
      <w:pPr>
        <w:pStyle w:val="Listenabsatz"/>
        <w:numPr>
          <w:ilvl w:val="0"/>
          <w:numId w:val="34"/>
        </w:numPr>
        <w:suppressAutoHyphens/>
        <w:spacing w:line="360" w:lineRule="auto"/>
        <w:jc w:val="both"/>
        <w:rPr>
          <w:sz w:val="24"/>
          <w:szCs w:val="24"/>
        </w:rPr>
      </w:pPr>
      <w:r w:rsidRPr="006216DB">
        <w:rPr>
          <w:sz w:val="24"/>
          <w:szCs w:val="24"/>
        </w:rPr>
        <w:t>Die Farbsteuerung bei RGB-Farbmischungen ist unkompliziert</w:t>
      </w:r>
    </w:p>
    <w:p w:rsidR="00204AED" w:rsidRPr="006216DB" w:rsidRDefault="00204AED" w:rsidP="006216DB">
      <w:pPr>
        <w:pStyle w:val="Listenabsatz"/>
        <w:numPr>
          <w:ilvl w:val="0"/>
          <w:numId w:val="34"/>
        </w:numPr>
        <w:suppressAutoHyphens/>
        <w:spacing w:line="360" w:lineRule="auto"/>
        <w:jc w:val="both"/>
        <w:rPr>
          <w:sz w:val="24"/>
          <w:szCs w:val="24"/>
        </w:rPr>
      </w:pPr>
      <w:r w:rsidRPr="006216DB">
        <w:rPr>
          <w:sz w:val="24"/>
          <w:szCs w:val="24"/>
        </w:rPr>
        <w:t>Mit LEDs kann gebündeltes Licht mit hoher Leuchtdichte erzeugt werden</w:t>
      </w:r>
    </w:p>
    <w:p w:rsidR="00111CD4" w:rsidRPr="006216DB" w:rsidRDefault="00111CD4" w:rsidP="006216DB">
      <w:pPr>
        <w:pStyle w:val="Listenabsatz"/>
        <w:tabs>
          <w:tab w:val="left" w:pos="284"/>
        </w:tabs>
        <w:suppressAutoHyphens/>
        <w:spacing w:after="0" w:line="360" w:lineRule="auto"/>
        <w:ind w:left="0"/>
        <w:jc w:val="both"/>
        <w:rPr>
          <w:rFonts w:ascii="Calibri" w:hAnsi="Calibri" w:cs="Calibri"/>
          <w:sz w:val="24"/>
          <w:szCs w:val="24"/>
        </w:rPr>
      </w:pPr>
    </w:p>
    <w:p w:rsidR="00204AED" w:rsidRPr="00D27BA1" w:rsidRDefault="00204AED" w:rsidP="006216DB">
      <w:pPr>
        <w:pStyle w:val="berschrift3"/>
        <w:suppressAutoHyphens/>
        <w:spacing w:line="360" w:lineRule="auto"/>
        <w:jc w:val="both"/>
        <w:rPr>
          <w:sz w:val="24"/>
          <w:szCs w:val="28"/>
        </w:rPr>
      </w:pPr>
      <w:bookmarkStart w:id="139" w:name="_Toc282383780"/>
      <w:bookmarkStart w:id="140" w:name="_Toc288817989"/>
      <w:r w:rsidRPr="00D27BA1">
        <w:rPr>
          <w:sz w:val="24"/>
          <w:szCs w:val="28"/>
        </w:rPr>
        <w:t>Vorteile für die Umwelt:</w:t>
      </w:r>
      <w:bookmarkEnd w:id="139"/>
      <w:bookmarkEnd w:id="140"/>
    </w:p>
    <w:p w:rsidR="00204AED" w:rsidRPr="006216DB" w:rsidRDefault="00204AED" w:rsidP="006216DB">
      <w:pPr>
        <w:pStyle w:val="Listenabsatz"/>
        <w:numPr>
          <w:ilvl w:val="0"/>
          <w:numId w:val="35"/>
        </w:numPr>
        <w:suppressAutoHyphens/>
        <w:spacing w:line="360" w:lineRule="auto"/>
        <w:jc w:val="both"/>
        <w:rPr>
          <w:sz w:val="24"/>
          <w:szCs w:val="24"/>
        </w:rPr>
      </w:pPr>
      <w:r w:rsidRPr="006216DB">
        <w:rPr>
          <w:sz w:val="24"/>
          <w:szCs w:val="24"/>
        </w:rPr>
        <w:t>Der geringe Energiebedarf von farbigen und weißen LEDs reduziert den Energieaufwand für Betriebe und Klimatisierung</w:t>
      </w:r>
    </w:p>
    <w:p w:rsidR="00204AED" w:rsidRPr="006216DB" w:rsidRDefault="00204AED" w:rsidP="006216DB">
      <w:pPr>
        <w:pStyle w:val="Listenabsatz"/>
        <w:numPr>
          <w:ilvl w:val="0"/>
          <w:numId w:val="35"/>
        </w:numPr>
        <w:suppressAutoHyphens/>
        <w:spacing w:line="360" w:lineRule="auto"/>
        <w:jc w:val="both"/>
        <w:rPr>
          <w:sz w:val="24"/>
          <w:szCs w:val="24"/>
        </w:rPr>
      </w:pPr>
      <w:r w:rsidRPr="006216DB">
        <w:rPr>
          <w:sz w:val="24"/>
          <w:szCs w:val="24"/>
        </w:rPr>
        <w:t>Langlebigkeit der LEDs bedeutet auch, dass weniger Altlampen anfallen</w:t>
      </w:r>
      <w:r w:rsidRPr="006216DB">
        <w:rPr>
          <w:rStyle w:val="Funotenzeichen"/>
          <w:rFonts w:ascii="Calibri" w:hAnsi="Calibri" w:cs="Calibri"/>
          <w:sz w:val="24"/>
          <w:szCs w:val="24"/>
        </w:rPr>
        <w:footnoteReference w:id="32"/>
      </w:r>
    </w:p>
    <w:p w:rsidR="00204AED" w:rsidRPr="006216DB" w:rsidRDefault="00204AED" w:rsidP="006216DB">
      <w:pPr>
        <w:pStyle w:val="berschrift3"/>
        <w:suppressAutoHyphens/>
        <w:spacing w:line="360" w:lineRule="auto"/>
        <w:jc w:val="both"/>
        <w:rPr>
          <w:sz w:val="24"/>
          <w:szCs w:val="24"/>
        </w:rPr>
      </w:pPr>
      <w:bookmarkStart w:id="141" w:name="_Toc282383781"/>
      <w:bookmarkStart w:id="142" w:name="_Toc288513224"/>
      <w:bookmarkStart w:id="143" w:name="_Toc288817990"/>
      <w:r w:rsidRPr="006216DB">
        <w:rPr>
          <w:sz w:val="24"/>
          <w:szCs w:val="24"/>
        </w:rPr>
        <w:lastRenderedPageBreak/>
        <w:t>Analysier</w:t>
      </w:r>
      <w:r w:rsidR="006E28A6" w:rsidRPr="006216DB">
        <w:rPr>
          <w:sz w:val="24"/>
          <w:szCs w:val="24"/>
        </w:rPr>
        <w:t>ung der 10 Watt LEDON LED Lampe</w:t>
      </w:r>
      <w:bookmarkEnd w:id="141"/>
      <w:bookmarkEnd w:id="142"/>
      <w:bookmarkEnd w:id="143"/>
    </w:p>
    <w:p w:rsidR="00204AED" w:rsidRPr="006216DB" w:rsidRDefault="00204AED" w:rsidP="006216DB">
      <w:pPr>
        <w:pStyle w:val="Listenabsatz"/>
        <w:numPr>
          <w:ilvl w:val="0"/>
          <w:numId w:val="37"/>
        </w:numPr>
        <w:suppressAutoHyphens/>
        <w:spacing w:line="360" w:lineRule="auto"/>
        <w:jc w:val="both"/>
        <w:rPr>
          <w:sz w:val="24"/>
          <w:szCs w:val="24"/>
        </w:rPr>
      </w:pPr>
      <w:r w:rsidRPr="006216DB">
        <w:rPr>
          <w:sz w:val="24"/>
          <w:szCs w:val="24"/>
        </w:rPr>
        <w:t>Lichtstrom 600 Lumen</w:t>
      </w:r>
    </w:p>
    <w:p w:rsidR="00204AED" w:rsidRPr="006216DB" w:rsidRDefault="00204AED" w:rsidP="006216DB">
      <w:pPr>
        <w:pStyle w:val="Listenabsatz"/>
        <w:numPr>
          <w:ilvl w:val="0"/>
          <w:numId w:val="37"/>
        </w:numPr>
        <w:suppressAutoHyphens/>
        <w:spacing w:line="360" w:lineRule="auto"/>
        <w:jc w:val="both"/>
        <w:rPr>
          <w:sz w:val="24"/>
          <w:szCs w:val="24"/>
        </w:rPr>
      </w:pPr>
      <w:r w:rsidRPr="006216DB">
        <w:rPr>
          <w:sz w:val="24"/>
          <w:szCs w:val="24"/>
        </w:rPr>
        <w:t>Energieverbrauch 10 Watt</w:t>
      </w:r>
    </w:p>
    <w:p w:rsidR="00204AED" w:rsidRPr="006216DB" w:rsidRDefault="00204AED" w:rsidP="006216DB">
      <w:pPr>
        <w:pStyle w:val="Listenabsatz"/>
        <w:numPr>
          <w:ilvl w:val="0"/>
          <w:numId w:val="37"/>
        </w:numPr>
        <w:suppressAutoHyphens/>
        <w:spacing w:line="360" w:lineRule="auto"/>
        <w:jc w:val="both"/>
        <w:rPr>
          <w:sz w:val="24"/>
          <w:szCs w:val="24"/>
        </w:rPr>
      </w:pPr>
      <w:r w:rsidRPr="006216DB">
        <w:rPr>
          <w:sz w:val="24"/>
          <w:szCs w:val="24"/>
        </w:rPr>
        <w:t>normal dimmbar oder double-click (bei schnellem zweimaligem einschalten wird die Lichtleistung auf 30% minimiert)</w:t>
      </w:r>
    </w:p>
    <w:p w:rsidR="00204AED" w:rsidRPr="006216DB" w:rsidRDefault="00204AED" w:rsidP="006216DB">
      <w:pPr>
        <w:pStyle w:val="Listenabsatz"/>
        <w:numPr>
          <w:ilvl w:val="0"/>
          <w:numId w:val="37"/>
        </w:numPr>
        <w:suppressAutoHyphens/>
        <w:spacing w:line="360" w:lineRule="auto"/>
        <w:jc w:val="both"/>
        <w:rPr>
          <w:sz w:val="24"/>
          <w:szCs w:val="24"/>
        </w:rPr>
      </w:pPr>
      <w:r w:rsidRPr="006216DB">
        <w:rPr>
          <w:sz w:val="24"/>
          <w:szCs w:val="24"/>
        </w:rPr>
        <w:t>E27-Sockel (Sockel der konventionell gebräuchlich ist)</w:t>
      </w:r>
    </w:p>
    <w:p w:rsidR="00204AED" w:rsidRPr="006216DB" w:rsidRDefault="00204AED" w:rsidP="006216DB">
      <w:pPr>
        <w:pStyle w:val="Listenabsatz"/>
        <w:numPr>
          <w:ilvl w:val="0"/>
          <w:numId w:val="37"/>
        </w:numPr>
        <w:suppressAutoHyphens/>
        <w:spacing w:line="360" w:lineRule="auto"/>
        <w:jc w:val="both"/>
        <w:rPr>
          <w:sz w:val="24"/>
          <w:szCs w:val="24"/>
        </w:rPr>
      </w:pPr>
      <w:r w:rsidRPr="006216DB">
        <w:rPr>
          <w:sz w:val="24"/>
          <w:szCs w:val="24"/>
        </w:rPr>
        <w:t>Lebensdauer von 13 Jahren, bei ca. 5 Std. Verwendung pro Tag</w:t>
      </w:r>
    </w:p>
    <w:p w:rsidR="00204AED" w:rsidRPr="006216DB" w:rsidRDefault="00204AED" w:rsidP="006216DB">
      <w:pPr>
        <w:pStyle w:val="Listenabsatz"/>
        <w:numPr>
          <w:ilvl w:val="0"/>
          <w:numId w:val="37"/>
        </w:numPr>
        <w:suppressAutoHyphens/>
        <w:spacing w:line="360" w:lineRule="auto"/>
        <w:jc w:val="both"/>
        <w:rPr>
          <w:sz w:val="24"/>
          <w:szCs w:val="24"/>
        </w:rPr>
      </w:pPr>
      <w:r w:rsidRPr="006216DB">
        <w:rPr>
          <w:sz w:val="24"/>
          <w:szCs w:val="24"/>
        </w:rPr>
        <w:t>Kosten: 40 Euro (stand 04.12.10)</w:t>
      </w:r>
    </w:p>
    <w:p w:rsidR="00111CD4" w:rsidRPr="006216DB" w:rsidRDefault="00111CD4" w:rsidP="006216DB">
      <w:pPr>
        <w:suppressAutoHyphens/>
        <w:spacing w:after="0" w:line="360" w:lineRule="auto"/>
        <w:jc w:val="both"/>
        <w:rPr>
          <w:rFonts w:ascii="Calibri" w:hAnsi="Calibri" w:cs="Calibri"/>
          <w:sz w:val="24"/>
          <w:szCs w:val="24"/>
        </w:rPr>
      </w:pPr>
    </w:p>
    <w:p w:rsidR="00204AED" w:rsidRPr="006216DB" w:rsidRDefault="00204AED" w:rsidP="006216DB">
      <w:pPr>
        <w:pStyle w:val="berschrift3"/>
        <w:suppressAutoHyphens/>
        <w:spacing w:line="360" w:lineRule="auto"/>
        <w:jc w:val="both"/>
        <w:rPr>
          <w:sz w:val="24"/>
          <w:szCs w:val="24"/>
        </w:rPr>
      </w:pPr>
      <w:bookmarkStart w:id="144" w:name="_Toc282383782"/>
      <w:bookmarkStart w:id="145" w:name="_Toc288513225"/>
      <w:bookmarkStart w:id="146" w:name="_Toc288817991"/>
      <w:r w:rsidRPr="006216DB">
        <w:rPr>
          <w:sz w:val="24"/>
          <w:szCs w:val="24"/>
        </w:rPr>
        <w:t>Bei der Auswahl von LEDs ist zu beachten:</w:t>
      </w:r>
      <w:bookmarkEnd w:id="144"/>
      <w:bookmarkEnd w:id="145"/>
      <w:bookmarkEnd w:id="146"/>
    </w:p>
    <w:p w:rsidR="00204AED" w:rsidRPr="006216DB" w:rsidRDefault="00204AED" w:rsidP="006216DB">
      <w:pPr>
        <w:pStyle w:val="Listenabsatz"/>
        <w:numPr>
          <w:ilvl w:val="0"/>
          <w:numId w:val="38"/>
        </w:numPr>
        <w:suppressAutoHyphens/>
        <w:spacing w:line="360" w:lineRule="auto"/>
        <w:jc w:val="both"/>
        <w:rPr>
          <w:sz w:val="24"/>
          <w:szCs w:val="24"/>
        </w:rPr>
      </w:pPr>
      <w:r w:rsidRPr="006216DB">
        <w:rPr>
          <w:sz w:val="24"/>
          <w:szCs w:val="24"/>
        </w:rPr>
        <w:t>Der Lichtstrom (bei Glühbirnen wurde immer von der Watt Anzahl ausgegangen, was jetzt nicht mehr zwingend möglich ist. Bei LEDs muss auf die Lumenanzahl geachtet werden)</w:t>
      </w:r>
    </w:p>
    <w:p w:rsidR="00204AED" w:rsidRPr="006216DB" w:rsidRDefault="00204AED" w:rsidP="006216DB">
      <w:pPr>
        <w:pStyle w:val="Listenabsatz"/>
        <w:numPr>
          <w:ilvl w:val="0"/>
          <w:numId w:val="38"/>
        </w:numPr>
        <w:suppressAutoHyphens/>
        <w:spacing w:line="360" w:lineRule="auto"/>
        <w:jc w:val="both"/>
        <w:rPr>
          <w:sz w:val="24"/>
          <w:szCs w:val="24"/>
        </w:rPr>
      </w:pPr>
      <w:r w:rsidRPr="006216DB">
        <w:rPr>
          <w:sz w:val="24"/>
          <w:szCs w:val="24"/>
        </w:rPr>
        <w:t>Farbtemperatur (gibt die „Wärme“ des Lichtes an)</w:t>
      </w:r>
    </w:p>
    <w:p w:rsidR="00204AED" w:rsidRPr="006216DB" w:rsidRDefault="00204AED" w:rsidP="006216DB">
      <w:pPr>
        <w:pStyle w:val="Listenabsatz"/>
        <w:numPr>
          <w:ilvl w:val="0"/>
          <w:numId w:val="38"/>
        </w:numPr>
        <w:suppressAutoHyphens/>
        <w:spacing w:line="360" w:lineRule="auto"/>
        <w:jc w:val="both"/>
        <w:rPr>
          <w:sz w:val="24"/>
          <w:szCs w:val="24"/>
        </w:rPr>
      </w:pPr>
      <w:r w:rsidRPr="006216DB">
        <w:rPr>
          <w:sz w:val="24"/>
          <w:szCs w:val="24"/>
        </w:rPr>
        <w:t>Farbwiedergabeindex (gibt an, wie hoch die Farbwiedergabe von Leuchtmitteln ist und orientiert sich dabei an der Glühlampe, die den höchstmöglichen Wert von 100 besitzt)</w:t>
      </w:r>
    </w:p>
    <w:p w:rsidR="00204AED" w:rsidRPr="006216DB" w:rsidRDefault="00204AED" w:rsidP="006216DB">
      <w:pPr>
        <w:suppressAutoHyphens/>
        <w:spacing w:after="0" w:line="360" w:lineRule="auto"/>
        <w:jc w:val="both"/>
        <w:rPr>
          <w:rFonts w:ascii="Calibri" w:hAnsi="Calibri" w:cs="Calibri"/>
          <w:sz w:val="24"/>
          <w:szCs w:val="24"/>
        </w:rPr>
      </w:pPr>
    </w:p>
    <w:p w:rsidR="00204AED" w:rsidRPr="006216DB" w:rsidRDefault="006E28A6" w:rsidP="006216DB">
      <w:pPr>
        <w:pStyle w:val="berschrift3"/>
        <w:suppressAutoHyphens/>
        <w:spacing w:line="360" w:lineRule="auto"/>
        <w:jc w:val="both"/>
        <w:rPr>
          <w:sz w:val="24"/>
          <w:szCs w:val="24"/>
        </w:rPr>
      </w:pPr>
      <w:bookmarkStart w:id="147" w:name="_Toc282383783"/>
      <w:bookmarkStart w:id="148" w:name="_Toc288817992"/>
      <w:r w:rsidRPr="006216DB">
        <w:rPr>
          <w:sz w:val="24"/>
          <w:szCs w:val="24"/>
        </w:rPr>
        <w:t>Herstellmöglichkeiten der LED</w:t>
      </w:r>
      <w:bookmarkEnd w:id="147"/>
      <w:bookmarkEnd w:id="148"/>
    </w:p>
    <w:p w:rsidR="00204AED" w:rsidRPr="006216DB" w:rsidRDefault="00204AED" w:rsidP="006216DB">
      <w:pPr>
        <w:suppressAutoHyphens/>
        <w:spacing w:line="360" w:lineRule="auto"/>
        <w:jc w:val="both"/>
        <w:rPr>
          <w:sz w:val="24"/>
          <w:szCs w:val="24"/>
        </w:rPr>
      </w:pPr>
      <w:r w:rsidRPr="006216DB">
        <w:rPr>
          <w:sz w:val="24"/>
          <w:szCs w:val="24"/>
        </w:rPr>
        <w:t>LEDs sind grundsätzlich nur in Farben erhältlich. Um ihr Licht weiß erscheinen zu lassen, gibt es verschiedene Methoden:</w:t>
      </w:r>
    </w:p>
    <w:p w:rsidR="00204AED" w:rsidRPr="006216DB" w:rsidRDefault="00204AED" w:rsidP="006216DB">
      <w:pPr>
        <w:pStyle w:val="Listenabsatz"/>
        <w:numPr>
          <w:ilvl w:val="0"/>
          <w:numId w:val="39"/>
        </w:numPr>
        <w:suppressAutoHyphens/>
        <w:spacing w:line="360" w:lineRule="auto"/>
        <w:jc w:val="both"/>
        <w:rPr>
          <w:sz w:val="24"/>
          <w:szCs w:val="24"/>
        </w:rPr>
      </w:pPr>
      <w:r w:rsidRPr="006216DB">
        <w:rPr>
          <w:sz w:val="24"/>
          <w:szCs w:val="24"/>
        </w:rPr>
        <w:t>Leuchtdioden verschiedener Farben (grün, blau und rot) werden so kombiniert, dass sich ihr Licht gut vermischt, und so als weiß erscheint.</w:t>
      </w:r>
    </w:p>
    <w:p w:rsidR="00204AED" w:rsidRPr="006216DB" w:rsidRDefault="00204AED" w:rsidP="006216DB">
      <w:pPr>
        <w:pStyle w:val="Listenabsatz"/>
        <w:numPr>
          <w:ilvl w:val="0"/>
          <w:numId w:val="39"/>
        </w:numPr>
        <w:suppressAutoHyphens/>
        <w:spacing w:line="360" w:lineRule="auto"/>
        <w:jc w:val="both"/>
        <w:rPr>
          <w:sz w:val="24"/>
          <w:szCs w:val="24"/>
        </w:rPr>
      </w:pPr>
      <w:r w:rsidRPr="006216DB">
        <w:rPr>
          <w:sz w:val="24"/>
          <w:szCs w:val="24"/>
        </w:rPr>
        <w:t xml:space="preserve">Lumineszenz: Eine blaue LED wird mit photolumineszierendem Material </w:t>
      </w:r>
      <w:r w:rsidR="00EB2D79" w:rsidRPr="006216DB">
        <w:rPr>
          <w:sz w:val="24"/>
          <w:szCs w:val="24"/>
        </w:rPr>
        <w:t xml:space="preserve">(siehe unten) </w:t>
      </w:r>
      <w:r w:rsidRPr="006216DB">
        <w:rPr>
          <w:sz w:val="24"/>
          <w:szCs w:val="24"/>
        </w:rPr>
        <w:t>kombiniert (Fluoreszenzfarbstoff, Leuchtstoff). Dies ist die am häufigsten verwendete Methode, da es billiger ist, wenn man nur eine blaue LED verwendet, als eine Kombination aus mehreren Farben</w:t>
      </w:r>
      <w:r w:rsidR="001C08C0" w:rsidRPr="006216DB">
        <w:rPr>
          <w:rStyle w:val="Funotenzeichen"/>
          <w:rFonts w:ascii="Calibri" w:hAnsi="Calibri" w:cs="Calibri"/>
          <w:sz w:val="24"/>
          <w:szCs w:val="24"/>
        </w:rPr>
        <w:footnoteReference w:id="33"/>
      </w:r>
    </w:p>
    <w:p w:rsidR="00204AED" w:rsidRPr="006216DB" w:rsidRDefault="00204AED" w:rsidP="006216DB">
      <w:pPr>
        <w:suppressAutoHyphens/>
        <w:spacing w:line="360" w:lineRule="auto"/>
        <w:jc w:val="both"/>
        <w:rPr>
          <w:sz w:val="24"/>
          <w:szCs w:val="24"/>
        </w:rPr>
      </w:pPr>
    </w:p>
    <w:p w:rsidR="00204AED" w:rsidRPr="006216DB" w:rsidRDefault="00204AED" w:rsidP="006216DB">
      <w:pPr>
        <w:pStyle w:val="berschrift3"/>
        <w:suppressAutoHyphens/>
        <w:spacing w:line="360" w:lineRule="auto"/>
        <w:jc w:val="both"/>
        <w:rPr>
          <w:sz w:val="24"/>
          <w:szCs w:val="24"/>
        </w:rPr>
      </w:pPr>
      <w:bookmarkStart w:id="149" w:name="_Toc282383784"/>
      <w:bookmarkStart w:id="150" w:name="_Toc288817993"/>
      <w:r w:rsidRPr="006216DB">
        <w:rPr>
          <w:sz w:val="24"/>
          <w:szCs w:val="24"/>
        </w:rPr>
        <w:lastRenderedPageBreak/>
        <w:t>Das F</w:t>
      </w:r>
      <w:r w:rsidR="006E28A6" w:rsidRPr="006216DB">
        <w:rPr>
          <w:sz w:val="24"/>
          <w:szCs w:val="24"/>
        </w:rPr>
        <w:t>unktionsprinzip der Lumineszenz</w:t>
      </w:r>
      <w:bookmarkEnd w:id="149"/>
      <w:bookmarkEnd w:id="150"/>
    </w:p>
    <w:p w:rsidR="006E2DEE" w:rsidRPr="006216DB" w:rsidRDefault="006E2DEE" w:rsidP="006216DB">
      <w:pPr>
        <w:suppressAutoHyphens/>
        <w:spacing w:line="360" w:lineRule="auto"/>
        <w:jc w:val="both"/>
        <w:rPr>
          <w:sz w:val="24"/>
          <w:szCs w:val="24"/>
        </w:rPr>
      </w:pPr>
      <w:r w:rsidRPr="006216DB">
        <w:rPr>
          <w:noProof/>
          <w:sz w:val="24"/>
          <w:szCs w:val="24"/>
          <w:lang w:val="de-DE" w:eastAsia="de-DE"/>
        </w:rPr>
        <w:drawing>
          <wp:anchor distT="0" distB="0" distL="114300" distR="114300" simplePos="0" relativeHeight="251652608" behindDoc="1" locked="0" layoutInCell="1" allowOverlap="1">
            <wp:simplePos x="0" y="0"/>
            <wp:positionH relativeFrom="column">
              <wp:posOffset>14605</wp:posOffset>
            </wp:positionH>
            <wp:positionV relativeFrom="paragraph">
              <wp:posOffset>14605</wp:posOffset>
            </wp:positionV>
            <wp:extent cx="1676400" cy="4781550"/>
            <wp:effectExtent l="19050" t="0" r="0" b="0"/>
            <wp:wrapTight wrapText="bothSides">
              <wp:wrapPolygon edited="0">
                <wp:start x="-245" y="0"/>
                <wp:lineTo x="-245" y="21514"/>
                <wp:lineTo x="21600" y="21514"/>
                <wp:lineTo x="21600" y="0"/>
                <wp:lineTo x="-245" y="0"/>
              </wp:wrapPolygon>
            </wp:wrapTight>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1676400" cy="4781550"/>
                    </a:xfrm>
                    <a:prstGeom prst="rect">
                      <a:avLst/>
                    </a:prstGeom>
                    <a:noFill/>
                    <a:ln w="9525">
                      <a:noFill/>
                      <a:miter lim="800000"/>
                      <a:headEnd/>
                      <a:tailEnd/>
                    </a:ln>
                  </pic:spPr>
                </pic:pic>
              </a:graphicData>
            </a:graphic>
          </wp:anchor>
        </w:drawing>
      </w:r>
    </w:p>
    <w:p w:rsidR="00204AED" w:rsidRPr="006216DB" w:rsidRDefault="00204AED" w:rsidP="006216DB">
      <w:pPr>
        <w:suppressAutoHyphens/>
        <w:spacing w:line="360" w:lineRule="auto"/>
        <w:jc w:val="both"/>
        <w:rPr>
          <w:sz w:val="24"/>
          <w:szCs w:val="24"/>
        </w:rPr>
      </w:pPr>
      <w:r w:rsidRPr="006216DB">
        <w:rPr>
          <w:sz w:val="24"/>
          <w:szCs w:val="24"/>
        </w:rPr>
        <w:t>Es gibt drei Arten von Lumineszenzen</w:t>
      </w:r>
    </w:p>
    <w:p w:rsidR="00204AED" w:rsidRPr="006216DB" w:rsidRDefault="00204AED" w:rsidP="006216DB">
      <w:pPr>
        <w:suppressAutoHyphens/>
        <w:spacing w:line="360" w:lineRule="auto"/>
        <w:jc w:val="both"/>
        <w:rPr>
          <w:sz w:val="24"/>
          <w:szCs w:val="24"/>
        </w:rPr>
      </w:pPr>
      <w:r w:rsidRPr="006216DB">
        <w:rPr>
          <w:sz w:val="24"/>
          <w:szCs w:val="24"/>
        </w:rPr>
        <w:t>Die Chemolumineszenz, Elektrolumineszenz und Photolumineszenz</w:t>
      </w:r>
    </w:p>
    <w:p w:rsidR="00204AED" w:rsidRPr="006216DB" w:rsidRDefault="00204AED" w:rsidP="006216DB">
      <w:pPr>
        <w:suppressAutoHyphens/>
        <w:spacing w:line="360" w:lineRule="auto"/>
        <w:jc w:val="both"/>
        <w:rPr>
          <w:sz w:val="24"/>
          <w:szCs w:val="24"/>
        </w:rPr>
      </w:pPr>
    </w:p>
    <w:p w:rsidR="00A6423B" w:rsidRPr="006216DB" w:rsidRDefault="00204AED" w:rsidP="006216DB">
      <w:pPr>
        <w:suppressAutoHyphens/>
        <w:spacing w:line="360" w:lineRule="auto"/>
        <w:jc w:val="both"/>
        <w:rPr>
          <w:sz w:val="24"/>
          <w:szCs w:val="24"/>
        </w:rPr>
      </w:pPr>
      <w:r w:rsidRPr="006216DB">
        <w:rPr>
          <w:sz w:val="24"/>
          <w:szCs w:val="24"/>
        </w:rPr>
        <w:t>Die LED verwendet die Elektrolumineszenz. Hierbei wird an einen Festkörper</w:t>
      </w:r>
      <w:r w:rsidR="00335E8F" w:rsidRPr="006216DB">
        <w:rPr>
          <w:sz w:val="24"/>
          <w:szCs w:val="24"/>
        </w:rPr>
        <w:t xml:space="preserve"> </w:t>
      </w:r>
      <w:r w:rsidRPr="006216DB">
        <w:rPr>
          <w:sz w:val="24"/>
          <w:szCs w:val="24"/>
        </w:rPr>
        <w:t>eine Spannung angelegt</w:t>
      </w:r>
      <w:r w:rsidR="000E1CAF" w:rsidRPr="006216DB">
        <w:rPr>
          <w:sz w:val="24"/>
          <w:szCs w:val="24"/>
        </w:rPr>
        <w:t>,</w:t>
      </w:r>
      <w:r w:rsidRPr="006216DB">
        <w:rPr>
          <w:sz w:val="24"/>
          <w:szCs w:val="24"/>
        </w:rPr>
        <w:t xml:space="preserve"> dieser von einem Strom durchflossen</w:t>
      </w:r>
      <w:r w:rsidR="000E1CAF" w:rsidRPr="006216DB">
        <w:rPr>
          <w:sz w:val="24"/>
          <w:szCs w:val="24"/>
        </w:rPr>
        <w:t xml:space="preserve"> und dadurch zum Leuchten gebracht</w:t>
      </w:r>
      <w:r w:rsidRPr="006216DB">
        <w:rPr>
          <w:sz w:val="24"/>
          <w:szCs w:val="24"/>
        </w:rPr>
        <w:t xml:space="preserve">. </w:t>
      </w:r>
      <w:r w:rsidRPr="006216DB">
        <w:rPr>
          <w:rStyle w:val="Funotenzeichen"/>
          <w:rFonts w:ascii="Calibri" w:hAnsi="Calibri" w:cs="Calibri"/>
          <w:sz w:val="24"/>
          <w:szCs w:val="24"/>
        </w:rPr>
        <w:footnoteReference w:id="34"/>
      </w:r>
      <w:bookmarkStart w:id="151" w:name="_Toc282383785"/>
    </w:p>
    <w:p w:rsidR="007B2244" w:rsidRPr="006216DB" w:rsidRDefault="007B2244" w:rsidP="006216DB">
      <w:pPr>
        <w:suppressAutoHyphens/>
        <w:spacing w:line="360" w:lineRule="auto"/>
        <w:jc w:val="both"/>
        <w:rPr>
          <w:sz w:val="24"/>
          <w:szCs w:val="24"/>
        </w:rPr>
      </w:pPr>
    </w:p>
    <w:p w:rsidR="007B2244" w:rsidRPr="006216DB" w:rsidRDefault="00C8496B" w:rsidP="006216DB">
      <w:pPr>
        <w:suppressAutoHyphens/>
        <w:spacing w:line="360" w:lineRule="auto"/>
        <w:jc w:val="both"/>
        <w:rPr>
          <w:b/>
          <w:sz w:val="24"/>
          <w:szCs w:val="24"/>
          <w:lang w:val="fr-FR"/>
        </w:rPr>
      </w:pPr>
      <w:r w:rsidRPr="006216DB">
        <w:rPr>
          <w:sz w:val="24"/>
          <w:szCs w:val="24"/>
          <w:lang w:val="fr-FR"/>
        </w:rPr>
        <w:t xml:space="preserve">Quelle: </w:t>
      </w:r>
      <w:hyperlink r:id="rId30" w:history="1">
        <w:r w:rsidRPr="006216DB">
          <w:rPr>
            <w:rStyle w:val="Hyperlink"/>
            <w:sz w:val="24"/>
            <w:szCs w:val="24"/>
            <w:lang w:val="fr-FR"/>
          </w:rPr>
          <w:t>http://de.wikipedia.org/wiki/Elektrolumineszenz</w:t>
        </w:r>
      </w:hyperlink>
      <w:r w:rsidRPr="006216DB">
        <w:rPr>
          <w:sz w:val="24"/>
          <w:szCs w:val="24"/>
          <w:lang w:val="fr-FR"/>
        </w:rPr>
        <w:t xml:space="preserve"> dl. 17.02.2011</w:t>
      </w:r>
    </w:p>
    <w:p w:rsidR="00C824C3" w:rsidRPr="006216DB" w:rsidRDefault="00C824C3" w:rsidP="006216DB">
      <w:pPr>
        <w:suppressAutoHyphens/>
        <w:spacing w:line="360" w:lineRule="auto"/>
        <w:jc w:val="both"/>
        <w:rPr>
          <w:sz w:val="24"/>
          <w:szCs w:val="24"/>
          <w:lang w:val="fr-FR"/>
        </w:rPr>
      </w:pPr>
    </w:p>
    <w:p w:rsidR="00485750" w:rsidRPr="006216DB" w:rsidRDefault="00485750" w:rsidP="006216DB">
      <w:pPr>
        <w:suppressAutoHyphens/>
        <w:spacing w:line="360" w:lineRule="auto"/>
        <w:jc w:val="both"/>
        <w:rPr>
          <w:sz w:val="24"/>
          <w:szCs w:val="24"/>
          <w:lang w:val="fr-FR"/>
        </w:rPr>
      </w:pPr>
    </w:p>
    <w:p w:rsidR="00485750" w:rsidRPr="006216DB" w:rsidRDefault="00485750" w:rsidP="006216DB">
      <w:pPr>
        <w:suppressAutoHyphens/>
        <w:spacing w:line="360" w:lineRule="auto"/>
        <w:jc w:val="both"/>
        <w:rPr>
          <w:sz w:val="24"/>
          <w:szCs w:val="24"/>
          <w:lang w:val="fr-FR"/>
        </w:rPr>
      </w:pPr>
    </w:p>
    <w:p w:rsidR="00485750" w:rsidRPr="006216DB" w:rsidRDefault="00485750" w:rsidP="006216DB">
      <w:pPr>
        <w:suppressAutoHyphens/>
        <w:spacing w:line="360" w:lineRule="auto"/>
        <w:jc w:val="both"/>
        <w:rPr>
          <w:sz w:val="24"/>
          <w:szCs w:val="24"/>
          <w:lang w:val="fr-FR"/>
        </w:rPr>
      </w:pPr>
    </w:p>
    <w:p w:rsidR="00740EAA" w:rsidRPr="00BD7192" w:rsidRDefault="00740EAA">
      <w:pPr>
        <w:rPr>
          <w:rFonts w:asciiTheme="majorHAnsi" w:eastAsiaTheme="majorEastAsia" w:hAnsiTheme="majorHAnsi" w:cstheme="majorBidi"/>
          <w:b/>
          <w:bCs/>
          <w:color w:val="832103"/>
          <w:sz w:val="24"/>
          <w:szCs w:val="24"/>
          <w:lang w:val="fr-FR"/>
        </w:rPr>
      </w:pPr>
      <w:r w:rsidRPr="00BD7192">
        <w:rPr>
          <w:sz w:val="24"/>
          <w:szCs w:val="24"/>
          <w:lang w:val="fr-FR"/>
        </w:rPr>
        <w:br w:type="page"/>
      </w:r>
    </w:p>
    <w:p w:rsidR="000D6A6B" w:rsidRPr="000D6A6B" w:rsidRDefault="000D6A6B" w:rsidP="000D6A6B">
      <w:pPr>
        <w:pStyle w:val="berschrift3"/>
        <w:rPr>
          <w:sz w:val="24"/>
        </w:rPr>
      </w:pPr>
      <w:bookmarkStart w:id="152" w:name="_Toc288817994"/>
      <w:r w:rsidRPr="000D6A6B">
        <w:rPr>
          <w:sz w:val="24"/>
        </w:rPr>
        <w:lastRenderedPageBreak/>
        <w:t>Zeitliche Veränderung:</w:t>
      </w:r>
      <w:bookmarkEnd w:id="152"/>
    </w:p>
    <w:p w:rsidR="000D6A6B" w:rsidRDefault="000D6A6B" w:rsidP="00806363">
      <w:pPr>
        <w:pStyle w:val="berschrift3"/>
        <w:numPr>
          <w:ilvl w:val="0"/>
          <w:numId w:val="0"/>
        </w:numPr>
        <w:suppressAutoHyphens/>
        <w:spacing w:line="360" w:lineRule="auto"/>
        <w:ind w:left="425" w:hanging="425"/>
        <w:jc w:val="both"/>
        <w:rPr>
          <w:sz w:val="24"/>
          <w:szCs w:val="24"/>
        </w:rPr>
      </w:pPr>
    </w:p>
    <w:p w:rsidR="00204AED" w:rsidRPr="000D6A6B" w:rsidRDefault="00204AED" w:rsidP="000D6A6B">
      <w:pPr>
        <w:suppressAutoHyphens/>
        <w:spacing w:after="0" w:line="360" w:lineRule="auto"/>
        <w:jc w:val="both"/>
        <w:rPr>
          <w:rFonts w:ascii="Calibri" w:hAnsi="Calibri" w:cs="Calibri"/>
          <w:b/>
          <w:color w:val="832103"/>
          <w:sz w:val="24"/>
          <w:szCs w:val="24"/>
        </w:rPr>
      </w:pPr>
      <w:r w:rsidRPr="000D6A6B">
        <w:rPr>
          <w:rFonts w:ascii="Calibri" w:hAnsi="Calibri" w:cs="Calibri"/>
          <w:b/>
          <w:color w:val="832103"/>
          <w:sz w:val="24"/>
          <w:szCs w:val="24"/>
        </w:rPr>
        <w:t>Vergangene Jahre</w:t>
      </w:r>
      <w:bookmarkEnd w:id="151"/>
    </w:p>
    <w:p w:rsidR="00204AED" w:rsidRPr="006216DB" w:rsidRDefault="00204AED" w:rsidP="006216DB">
      <w:pPr>
        <w:suppressAutoHyphens/>
        <w:spacing w:line="360" w:lineRule="auto"/>
        <w:jc w:val="both"/>
        <w:rPr>
          <w:sz w:val="24"/>
          <w:szCs w:val="24"/>
        </w:rPr>
      </w:pPr>
      <w:r w:rsidRPr="006216DB">
        <w:rPr>
          <w:sz w:val="24"/>
          <w:szCs w:val="24"/>
        </w:rPr>
        <w:t>Früher wurde die LED größtenteils als Kontrolllampe für elektronische Komponenten verwendet. Vorteil war damals die geringe Größe, denn eine Kontrolllampe musste ja nichts beleuchten, sondern nur den momentane</w:t>
      </w:r>
      <w:r w:rsidR="006E28A6" w:rsidRPr="006216DB">
        <w:rPr>
          <w:sz w:val="24"/>
          <w:szCs w:val="24"/>
        </w:rPr>
        <w:t>n Zustand des Gerätes anzeigen.</w:t>
      </w:r>
    </w:p>
    <w:p w:rsidR="00D211C1" w:rsidRPr="006216DB" w:rsidRDefault="00D211C1" w:rsidP="006216DB">
      <w:pPr>
        <w:suppressAutoHyphens/>
        <w:spacing w:line="360" w:lineRule="auto"/>
        <w:jc w:val="both"/>
        <w:rPr>
          <w:rFonts w:asciiTheme="majorHAnsi" w:eastAsiaTheme="majorEastAsia" w:hAnsiTheme="majorHAnsi" w:cstheme="majorBidi"/>
          <w:b/>
          <w:bCs/>
          <w:color w:val="832103"/>
          <w:sz w:val="24"/>
          <w:szCs w:val="24"/>
        </w:rPr>
      </w:pPr>
      <w:bookmarkStart w:id="153" w:name="_Toc282383786"/>
    </w:p>
    <w:p w:rsidR="00204AED" w:rsidRPr="000D6A6B" w:rsidRDefault="000E1CAF" w:rsidP="000D6A6B">
      <w:pPr>
        <w:suppressAutoHyphens/>
        <w:spacing w:after="0" w:line="360" w:lineRule="auto"/>
        <w:jc w:val="both"/>
        <w:rPr>
          <w:rFonts w:ascii="Calibri" w:hAnsi="Calibri" w:cs="Calibri"/>
          <w:b/>
          <w:color w:val="832103"/>
          <w:sz w:val="24"/>
          <w:szCs w:val="24"/>
        </w:rPr>
      </w:pPr>
      <w:bookmarkStart w:id="154" w:name="_Toc288513229"/>
      <w:bookmarkStart w:id="155" w:name="_Toc288814051"/>
      <w:r w:rsidRPr="000D6A6B">
        <w:rPr>
          <w:rFonts w:ascii="Calibri" w:hAnsi="Calibri" w:cs="Calibri"/>
          <w:b/>
          <w:color w:val="832103"/>
          <w:sz w:val="24"/>
          <w:szCs w:val="24"/>
        </w:rPr>
        <w:t>Gegenwärtige</w:t>
      </w:r>
      <w:r w:rsidR="00204AED" w:rsidRPr="000D6A6B">
        <w:rPr>
          <w:rFonts w:ascii="Calibri" w:hAnsi="Calibri" w:cs="Calibri"/>
          <w:b/>
          <w:color w:val="832103"/>
          <w:sz w:val="24"/>
          <w:szCs w:val="24"/>
        </w:rPr>
        <w:t xml:space="preserve"> </w:t>
      </w:r>
      <w:bookmarkEnd w:id="153"/>
      <w:r w:rsidRPr="000D6A6B">
        <w:rPr>
          <w:rFonts w:ascii="Calibri" w:hAnsi="Calibri" w:cs="Calibri"/>
          <w:b/>
          <w:color w:val="832103"/>
          <w:sz w:val="24"/>
          <w:szCs w:val="24"/>
        </w:rPr>
        <w:t>Verwendung</w:t>
      </w:r>
      <w:bookmarkEnd w:id="154"/>
      <w:bookmarkEnd w:id="155"/>
    </w:p>
    <w:p w:rsidR="00204AED" w:rsidRPr="006216DB" w:rsidRDefault="00204AED" w:rsidP="006216DB">
      <w:pPr>
        <w:suppressAutoHyphens/>
        <w:spacing w:line="360" w:lineRule="auto"/>
        <w:jc w:val="both"/>
        <w:rPr>
          <w:sz w:val="24"/>
          <w:szCs w:val="24"/>
        </w:rPr>
      </w:pPr>
      <w:r w:rsidRPr="006216DB">
        <w:rPr>
          <w:sz w:val="24"/>
          <w:szCs w:val="24"/>
        </w:rPr>
        <w:t xml:space="preserve">Durch die hohen CO² Emissionen und die Klimaerwärmung die wir zurzeit haben, muss CO² eingespart werden. Da die Glühbirne eine relativ geringe Lichtausbeute pro Watt Leistung besitzt, musste eine alternative her; die Energiesparlampe (Leuchtstofflampe). Da hierbei aber die problematische Herstellung und Entsorgung </w:t>
      </w:r>
      <w:r w:rsidR="002609DA" w:rsidRPr="006216DB">
        <w:rPr>
          <w:sz w:val="24"/>
          <w:szCs w:val="24"/>
        </w:rPr>
        <w:t>(schlechte Ökobilanz, minderwertiges Licht) ei</w:t>
      </w:r>
      <w:r w:rsidRPr="006216DB">
        <w:rPr>
          <w:sz w:val="24"/>
          <w:szCs w:val="24"/>
        </w:rPr>
        <w:t>n Rückschritt darstellen, wird an einer Lichttechnik gearbeitet, die sich schon länger auf dem Markt befindet; die LED (light emitting diode oder auf Deutsch ,,Licht ausstrahlende Diode). LEDs werden derzeit meistens noch als Zusatzbeleuchtung verwendet.</w:t>
      </w:r>
    </w:p>
    <w:p w:rsidR="00A6423B" w:rsidRPr="006216DB" w:rsidRDefault="00A6423B" w:rsidP="006216DB">
      <w:pPr>
        <w:suppressAutoHyphens/>
        <w:spacing w:line="360" w:lineRule="auto"/>
        <w:jc w:val="both"/>
        <w:rPr>
          <w:sz w:val="24"/>
          <w:szCs w:val="24"/>
        </w:rPr>
      </w:pPr>
      <w:bookmarkStart w:id="156" w:name="_Toc282383787"/>
    </w:p>
    <w:p w:rsidR="00204AED" w:rsidRPr="000D6A6B" w:rsidRDefault="00204AED" w:rsidP="000D6A6B">
      <w:pPr>
        <w:suppressAutoHyphens/>
        <w:spacing w:after="0" w:line="360" w:lineRule="auto"/>
        <w:jc w:val="both"/>
        <w:rPr>
          <w:rFonts w:ascii="Calibri" w:hAnsi="Calibri" w:cs="Calibri"/>
          <w:b/>
          <w:color w:val="832103"/>
          <w:sz w:val="24"/>
          <w:szCs w:val="24"/>
        </w:rPr>
      </w:pPr>
      <w:bookmarkStart w:id="157" w:name="_Toc288513230"/>
      <w:bookmarkStart w:id="158" w:name="_Toc288814052"/>
      <w:r w:rsidRPr="000D6A6B">
        <w:rPr>
          <w:rFonts w:ascii="Calibri" w:hAnsi="Calibri" w:cs="Calibri"/>
          <w:b/>
          <w:color w:val="832103"/>
          <w:sz w:val="24"/>
          <w:szCs w:val="24"/>
        </w:rPr>
        <w:t>Zukünftige Entwicklung</w:t>
      </w:r>
      <w:bookmarkEnd w:id="156"/>
      <w:bookmarkEnd w:id="157"/>
      <w:bookmarkEnd w:id="158"/>
    </w:p>
    <w:p w:rsidR="00111CD4" w:rsidRPr="006216DB" w:rsidRDefault="00204AED" w:rsidP="006216DB">
      <w:pPr>
        <w:suppressAutoHyphens/>
        <w:spacing w:line="360" w:lineRule="auto"/>
        <w:jc w:val="both"/>
        <w:rPr>
          <w:sz w:val="24"/>
          <w:szCs w:val="24"/>
        </w:rPr>
      </w:pPr>
      <w:r w:rsidRPr="006216DB">
        <w:rPr>
          <w:sz w:val="24"/>
          <w:szCs w:val="24"/>
        </w:rPr>
        <w:t>Die LED wird mit 99,9 %iger Sicherheit die Beleuchtungsmethode der Zukunft, nicht nur im privaten Bereich, sondern auch im Unternehmen, bei Fahrzeugen und bei der Beleuchtung von Objekten. LED-Licht enthält keine ultraviolette (UV) und infrarote (IR) Strahlung. LEDs können deshalb an vielen Orten eingesetzt werden, wo es bei anderen Lichtquellen problematisch werden würde wie z.B. in der Lebensmittelindustrie, zur Beleuchtung leicht ausbleichender Kunststoffe und empfindlicher Kunstwerken in Museen.</w:t>
      </w:r>
      <w:r w:rsidRPr="006216DB">
        <w:rPr>
          <w:rStyle w:val="Funotenzeichen"/>
          <w:rFonts w:ascii="Calibri" w:hAnsi="Calibri" w:cs="Calibri"/>
          <w:sz w:val="24"/>
          <w:szCs w:val="24"/>
        </w:rPr>
        <w:footnoteReference w:id="35"/>
      </w:r>
      <w:bookmarkStart w:id="159" w:name="_Toc282383788"/>
    </w:p>
    <w:p w:rsidR="00111CD4" w:rsidRPr="006216DB" w:rsidRDefault="00111CD4" w:rsidP="006216DB">
      <w:pPr>
        <w:suppressAutoHyphens/>
        <w:spacing w:line="360" w:lineRule="auto"/>
        <w:jc w:val="both"/>
        <w:rPr>
          <w:sz w:val="24"/>
          <w:szCs w:val="24"/>
        </w:rPr>
      </w:pPr>
    </w:p>
    <w:p w:rsidR="00E965C8" w:rsidRPr="006216DB" w:rsidRDefault="00E965C8" w:rsidP="006216DB">
      <w:pPr>
        <w:suppressAutoHyphens/>
        <w:spacing w:line="360" w:lineRule="auto"/>
        <w:jc w:val="both"/>
        <w:rPr>
          <w:sz w:val="24"/>
          <w:szCs w:val="24"/>
        </w:rPr>
      </w:pPr>
    </w:p>
    <w:p w:rsidR="00A22692" w:rsidRPr="006216DB" w:rsidRDefault="00A22692" w:rsidP="006216DB">
      <w:pPr>
        <w:suppressAutoHyphens/>
        <w:spacing w:line="360" w:lineRule="auto"/>
        <w:jc w:val="both"/>
        <w:rPr>
          <w:rFonts w:asciiTheme="majorHAnsi" w:eastAsia="Times New Roman" w:hAnsiTheme="majorHAnsi" w:cs="Times New Roman"/>
          <w:b/>
          <w:bCs/>
          <w:color w:val="C03700"/>
          <w:sz w:val="24"/>
          <w:szCs w:val="24"/>
          <w:lang w:val="de-DE" w:eastAsia="de-DE"/>
        </w:rPr>
      </w:pPr>
      <w:r w:rsidRPr="006216DB">
        <w:rPr>
          <w:sz w:val="24"/>
          <w:szCs w:val="24"/>
        </w:rPr>
        <w:br w:type="page"/>
      </w:r>
    </w:p>
    <w:p w:rsidR="00204AED" w:rsidRPr="00DA520E" w:rsidRDefault="006E28A6" w:rsidP="00156C35">
      <w:pPr>
        <w:pStyle w:val="berschrift2"/>
      </w:pPr>
      <w:bookmarkStart w:id="160" w:name="_Toc288817995"/>
      <w:r w:rsidRPr="00DA520E">
        <w:lastRenderedPageBreak/>
        <w:t>Geschichte der LED</w:t>
      </w:r>
      <w:bookmarkEnd w:id="159"/>
      <w:bookmarkEnd w:id="160"/>
    </w:p>
    <w:p w:rsidR="00204AED" w:rsidRPr="006216DB" w:rsidRDefault="00204AED" w:rsidP="006216DB">
      <w:pPr>
        <w:suppressAutoHyphens/>
        <w:spacing w:after="0" w:line="360" w:lineRule="auto"/>
        <w:jc w:val="both"/>
        <w:rPr>
          <w:rFonts w:ascii="Calibri" w:hAnsi="Calibri" w:cs="Calibri"/>
          <w:b/>
          <w:color w:val="832103"/>
          <w:sz w:val="24"/>
          <w:szCs w:val="24"/>
        </w:rPr>
      </w:pPr>
      <w:r w:rsidRPr="006216DB">
        <w:rPr>
          <w:rFonts w:ascii="Calibri" w:hAnsi="Calibri" w:cs="Calibri"/>
          <w:b/>
          <w:color w:val="832103"/>
          <w:sz w:val="24"/>
          <w:szCs w:val="24"/>
        </w:rPr>
        <w:t>1907:</w:t>
      </w:r>
    </w:p>
    <w:p w:rsidR="00204AED" w:rsidRPr="006216DB" w:rsidRDefault="00204AED" w:rsidP="006216DB">
      <w:pPr>
        <w:suppressAutoHyphens/>
        <w:spacing w:line="360" w:lineRule="auto"/>
        <w:jc w:val="both"/>
        <w:rPr>
          <w:sz w:val="24"/>
          <w:szCs w:val="24"/>
        </w:rPr>
      </w:pPr>
      <w:r w:rsidRPr="006216DB">
        <w:rPr>
          <w:sz w:val="24"/>
          <w:szCs w:val="24"/>
        </w:rPr>
        <w:t>Henry Joseph Round entdeckt den physikalischen Effekt der Elektrolumineszenz</w:t>
      </w:r>
    </w:p>
    <w:p w:rsidR="00204AED" w:rsidRPr="006216DB" w:rsidRDefault="00204AED" w:rsidP="006216DB">
      <w:pPr>
        <w:suppressAutoHyphens/>
        <w:spacing w:after="0" w:line="360" w:lineRule="auto"/>
        <w:jc w:val="both"/>
        <w:rPr>
          <w:rFonts w:ascii="Calibri" w:hAnsi="Calibri" w:cs="Calibri"/>
          <w:sz w:val="24"/>
          <w:szCs w:val="24"/>
        </w:rPr>
      </w:pPr>
    </w:p>
    <w:p w:rsidR="00204AED" w:rsidRPr="006216DB" w:rsidRDefault="00204AED" w:rsidP="006216DB">
      <w:pPr>
        <w:suppressAutoHyphens/>
        <w:spacing w:after="0" w:line="360" w:lineRule="auto"/>
        <w:jc w:val="both"/>
        <w:rPr>
          <w:rFonts w:ascii="Calibri" w:hAnsi="Calibri" w:cs="Calibri"/>
          <w:b/>
          <w:color w:val="832103"/>
          <w:sz w:val="24"/>
          <w:szCs w:val="24"/>
        </w:rPr>
      </w:pPr>
      <w:r w:rsidRPr="006216DB">
        <w:rPr>
          <w:rFonts w:ascii="Calibri" w:hAnsi="Calibri" w:cs="Calibri"/>
          <w:b/>
          <w:color w:val="832103"/>
          <w:sz w:val="24"/>
          <w:szCs w:val="24"/>
        </w:rPr>
        <w:t>1923:</w:t>
      </w:r>
    </w:p>
    <w:p w:rsidR="00204AED" w:rsidRPr="006216DB" w:rsidRDefault="00204AED" w:rsidP="006216DB">
      <w:pPr>
        <w:suppressAutoHyphens/>
        <w:spacing w:line="360" w:lineRule="auto"/>
        <w:jc w:val="both"/>
        <w:rPr>
          <w:sz w:val="24"/>
          <w:szCs w:val="24"/>
        </w:rPr>
      </w:pPr>
      <w:r w:rsidRPr="006216DB">
        <w:rPr>
          <w:sz w:val="24"/>
          <w:szCs w:val="24"/>
        </w:rPr>
        <w:t>Loser untersucht die physikalischen Effekte der Elektrolumineszenz systematisch</w:t>
      </w:r>
    </w:p>
    <w:p w:rsidR="00204AED" w:rsidRPr="006216DB" w:rsidRDefault="00204AED" w:rsidP="006216DB">
      <w:pPr>
        <w:suppressAutoHyphens/>
        <w:spacing w:after="0" w:line="360" w:lineRule="auto"/>
        <w:jc w:val="both"/>
        <w:rPr>
          <w:rFonts w:ascii="Calibri" w:hAnsi="Calibri" w:cs="Calibri"/>
          <w:sz w:val="24"/>
          <w:szCs w:val="24"/>
        </w:rPr>
      </w:pPr>
    </w:p>
    <w:p w:rsidR="00204AED" w:rsidRPr="006216DB" w:rsidRDefault="00204AED" w:rsidP="006216DB">
      <w:pPr>
        <w:suppressAutoHyphens/>
        <w:spacing w:after="0" w:line="360" w:lineRule="auto"/>
        <w:jc w:val="both"/>
        <w:rPr>
          <w:rFonts w:ascii="Calibri" w:hAnsi="Calibri" w:cs="Calibri"/>
          <w:b/>
          <w:color w:val="832103"/>
          <w:sz w:val="24"/>
          <w:szCs w:val="24"/>
        </w:rPr>
      </w:pPr>
      <w:r w:rsidRPr="006216DB">
        <w:rPr>
          <w:rFonts w:ascii="Calibri" w:hAnsi="Calibri" w:cs="Calibri"/>
          <w:b/>
          <w:color w:val="832103"/>
          <w:sz w:val="24"/>
          <w:szCs w:val="24"/>
        </w:rPr>
        <w:t xml:space="preserve">1948: </w:t>
      </w:r>
    </w:p>
    <w:p w:rsidR="00204AED" w:rsidRPr="006216DB" w:rsidRDefault="00204AED" w:rsidP="006216DB">
      <w:pPr>
        <w:suppressAutoHyphens/>
        <w:spacing w:line="360" w:lineRule="auto"/>
        <w:jc w:val="both"/>
        <w:rPr>
          <w:sz w:val="24"/>
          <w:szCs w:val="24"/>
        </w:rPr>
      </w:pPr>
      <w:r w:rsidRPr="006216DB">
        <w:rPr>
          <w:sz w:val="24"/>
          <w:szCs w:val="24"/>
        </w:rPr>
        <w:t>Die ersten Transistoren wurden entwickelt</w:t>
      </w:r>
    </w:p>
    <w:p w:rsidR="00204AED" w:rsidRPr="006216DB" w:rsidRDefault="00204AED" w:rsidP="006216DB">
      <w:pPr>
        <w:suppressAutoHyphens/>
        <w:spacing w:after="0" w:line="360" w:lineRule="auto"/>
        <w:jc w:val="both"/>
        <w:rPr>
          <w:rFonts w:ascii="Calibri" w:hAnsi="Calibri" w:cs="Calibri"/>
          <w:sz w:val="24"/>
          <w:szCs w:val="24"/>
        </w:rPr>
      </w:pPr>
    </w:p>
    <w:p w:rsidR="00204AED" w:rsidRPr="006216DB" w:rsidRDefault="00204AED" w:rsidP="006216DB">
      <w:pPr>
        <w:suppressAutoHyphens/>
        <w:spacing w:after="0" w:line="360" w:lineRule="auto"/>
        <w:jc w:val="both"/>
        <w:rPr>
          <w:rFonts w:ascii="Calibri" w:hAnsi="Calibri" w:cs="Calibri"/>
          <w:b/>
          <w:color w:val="832103"/>
          <w:sz w:val="24"/>
          <w:szCs w:val="24"/>
        </w:rPr>
      </w:pPr>
      <w:r w:rsidRPr="006216DB">
        <w:rPr>
          <w:rFonts w:ascii="Calibri" w:hAnsi="Calibri" w:cs="Calibri"/>
          <w:b/>
          <w:color w:val="832103"/>
          <w:sz w:val="24"/>
          <w:szCs w:val="24"/>
        </w:rPr>
        <w:t>1951:</w:t>
      </w:r>
    </w:p>
    <w:p w:rsidR="00204AED" w:rsidRPr="006216DB" w:rsidRDefault="00204AED" w:rsidP="006216DB">
      <w:pPr>
        <w:suppressAutoHyphens/>
        <w:spacing w:line="360" w:lineRule="auto"/>
        <w:jc w:val="both"/>
        <w:rPr>
          <w:sz w:val="24"/>
          <w:szCs w:val="24"/>
        </w:rPr>
      </w:pPr>
      <w:r w:rsidRPr="006216DB">
        <w:rPr>
          <w:sz w:val="24"/>
          <w:szCs w:val="24"/>
        </w:rPr>
        <w:t>In diesem Jahr gelang die erste quantenphysikalische Beschreibung des LED-Effekts</w:t>
      </w:r>
    </w:p>
    <w:p w:rsidR="00204AED" w:rsidRPr="006216DB" w:rsidRDefault="00204AED" w:rsidP="006216DB">
      <w:pPr>
        <w:suppressAutoHyphens/>
        <w:spacing w:after="0" w:line="360" w:lineRule="auto"/>
        <w:jc w:val="both"/>
        <w:rPr>
          <w:rFonts w:ascii="Calibri" w:hAnsi="Calibri" w:cs="Calibri"/>
          <w:sz w:val="24"/>
          <w:szCs w:val="24"/>
        </w:rPr>
      </w:pPr>
    </w:p>
    <w:p w:rsidR="00204AED" w:rsidRPr="006216DB" w:rsidRDefault="00204AED" w:rsidP="006216DB">
      <w:pPr>
        <w:suppressAutoHyphens/>
        <w:spacing w:after="0" w:line="360" w:lineRule="auto"/>
        <w:jc w:val="both"/>
        <w:rPr>
          <w:rFonts w:ascii="Calibri" w:hAnsi="Calibri" w:cs="Calibri"/>
          <w:b/>
          <w:color w:val="832103"/>
          <w:sz w:val="24"/>
          <w:szCs w:val="24"/>
        </w:rPr>
      </w:pPr>
      <w:r w:rsidRPr="006216DB">
        <w:rPr>
          <w:rFonts w:ascii="Calibri" w:hAnsi="Calibri" w:cs="Calibri"/>
          <w:b/>
          <w:color w:val="832103"/>
          <w:sz w:val="24"/>
          <w:szCs w:val="24"/>
        </w:rPr>
        <w:t>1962:</w:t>
      </w:r>
    </w:p>
    <w:p w:rsidR="00204AED" w:rsidRPr="006216DB" w:rsidRDefault="00204AED" w:rsidP="006216DB">
      <w:pPr>
        <w:suppressAutoHyphens/>
        <w:spacing w:line="360" w:lineRule="auto"/>
        <w:jc w:val="both"/>
        <w:rPr>
          <w:sz w:val="24"/>
          <w:szCs w:val="24"/>
        </w:rPr>
      </w:pPr>
      <w:r w:rsidRPr="006216DB">
        <w:rPr>
          <w:sz w:val="24"/>
          <w:szCs w:val="24"/>
        </w:rPr>
        <w:t>Die allererste Lumineszenz Diode kommt auf den Markt</w:t>
      </w:r>
    </w:p>
    <w:p w:rsidR="00204AED" w:rsidRPr="006216DB" w:rsidRDefault="00204AED" w:rsidP="006216DB">
      <w:pPr>
        <w:suppressAutoHyphens/>
        <w:spacing w:after="0" w:line="360" w:lineRule="auto"/>
        <w:jc w:val="both"/>
        <w:rPr>
          <w:rFonts w:ascii="Calibri" w:hAnsi="Calibri" w:cs="Calibri"/>
          <w:sz w:val="24"/>
          <w:szCs w:val="24"/>
        </w:rPr>
      </w:pPr>
    </w:p>
    <w:p w:rsidR="00204AED" w:rsidRPr="006216DB" w:rsidRDefault="00204AED" w:rsidP="006216DB">
      <w:pPr>
        <w:suppressAutoHyphens/>
        <w:spacing w:after="0" w:line="360" w:lineRule="auto"/>
        <w:jc w:val="both"/>
        <w:rPr>
          <w:rFonts w:ascii="Calibri" w:hAnsi="Calibri" w:cs="Calibri"/>
          <w:b/>
          <w:color w:val="832103"/>
          <w:sz w:val="24"/>
          <w:szCs w:val="24"/>
        </w:rPr>
      </w:pPr>
      <w:r w:rsidRPr="006216DB">
        <w:rPr>
          <w:rFonts w:ascii="Calibri" w:hAnsi="Calibri" w:cs="Calibri"/>
          <w:b/>
          <w:color w:val="832103"/>
          <w:sz w:val="24"/>
          <w:szCs w:val="24"/>
        </w:rPr>
        <w:t>80er- bis 90er-Jahre:</w:t>
      </w:r>
    </w:p>
    <w:p w:rsidR="00204AED" w:rsidRPr="006216DB" w:rsidRDefault="00204AED" w:rsidP="006216DB">
      <w:pPr>
        <w:suppressAutoHyphens/>
        <w:spacing w:line="360" w:lineRule="auto"/>
        <w:jc w:val="both"/>
        <w:rPr>
          <w:sz w:val="24"/>
          <w:szCs w:val="24"/>
        </w:rPr>
      </w:pPr>
      <w:r w:rsidRPr="006216DB">
        <w:rPr>
          <w:sz w:val="24"/>
          <w:szCs w:val="24"/>
        </w:rPr>
        <w:t>Hochleistungs-LEDs in Rot, Gelb und Grün sind erhältlich</w:t>
      </w:r>
    </w:p>
    <w:p w:rsidR="00204AED" w:rsidRPr="006216DB" w:rsidRDefault="00204AED" w:rsidP="006216DB">
      <w:pPr>
        <w:suppressAutoHyphens/>
        <w:spacing w:after="0" w:line="360" w:lineRule="auto"/>
        <w:jc w:val="both"/>
        <w:rPr>
          <w:rFonts w:ascii="Calibri" w:hAnsi="Calibri" w:cs="Calibri"/>
          <w:sz w:val="24"/>
          <w:szCs w:val="24"/>
        </w:rPr>
      </w:pPr>
    </w:p>
    <w:p w:rsidR="00204AED" w:rsidRPr="006216DB" w:rsidRDefault="00204AED" w:rsidP="006216DB">
      <w:pPr>
        <w:suppressAutoHyphens/>
        <w:spacing w:after="0" w:line="360" w:lineRule="auto"/>
        <w:jc w:val="both"/>
        <w:rPr>
          <w:rFonts w:ascii="Calibri" w:hAnsi="Calibri" w:cs="Calibri"/>
          <w:b/>
          <w:color w:val="832103"/>
          <w:sz w:val="24"/>
          <w:szCs w:val="24"/>
        </w:rPr>
      </w:pPr>
      <w:r w:rsidRPr="006216DB">
        <w:rPr>
          <w:rFonts w:ascii="Calibri" w:hAnsi="Calibri" w:cs="Calibri"/>
          <w:b/>
          <w:color w:val="832103"/>
          <w:sz w:val="24"/>
          <w:szCs w:val="24"/>
        </w:rPr>
        <w:t>1995:</w:t>
      </w:r>
    </w:p>
    <w:p w:rsidR="00204AED" w:rsidRPr="006216DB" w:rsidRDefault="00204AED" w:rsidP="006216DB">
      <w:pPr>
        <w:suppressAutoHyphens/>
        <w:spacing w:line="360" w:lineRule="auto"/>
        <w:jc w:val="both"/>
        <w:rPr>
          <w:sz w:val="24"/>
          <w:szCs w:val="24"/>
        </w:rPr>
      </w:pPr>
      <w:r w:rsidRPr="006216DB">
        <w:rPr>
          <w:sz w:val="24"/>
          <w:szCs w:val="24"/>
        </w:rPr>
        <w:t>Die erste LED mit weißem Licht wird vorgestellt</w:t>
      </w:r>
    </w:p>
    <w:p w:rsidR="00204AED" w:rsidRPr="006216DB" w:rsidRDefault="00204AED" w:rsidP="006216DB">
      <w:pPr>
        <w:suppressAutoHyphens/>
        <w:spacing w:after="0" w:line="360" w:lineRule="auto"/>
        <w:jc w:val="both"/>
        <w:rPr>
          <w:rFonts w:ascii="Calibri" w:hAnsi="Calibri" w:cs="Calibri"/>
          <w:sz w:val="24"/>
          <w:szCs w:val="24"/>
        </w:rPr>
      </w:pPr>
    </w:p>
    <w:p w:rsidR="00204AED" w:rsidRPr="006216DB" w:rsidRDefault="00204AED" w:rsidP="006216DB">
      <w:pPr>
        <w:suppressAutoHyphens/>
        <w:spacing w:after="0" w:line="360" w:lineRule="auto"/>
        <w:jc w:val="both"/>
        <w:rPr>
          <w:rFonts w:ascii="Calibri" w:hAnsi="Calibri" w:cs="Calibri"/>
          <w:b/>
          <w:color w:val="832103"/>
          <w:sz w:val="24"/>
          <w:szCs w:val="24"/>
        </w:rPr>
      </w:pPr>
      <w:r w:rsidRPr="006216DB">
        <w:rPr>
          <w:rFonts w:ascii="Calibri" w:hAnsi="Calibri" w:cs="Calibri"/>
          <w:b/>
          <w:color w:val="832103"/>
          <w:sz w:val="24"/>
          <w:szCs w:val="24"/>
        </w:rPr>
        <w:t>1997:</w:t>
      </w:r>
    </w:p>
    <w:p w:rsidR="00204AED" w:rsidRPr="006216DB" w:rsidRDefault="00204AED" w:rsidP="006216DB">
      <w:pPr>
        <w:suppressAutoHyphens/>
        <w:spacing w:line="360" w:lineRule="auto"/>
        <w:jc w:val="both"/>
        <w:rPr>
          <w:sz w:val="24"/>
          <w:szCs w:val="24"/>
        </w:rPr>
      </w:pPr>
      <w:r w:rsidRPr="006216DB">
        <w:rPr>
          <w:sz w:val="24"/>
          <w:szCs w:val="24"/>
        </w:rPr>
        <w:t>Weiße LEDs kommen auf den Markt</w:t>
      </w:r>
      <w:r w:rsidRPr="006216DB">
        <w:rPr>
          <w:rStyle w:val="Funotenzeichen"/>
          <w:rFonts w:ascii="Calibri" w:hAnsi="Calibri" w:cs="Calibri"/>
          <w:sz w:val="24"/>
          <w:szCs w:val="24"/>
        </w:rPr>
        <w:footnoteReference w:id="36"/>
      </w:r>
    </w:p>
    <w:p w:rsidR="00204AED" w:rsidRPr="006216DB" w:rsidRDefault="00204AED" w:rsidP="006216DB">
      <w:pPr>
        <w:suppressAutoHyphens/>
        <w:spacing w:line="360" w:lineRule="auto"/>
        <w:jc w:val="both"/>
        <w:rPr>
          <w:rFonts w:ascii="Calibri" w:hAnsi="Calibri" w:cs="Calibri"/>
          <w:sz w:val="24"/>
          <w:szCs w:val="24"/>
        </w:rPr>
      </w:pPr>
    </w:p>
    <w:p w:rsidR="00A6423B" w:rsidRPr="006216DB" w:rsidRDefault="00A6423B" w:rsidP="006216DB">
      <w:pPr>
        <w:suppressAutoHyphens/>
        <w:spacing w:line="360" w:lineRule="auto"/>
        <w:jc w:val="both"/>
        <w:rPr>
          <w:sz w:val="24"/>
          <w:szCs w:val="24"/>
        </w:rPr>
      </w:pPr>
      <w:bookmarkStart w:id="161" w:name="_Toc282383789"/>
    </w:p>
    <w:p w:rsidR="00204AED" w:rsidRPr="006216DB" w:rsidRDefault="006E28A6" w:rsidP="00156C35">
      <w:pPr>
        <w:pStyle w:val="berschrift2"/>
      </w:pPr>
      <w:bookmarkStart w:id="162" w:name="_Toc288817996"/>
      <w:r w:rsidRPr="006216DB">
        <w:lastRenderedPageBreak/>
        <w:t>Das LED Funktionsprinzip</w:t>
      </w:r>
      <w:bookmarkEnd w:id="161"/>
      <w:bookmarkEnd w:id="162"/>
    </w:p>
    <w:p w:rsidR="00F56612" w:rsidRPr="006216DB" w:rsidRDefault="00F56612" w:rsidP="006216DB">
      <w:pPr>
        <w:suppressAutoHyphens/>
        <w:spacing w:line="360" w:lineRule="auto"/>
        <w:jc w:val="both"/>
        <w:rPr>
          <w:sz w:val="24"/>
          <w:szCs w:val="24"/>
        </w:rPr>
      </w:pPr>
      <w:bookmarkStart w:id="163" w:name="_Toc282383790"/>
    </w:p>
    <w:p w:rsidR="00204AED" w:rsidRPr="006216DB" w:rsidRDefault="00204AED" w:rsidP="006216DB">
      <w:pPr>
        <w:pStyle w:val="berschrift3"/>
        <w:suppressAutoHyphens/>
        <w:spacing w:line="360" w:lineRule="auto"/>
        <w:jc w:val="both"/>
        <w:rPr>
          <w:sz w:val="24"/>
          <w:szCs w:val="24"/>
        </w:rPr>
      </w:pPr>
      <w:bookmarkStart w:id="164" w:name="_Toc288817997"/>
      <w:r w:rsidRPr="006216DB">
        <w:rPr>
          <w:sz w:val="24"/>
          <w:szCs w:val="24"/>
        </w:rPr>
        <w:t>5mm LED:</w:t>
      </w:r>
      <w:bookmarkEnd w:id="163"/>
      <w:bookmarkEnd w:id="164"/>
    </w:p>
    <w:p w:rsidR="00204AED" w:rsidRPr="006216DB" w:rsidRDefault="00204AED" w:rsidP="006216DB">
      <w:pPr>
        <w:suppressAutoHyphens/>
        <w:spacing w:line="360" w:lineRule="auto"/>
        <w:jc w:val="both"/>
        <w:rPr>
          <w:sz w:val="24"/>
          <w:szCs w:val="24"/>
        </w:rPr>
      </w:pPr>
      <w:r w:rsidRPr="006216DB">
        <w:rPr>
          <w:sz w:val="24"/>
          <w:szCs w:val="24"/>
        </w:rPr>
        <w:t>Der elektronische LED-Chip liegt in einem Reflektor, der auf der Kathode befestigt wird. Der Reflektor bestimmt den Abstrahlwinkel der LED-Leuchte. Der LED-Chip wird wiederum durch einen Anschlussdraht (meistens wird dazu ein Golddraht verwendet) mit der Anode verbunden. Über dem gesamten System befindet sich eine Kunststofflinse. Bei der LED funktioniert die Erzeugung von Licht durch den Übergang zwischen dem Bereich des Elektronenüberschusses und des Elektronenmangels.</w:t>
      </w:r>
      <w:r w:rsidRPr="006216DB">
        <w:rPr>
          <w:rStyle w:val="Funotenzeichen"/>
          <w:rFonts w:ascii="Calibri" w:hAnsi="Calibri" w:cs="Calibri"/>
          <w:sz w:val="24"/>
          <w:szCs w:val="24"/>
        </w:rPr>
        <w:footnoteReference w:id="37"/>
      </w:r>
    </w:p>
    <w:p w:rsidR="00204AED" w:rsidRPr="006216DB" w:rsidRDefault="00204AED" w:rsidP="006216DB">
      <w:pPr>
        <w:suppressAutoHyphens/>
        <w:spacing w:after="0" w:line="360" w:lineRule="auto"/>
        <w:jc w:val="both"/>
        <w:rPr>
          <w:rFonts w:ascii="Calibri" w:hAnsi="Calibri" w:cs="Calibri"/>
          <w:sz w:val="24"/>
          <w:szCs w:val="24"/>
        </w:rPr>
      </w:pPr>
    </w:p>
    <w:p w:rsidR="00204AED" w:rsidRPr="006216DB" w:rsidRDefault="00204AED" w:rsidP="006216DB">
      <w:pPr>
        <w:pStyle w:val="berschrift3"/>
        <w:suppressAutoHyphens/>
        <w:spacing w:line="360" w:lineRule="auto"/>
        <w:jc w:val="both"/>
        <w:rPr>
          <w:sz w:val="24"/>
          <w:szCs w:val="24"/>
        </w:rPr>
      </w:pPr>
      <w:bookmarkStart w:id="165" w:name="_Toc282383791"/>
      <w:bookmarkStart w:id="166" w:name="_Toc288817998"/>
      <w:r w:rsidRPr="006216DB">
        <w:rPr>
          <w:sz w:val="24"/>
          <w:szCs w:val="24"/>
        </w:rPr>
        <w:t>High-Flux LED:</w:t>
      </w:r>
      <w:bookmarkEnd w:id="165"/>
      <w:bookmarkEnd w:id="166"/>
    </w:p>
    <w:p w:rsidR="00204AED" w:rsidRPr="006216DB" w:rsidRDefault="00204AED" w:rsidP="006216DB">
      <w:pPr>
        <w:suppressAutoHyphens/>
        <w:spacing w:line="360" w:lineRule="auto"/>
        <w:jc w:val="both"/>
        <w:rPr>
          <w:sz w:val="24"/>
          <w:szCs w:val="24"/>
        </w:rPr>
      </w:pPr>
      <w:r w:rsidRPr="006216DB">
        <w:rPr>
          <w:sz w:val="24"/>
          <w:szCs w:val="24"/>
        </w:rPr>
        <w:t>Der LED Chip sitzt direkt auf einem Basisträger, der mit der Anode und Kathode verbunden ist. Außerhalb befindet sich wieder eine Kunststofflinse.</w:t>
      </w:r>
    </w:p>
    <w:p w:rsidR="00204AED" w:rsidRPr="006216DB" w:rsidRDefault="00204AED" w:rsidP="006216DB">
      <w:pPr>
        <w:suppressAutoHyphens/>
        <w:spacing w:line="360" w:lineRule="auto"/>
        <w:jc w:val="both"/>
        <w:rPr>
          <w:sz w:val="24"/>
          <w:szCs w:val="24"/>
        </w:rPr>
      </w:pPr>
    </w:p>
    <w:p w:rsidR="00204AED" w:rsidRPr="006216DB" w:rsidRDefault="00204AED" w:rsidP="006216DB">
      <w:pPr>
        <w:suppressAutoHyphens/>
        <w:spacing w:line="360" w:lineRule="auto"/>
        <w:jc w:val="both"/>
        <w:rPr>
          <w:sz w:val="24"/>
          <w:szCs w:val="24"/>
        </w:rPr>
      </w:pPr>
      <w:r w:rsidRPr="006216DB">
        <w:rPr>
          <w:sz w:val="24"/>
          <w:szCs w:val="24"/>
        </w:rPr>
        <w:t>Der Unterschied der beiden LED Typen ist, dass bei der High-Flux LED ein höherer Lichtstrom, der größtenteils auf der Zunahme der Chipgröße und Optimierung der Chipgeometrie basiert, besteht.</w:t>
      </w:r>
      <w:r w:rsidRPr="006216DB">
        <w:rPr>
          <w:rStyle w:val="Funotenzeichen"/>
          <w:rFonts w:ascii="Calibri" w:hAnsi="Calibri" w:cs="Calibri"/>
          <w:sz w:val="24"/>
          <w:szCs w:val="24"/>
        </w:rPr>
        <w:footnoteReference w:id="38"/>
      </w:r>
    </w:p>
    <w:p w:rsidR="00204AED" w:rsidRPr="006216DB" w:rsidRDefault="00204AED" w:rsidP="006216DB">
      <w:pPr>
        <w:suppressAutoHyphens/>
        <w:spacing w:line="360" w:lineRule="auto"/>
        <w:jc w:val="both"/>
        <w:rPr>
          <w:sz w:val="24"/>
          <w:szCs w:val="24"/>
        </w:rPr>
      </w:pPr>
    </w:p>
    <w:p w:rsidR="008B643C" w:rsidRDefault="008B643C">
      <w:pPr>
        <w:rPr>
          <w:rFonts w:asciiTheme="majorHAnsi" w:eastAsiaTheme="majorEastAsia" w:hAnsiTheme="majorHAnsi" w:cstheme="majorBidi"/>
          <w:b/>
          <w:bCs/>
          <w:color w:val="832103"/>
          <w:sz w:val="24"/>
          <w:szCs w:val="24"/>
        </w:rPr>
      </w:pPr>
      <w:bookmarkStart w:id="167" w:name="_Toc282383792"/>
      <w:r>
        <w:rPr>
          <w:sz w:val="24"/>
          <w:szCs w:val="24"/>
        </w:rPr>
        <w:br w:type="page"/>
      </w:r>
    </w:p>
    <w:p w:rsidR="00204AED" w:rsidRPr="006216DB" w:rsidRDefault="00204AED" w:rsidP="006216DB">
      <w:pPr>
        <w:pStyle w:val="berschrift3"/>
        <w:suppressAutoHyphens/>
        <w:spacing w:line="360" w:lineRule="auto"/>
        <w:jc w:val="both"/>
        <w:rPr>
          <w:sz w:val="24"/>
          <w:szCs w:val="24"/>
        </w:rPr>
      </w:pPr>
      <w:bookmarkStart w:id="168" w:name="_Toc288817999"/>
      <w:r w:rsidRPr="006216DB">
        <w:rPr>
          <w:sz w:val="24"/>
          <w:szCs w:val="24"/>
        </w:rPr>
        <w:lastRenderedPageBreak/>
        <w:t>Typische Ein</w:t>
      </w:r>
      <w:r w:rsidR="006E28A6" w:rsidRPr="006216DB">
        <w:rPr>
          <w:sz w:val="24"/>
          <w:szCs w:val="24"/>
        </w:rPr>
        <w:t>satzbereiche für LEDs:</w:t>
      </w:r>
      <w:bookmarkEnd w:id="167"/>
      <w:bookmarkEnd w:id="168"/>
    </w:p>
    <w:p w:rsidR="00923537" w:rsidRDefault="00923537" w:rsidP="006216DB">
      <w:pPr>
        <w:suppressAutoHyphens/>
        <w:spacing w:line="360" w:lineRule="auto"/>
        <w:jc w:val="both"/>
        <w:rPr>
          <w:sz w:val="24"/>
          <w:szCs w:val="24"/>
        </w:rPr>
      </w:pPr>
    </w:p>
    <w:p w:rsidR="00204AED" w:rsidRPr="006216DB" w:rsidRDefault="00204AED" w:rsidP="006216DB">
      <w:pPr>
        <w:suppressAutoHyphens/>
        <w:spacing w:line="360" w:lineRule="auto"/>
        <w:jc w:val="both"/>
        <w:rPr>
          <w:sz w:val="24"/>
          <w:szCs w:val="24"/>
        </w:rPr>
      </w:pPr>
      <w:r w:rsidRPr="006216DB">
        <w:rPr>
          <w:sz w:val="24"/>
          <w:szCs w:val="24"/>
        </w:rPr>
        <w:t>Signalanlagen und Ampeln, weil hierbei eine hohe Leuchtdichte und eine lange Lebensdauer gewährleistet wird.</w:t>
      </w:r>
    </w:p>
    <w:p w:rsidR="00204AED" w:rsidRPr="006216DB" w:rsidRDefault="00204AED" w:rsidP="006216DB">
      <w:pPr>
        <w:suppressAutoHyphens/>
        <w:spacing w:line="360" w:lineRule="auto"/>
        <w:jc w:val="both"/>
        <w:rPr>
          <w:sz w:val="24"/>
          <w:szCs w:val="24"/>
        </w:rPr>
      </w:pPr>
      <w:r w:rsidRPr="006216DB">
        <w:rPr>
          <w:sz w:val="24"/>
          <w:szCs w:val="24"/>
        </w:rPr>
        <w:t>Instrumenten- und Displaybeleuchtung im Bereich der Automobilbeleuchtung, da die Niederspannung den leichten Einbau ins Bordnetz ermöglicht und eine lange Lebensdauer (kein Lampenwechsel) benötigt wird.</w:t>
      </w:r>
    </w:p>
    <w:p w:rsidR="00204AED" w:rsidRPr="006216DB" w:rsidRDefault="00204AED" w:rsidP="006216DB">
      <w:pPr>
        <w:suppressAutoHyphens/>
        <w:spacing w:line="360" w:lineRule="auto"/>
        <w:jc w:val="both"/>
        <w:rPr>
          <w:sz w:val="24"/>
          <w:szCs w:val="24"/>
        </w:rPr>
      </w:pPr>
      <w:r w:rsidRPr="006216DB">
        <w:rPr>
          <w:sz w:val="24"/>
          <w:szCs w:val="24"/>
        </w:rPr>
        <w:t>Zur Effektbeleuchtung, Werbung und Lichtinszenierung, weil eine Lichtdimmung ermöglicht wird und die LED leicht schalt- und steuerbar ist.</w:t>
      </w:r>
    </w:p>
    <w:p w:rsidR="00335E8F" w:rsidRPr="006216DB" w:rsidRDefault="00204AED" w:rsidP="006216DB">
      <w:pPr>
        <w:suppressAutoHyphens/>
        <w:spacing w:line="360" w:lineRule="auto"/>
        <w:jc w:val="both"/>
        <w:rPr>
          <w:sz w:val="24"/>
          <w:szCs w:val="24"/>
        </w:rPr>
      </w:pPr>
      <w:r w:rsidRPr="006216DB">
        <w:rPr>
          <w:sz w:val="24"/>
          <w:szCs w:val="24"/>
        </w:rPr>
        <w:t>Display Beleuchtung da extrem kompakte Leuchten und eine niedrige Betriebstemperatur erreicht werden kann.</w:t>
      </w:r>
    </w:p>
    <w:p w:rsidR="00204AED" w:rsidRPr="006216DB" w:rsidRDefault="00204AED" w:rsidP="006216DB">
      <w:pPr>
        <w:suppressAutoHyphens/>
        <w:spacing w:line="360" w:lineRule="auto"/>
        <w:jc w:val="both"/>
        <w:rPr>
          <w:sz w:val="24"/>
          <w:szCs w:val="24"/>
        </w:rPr>
      </w:pPr>
      <w:r w:rsidRPr="006216DB">
        <w:rPr>
          <w:sz w:val="24"/>
          <w:szCs w:val="24"/>
        </w:rPr>
        <w:t>Sicherheitszeichen für Rettungswege, hohe Zuverlässigkeit, Sofortstart</w:t>
      </w:r>
    </w:p>
    <w:p w:rsidR="00204AED" w:rsidRPr="006216DB" w:rsidRDefault="00204AED" w:rsidP="006216DB">
      <w:pPr>
        <w:suppressAutoHyphens/>
        <w:spacing w:line="360" w:lineRule="auto"/>
        <w:jc w:val="both"/>
        <w:rPr>
          <w:sz w:val="24"/>
          <w:szCs w:val="24"/>
        </w:rPr>
      </w:pPr>
      <w:r w:rsidRPr="006216DB">
        <w:rPr>
          <w:sz w:val="24"/>
          <w:szCs w:val="24"/>
        </w:rPr>
        <w:t>Vitrinen- und Museumsbeleuchtung, bei der auch empfindliche Objekte aus kurzer Entfernung mit IR und UV freiem Licht angestrahlt werden können</w:t>
      </w:r>
    </w:p>
    <w:p w:rsidR="00204AED" w:rsidRPr="006216DB" w:rsidRDefault="00204AED" w:rsidP="006216DB">
      <w:pPr>
        <w:suppressAutoHyphens/>
        <w:spacing w:line="360" w:lineRule="auto"/>
        <w:jc w:val="both"/>
        <w:rPr>
          <w:sz w:val="24"/>
          <w:szCs w:val="24"/>
        </w:rPr>
      </w:pPr>
      <w:r w:rsidRPr="006216DB">
        <w:rPr>
          <w:sz w:val="24"/>
          <w:szCs w:val="24"/>
        </w:rPr>
        <w:t>Als Arbeitsplatzleuchten z.B. in der Industrie bei Maschinen beweist die LED ihre Immunität gegen Vibrationen</w:t>
      </w:r>
    </w:p>
    <w:p w:rsidR="00204AED" w:rsidRPr="006216DB" w:rsidRDefault="00204AED" w:rsidP="006216DB">
      <w:pPr>
        <w:suppressAutoHyphens/>
        <w:spacing w:line="360" w:lineRule="auto"/>
        <w:jc w:val="both"/>
        <w:rPr>
          <w:sz w:val="24"/>
          <w:szCs w:val="24"/>
        </w:rPr>
      </w:pPr>
      <w:r w:rsidRPr="006216DB">
        <w:rPr>
          <w:sz w:val="24"/>
          <w:szCs w:val="24"/>
        </w:rPr>
        <w:t>Zur Verwendung als Unterwasserleuchten, da bei der benötigten Kleinspannung keine Gefahr von übermäßigen Strohmflüssen besteht</w:t>
      </w:r>
    </w:p>
    <w:p w:rsidR="00204AED" w:rsidRPr="006216DB" w:rsidRDefault="00204AED" w:rsidP="006216DB">
      <w:pPr>
        <w:suppressAutoHyphens/>
        <w:spacing w:line="360" w:lineRule="auto"/>
        <w:jc w:val="both"/>
        <w:rPr>
          <w:sz w:val="24"/>
          <w:szCs w:val="24"/>
        </w:rPr>
      </w:pPr>
      <w:r w:rsidRPr="006216DB">
        <w:rPr>
          <w:sz w:val="24"/>
          <w:szCs w:val="24"/>
        </w:rPr>
        <w:t xml:space="preserve">Perfekt zur Außenbeleuchtung, da sie eine sehr qualitativ hochwertige und niedrig energieaufwändige Lichtquelle ist, zudem ist ihre Lebensdauer extrem lang. </w:t>
      </w:r>
      <w:r w:rsidRPr="006216DB">
        <w:rPr>
          <w:rStyle w:val="Funotenzeichen"/>
          <w:rFonts w:ascii="Calibri" w:hAnsi="Calibri" w:cs="Calibri"/>
          <w:sz w:val="24"/>
          <w:szCs w:val="24"/>
        </w:rPr>
        <w:footnoteReference w:id="39"/>
      </w:r>
    </w:p>
    <w:p w:rsidR="00204AED" w:rsidRPr="006216DB" w:rsidRDefault="00204AED" w:rsidP="006216DB">
      <w:pPr>
        <w:suppressAutoHyphens/>
        <w:spacing w:line="360" w:lineRule="auto"/>
        <w:jc w:val="both"/>
        <w:rPr>
          <w:sz w:val="24"/>
          <w:szCs w:val="24"/>
        </w:rPr>
      </w:pPr>
    </w:p>
    <w:p w:rsidR="00A6423B" w:rsidRPr="006216DB" w:rsidRDefault="00A6423B" w:rsidP="006216DB">
      <w:pPr>
        <w:suppressAutoHyphens/>
        <w:spacing w:after="0" w:line="360" w:lineRule="auto"/>
        <w:jc w:val="both"/>
        <w:rPr>
          <w:rFonts w:ascii="Calibri" w:hAnsi="Calibri" w:cs="Calibri"/>
          <w:sz w:val="24"/>
          <w:szCs w:val="24"/>
        </w:rPr>
      </w:pPr>
    </w:p>
    <w:p w:rsidR="008D0E46" w:rsidRPr="006216DB" w:rsidRDefault="008D0E46" w:rsidP="006216DB">
      <w:pPr>
        <w:suppressAutoHyphens/>
        <w:spacing w:line="360" w:lineRule="auto"/>
        <w:jc w:val="both"/>
        <w:rPr>
          <w:rFonts w:asciiTheme="majorHAnsi" w:eastAsia="Times New Roman" w:hAnsiTheme="majorHAnsi" w:cs="Times New Roman"/>
          <w:b/>
          <w:bCs/>
          <w:color w:val="C03700"/>
          <w:sz w:val="24"/>
          <w:szCs w:val="24"/>
          <w:lang w:val="de-DE" w:eastAsia="de-DE"/>
        </w:rPr>
      </w:pPr>
      <w:bookmarkStart w:id="169" w:name="_Toc282383793"/>
      <w:r w:rsidRPr="006216DB">
        <w:rPr>
          <w:sz w:val="24"/>
          <w:szCs w:val="24"/>
        </w:rPr>
        <w:br w:type="page"/>
      </w:r>
    </w:p>
    <w:p w:rsidR="00204AED" w:rsidRPr="006216DB" w:rsidRDefault="006E28A6" w:rsidP="00156C35">
      <w:pPr>
        <w:pStyle w:val="berschrift2"/>
      </w:pPr>
      <w:bookmarkStart w:id="170" w:name="_Toc288818000"/>
      <w:r w:rsidRPr="006216DB">
        <w:lastRenderedPageBreak/>
        <w:t>OLED</w:t>
      </w:r>
      <w:bookmarkEnd w:id="169"/>
      <w:bookmarkEnd w:id="170"/>
    </w:p>
    <w:p w:rsidR="00204AED" w:rsidRPr="006216DB" w:rsidRDefault="00204AED" w:rsidP="006216DB">
      <w:pPr>
        <w:suppressAutoHyphens/>
        <w:spacing w:line="360" w:lineRule="auto"/>
        <w:jc w:val="both"/>
        <w:rPr>
          <w:sz w:val="24"/>
          <w:szCs w:val="24"/>
        </w:rPr>
      </w:pPr>
      <w:r w:rsidRPr="006216DB">
        <w:rPr>
          <w:sz w:val="24"/>
          <w:szCs w:val="24"/>
        </w:rPr>
        <w:t xml:space="preserve">Die Weiterentwicklung der LED stellt die OLED (organische LED) dar. Sie besteht aus organischen, halbleitenden Materialien. </w:t>
      </w:r>
      <w:hyperlink r:id="rId31" w:tooltip="Stromdichte" w:history="1">
        <w:r w:rsidRPr="006216DB">
          <w:rPr>
            <w:rStyle w:val="Hyperlink"/>
            <w:rFonts w:ascii="Calibri" w:hAnsi="Calibri" w:cs="Calibri"/>
            <w:color w:val="auto"/>
            <w:sz w:val="24"/>
            <w:szCs w:val="24"/>
          </w:rPr>
          <w:t>Stromdichte</w:t>
        </w:r>
      </w:hyperlink>
      <w:r w:rsidRPr="006216DB">
        <w:rPr>
          <w:sz w:val="24"/>
          <w:szCs w:val="24"/>
        </w:rPr>
        <w:t xml:space="preserve"> und </w:t>
      </w:r>
      <w:hyperlink r:id="rId32" w:tooltip="Leuchtdichte" w:history="1">
        <w:r w:rsidRPr="006216DB">
          <w:rPr>
            <w:rStyle w:val="Hyperlink"/>
            <w:rFonts w:ascii="Calibri" w:hAnsi="Calibri" w:cs="Calibri"/>
            <w:color w:val="auto"/>
            <w:sz w:val="24"/>
            <w:szCs w:val="24"/>
          </w:rPr>
          <w:t>Leuchtdichte</w:t>
        </w:r>
      </w:hyperlink>
      <w:r w:rsidRPr="006216DB">
        <w:rPr>
          <w:sz w:val="24"/>
          <w:szCs w:val="24"/>
        </w:rPr>
        <w:t xml:space="preserve"> sind dadurch geringer, als bei einer LED. Der Hauptvorteil davon ist, dass sie sich billiger herstellen lässt, aber dafür momentan noch kurzlebiger ist. </w:t>
      </w:r>
    </w:p>
    <w:p w:rsidR="003231E0" w:rsidRPr="006216DB" w:rsidRDefault="003231E0" w:rsidP="006216DB">
      <w:pPr>
        <w:suppressAutoHyphens/>
        <w:spacing w:line="360" w:lineRule="auto"/>
        <w:jc w:val="both"/>
        <w:rPr>
          <w:sz w:val="24"/>
          <w:szCs w:val="24"/>
        </w:rPr>
      </w:pPr>
    </w:p>
    <w:p w:rsidR="00204AED" w:rsidRPr="006216DB" w:rsidRDefault="00204AED" w:rsidP="006216DB">
      <w:pPr>
        <w:suppressAutoHyphens/>
        <w:spacing w:line="360" w:lineRule="auto"/>
        <w:jc w:val="both"/>
        <w:rPr>
          <w:sz w:val="24"/>
          <w:szCs w:val="24"/>
        </w:rPr>
      </w:pPr>
      <w:r w:rsidRPr="006216DB">
        <w:rPr>
          <w:sz w:val="24"/>
          <w:szCs w:val="24"/>
        </w:rPr>
        <w:t>Haupteinsatzgebiet der OLED ist im Moment der Einsatz in Displays, solche wie der von Fernsehern und  Bildschirmen. OLED Displays sollen in Zukunft die Flüssigkristallbildschirme (LCDs) ablösen. Das Problem ist dabei momentan noch, dass die drei eingesetzten Farben (rot, grün, blau) unterschiedlich schnell altern. Im Jahr 2008 wurde eine 50%ige Nutzlebensdauer von 150.000 Stunden erreicht. Große OLED-Bildschirme sind aber bisher noch nicht zu wettbewerbsfähigen Preisen herstellbar. Sie werden aber auch schon häufig zur Beleuchtung von Großräumen eingesetzt.</w:t>
      </w:r>
    </w:p>
    <w:p w:rsidR="003231E0" w:rsidRPr="006216DB" w:rsidRDefault="003231E0" w:rsidP="006216DB">
      <w:pPr>
        <w:suppressAutoHyphens/>
        <w:spacing w:line="360" w:lineRule="auto"/>
        <w:jc w:val="both"/>
        <w:rPr>
          <w:sz w:val="24"/>
          <w:szCs w:val="24"/>
        </w:rPr>
      </w:pPr>
    </w:p>
    <w:p w:rsidR="00204AED" w:rsidRPr="006216DB" w:rsidRDefault="00204AED" w:rsidP="006216DB">
      <w:pPr>
        <w:suppressAutoHyphens/>
        <w:spacing w:line="360" w:lineRule="auto"/>
        <w:jc w:val="both"/>
        <w:rPr>
          <w:sz w:val="24"/>
          <w:szCs w:val="24"/>
        </w:rPr>
      </w:pPr>
      <w:r w:rsidRPr="006216DB">
        <w:rPr>
          <w:sz w:val="24"/>
          <w:szCs w:val="24"/>
        </w:rPr>
        <w:t>Das Besondere an diesen OLED-Displays ist die Verwendungsmöglichkeit als biegsamer Bildschirm oder als elektronisches Papier. Die Vorstellung, an jedem beliebigen Ort einen „Bildschirm“ erscheinen zu lassen oder eine Lichtquelle zu platzieren, wäre genial.</w:t>
      </w:r>
    </w:p>
    <w:p w:rsidR="00204AED" w:rsidRPr="006216DB" w:rsidRDefault="00204AED" w:rsidP="006216DB">
      <w:pPr>
        <w:suppressAutoHyphens/>
        <w:spacing w:line="360" w:lineRule="auto"/>
        <w:jc w:val="both"/>
        <w:rPr>
          <w:sz w:val="24"/>
          <w:szCs w:val="24"/>
        </w:rPr>
      </w:pPr>
    </w:p>
    <w:p w:rsidR="008D0E46" w:rsidRPr="006216DB" w:rsidRDefault="008D0E46" w:rsidP="006216DB">
      <w:pPr>
        <w:suppressAutoHyphens/>
        <w:spacing w:line="360" w:lineRule="auto"/>
        <w:jc w:val="both"/>
        <w:rPr>
          <w:rFonts w:asciiTheme="majorHAnsi" w:eastAsiaTheme="majorEastAsia" w:hAnsiTheme="majorHAnsi" w:cstheme="majorBidi"/>
          <w:b/>
          <w:bCs/>
          <w:color w:val="832103"/>
          <w:sz w:val="24"/>
          <w:szCs w:val="24"/>
        </w:rPr>
      </w:pPr>
      <w:bookmarkStart w:id="171" w:name="_Toc282383794"/>
      <w:r w:rsidRPr="006216DB">
        <w:rPr>
          <w:sz w:val="24"/>
          <w:szCs w:val="24"/>
        </w:rPr>
        <w:br w:type="page"/>
      </w:r>
    </w:p>
    <w:p w:rsidR="00204AED" w:rsidRPr="006216DB" w:rsidRDefault="00204AED" w:rsidP="006216DB">
      <w:pPr>
        <w:pStyle w:val="berschrift3"/>
        <w:suppressAutoHyphens/>
        <w:spacing w:line="360" w:lineRule="auto"/>
        <w:jc w:val="both"/>
        <w:rPr>
          <w:sz w:val="24"/>
          <w:szCs w:val="24"/>
        </w:rPr>
      </w:pPr>
      <w:bookmarkStart w:id="172" w:name="_Toc288818001"/>
      <w:r w:rsidRPr="006216DB">
        <w:rPr>
          <w:sz w:val="24"/>
          <w:szCs w:val="24"/>
        </w:rPr>
        <w:lastRenderedPageBreak/>
        <w:t>Vorteile:</w:t>
      </w:r>
      <w:bookmarkEnd w:id="171"/>
      <w:bookmarkEnd w:id="172"/>
    </w:p>
    <w:p w:rsidR="00204AED" w:rsidRPr="006216DB" w:rsidRDefault="00204AED" w:rsidP="006216DB">
      <w:pPr>
        <w:suppressAutoHyphens/>
        <w:spacing w:line="360" w:lineRule="auto"/>
        <w:jc w:val="both"/>
        <w:rPr>
          <w:sz w:val="24"/>
          <w:szCs w:val="24"/>
        </w:rPr>
      </w:pPr>
      <w:r w:rsidRPr="006216DB">
        <w:rPr>
          <w:sz w:val="24"/>
          <w:szCs w:val="24"/>
        </w:rPr>
        <w:t>Vergleich zu einem LCD Display: Da sich OLED Displays auf so ziemlich jedes Material aufdrucken lässt, würde man sich für die Herstellung enorme Kosten sparen. Außerdem könnte man z.B. ein OLED-Display in ein Kleidungsstück integrieren oder aufrollbare Bildschirme durch die verwendeten Materialien herstellen lassen.</w:t>
      </w:r>
    </w:p>
    <w:p w:rsidR="00D211C1" w:rsidRPr="006216DB" w:rsidRDefault="00204AED" w:rsidP="006216DB">
      <w:pPr>
        <w:suppressAutoHyphens/>
        <w:spacing w:line="360" w:lineRule="auto"/>
        <w:jc w:val="both"/>
        <w:rPr>
          <w:sz w:val="24"/>
          <w:szCs w:val="24"/>
        </w:rPr>
      </w:pPr>
      <w:r w:rsidRPr="006216DB">
        <w:rPr>
          <w:sz w:val="24"/>
          <w:szCs w:val="24"/>
        </w:rPr>
        <w:t>Ein weiterer Vorteil gegenüber LCD Bildschirmen ist der deutlich höhere Kontrast, da OLED-Displays keine Hintergrundbeleuchtung benötigen, weil im Gegensatz zur LCD Technologie keine separate Hintergrundbeleuchtung benötigt wird, sondern die OLED Oberfläche selbst farbiges Licht emittiert. Dadurch lässt sich wiederum der Energieverbrauch senken. Zusätzlich wird ein Einsatz in kleinen Geräten wie Handys, Notebooks etc. besser ermöglicht.</w:t>
      </w:r>
    </w:p>
    <w:p w:rsidR="00204AED" w:rsidRPr="006216DB" w:rsidRDefault="00204AED" w:rsidP="006216DB">
      <w:pPr>
        <w:suppressAutoHyphens/>
        <w:spacing w:line="360" w:lineRule="auto"/>
        <w:jc w:val="both"/>
        <w:rPr>
          <w:sz w:val="24"/>
          <w:szCs w:val="24"/>
        </w:rPr>
      </w:pPr>
      <w:r w:rsidRPr="006216DB">
        <w:rPr>
          <w:sz w:val="24"/>
          <w:szCs w:val="24"/>
        </w:rPr>
        <w:t xml:space="preserve">Die Reaktionszeit von OLED-Displays ist zudem um das 1000 fache besser als bei LCD Bildschirmen. </w:t>
      </w:r>
      <w:r w:rsidRPr="006216DB">
        <w:rPr>
          <w:rStyle w:val="Funotenzeichen"/>
          <w:rFonts w:ascii="Calibri" w:hAnsi="Calibri" w:cs="Calibri"/>
          <w:sz w:val="24"/>
          <w:szCs w:val="24"/>
        </w:rPr>
        <w:footnoteReference w:id="40"/>
      </w:r>
    </w:p>
    <w:p w:rsidR="00204AED" w:rsidRDefault="00204AED" w:rsidP="006216DB">
      <w:pPr>
        <w:suppressAutoHyphens/>
        <w:spacing w:line="360" w:lineRule="auto"/>
        <w:jc w:val="both"/>
        <w:rPr>
          <w:sz w:val="24"/>
          <w:szCs w:val="24"/>
        </w:rPr>
      </w:pPr>
    </w:p>
    <w:p w:rsidR="00943FDF" w:rsidRPr="006216DB" w:rsidRDefault="00943FDF" w:rsidP="006216DB">
      <w:pPr>
        <w:suppressAutoHyphens/>
        <w:spacing w:line="360" w:lineRule="auto"/>
        <w:jc w:val="both"/>
        <w:rPr>
          <w:sz w:val="24"/>
          <w:szCs w:val="24"/>
        </w:rPr>
      </w:pPr>
    </w:p>
    <w:p w:rsidR="00204AED" w:rsidRPr="006216DB" w:rsidRDefault="00204AED" w:rsidP="006216DB">
      <w:pPr>
        <w:pStyle w:val="berschrift3"/>
        <w:suppressAutoHyphens/>
        <w:spacing w:line="360" w:lineRule="auto"/>
        <w:jc w:val="both"/>
        <w:rPr>
          <w:sz w:val="24"/>
          <w:szCs w:val="24"/>
        </w:rPr>
      </w:pPr>
      <w:bookmarkStart w:id="173" w:name="_Toc282383795"/>
      <w:bookmarkStart w:id="174" w:name="_Toc288818002"/>
      <w:r w:rsidRPr="006216DB">
        <w:rPr>
          <w:sz w:val="24"/>
          <w:szCs w:val="24"/>
        </w:rPr>
        <w:t>Nachteile:</w:t>
      </w:r>
      <w:bookmarkEnd w:id="173"/>
      <w:bookmarkEnd w:id="174"/>
    </w:p>
    <w:p w:rsidR="00204AED" w:rsidRPr="006216DB" w:rsidRDefault="00204AED" w:rsidP="006216DB">
      <w:pPr>
        <w:suppressAutoHyphens/>
        <w:spacing w:line="360" w:lineRule="auto"/>
        <w:jc w:val="both"/>
        <w:rPr>
          <w:sz w:val="24"/>
          <w:szCs w:val="24"/>
        </w:rPr>
      </w:pPr>
      <w:r w:rsidRPr="006216DB">
        <w:rPr>
          <w:sz w:val="24"/>
          <w:szCs w:val="24"/>
        </w:rPr>
        <w:t>Zu nennen wäre eine geringere thermische Stabilität, sowie ein aufwändigeres Reinigungsverfahren und die um einiges größere Empfindlichkeit durch Korrosion bei Sauerstoff- und Feuchtigkeitseintritt.</w:t>
      </w:r>
      <w:r w:rsidRPr="006216DB">
        <w:rPr>
          <w:rStyle w:val="Funotenzeichen"/>
          <w:rFonts w:ascii="Calibri" w:hAnsi="Calibri" w:cs="Calibri"/>
          <w:sz w:val="24"/>
          <w:szCs w:val="24"/>
        </w:rPr>
        <w:footnoteReference w:id="41"/>
      </w:r>
    </w:p>
    <w:p w:rsidR="00AB232F" w:rsidRPr="006216DB" w:rsidRDefault="00AB232F" w:rsidP="006216DB">
      <w:pPr>
        <w:suppressAutoHyphens/>
        <w:spacing w:line="360" w:lineRule="auto"/>
        <w:jc w:val="both"/>
        <w:rPr>
          <w:rFonts w:ascii="Calibri" w:hAnsi="Calibri" w:cs="Calibri"/>
          <w:sz w:val="24"/>
          <w:szCs w:val="24"/>
        </w:rPr>
      </w:pPr>
      <w:r w:rsidRPr="006216DB">
        <w:rPr>
          <w:rFonts w:ascii="Calibri" w:hAnsi="Calibri" w:cs="Calibri"/>
          <w:sz w:val="24"/>
          <w:szCs w:val="24"/>
        </w:rPr>
        <w:t>Auf dem Vortrag ,,Säulen der Energieautonomie“ denn wir uns durch das ökosoziale Qualitätsmanagement angesehen haben, gab es am Ende des Vortrags für VN Kunden eine gratis LEDON LED die bereits weiter oben analysiert wurde. Einen Ausschnitt aus dieser Aktion sehen sie hier:</w:t>
      </w:r>
    </w:p>
    <w:p w:rsidR="002A1C8F" w:rsidRPr="006216DB" w:rsidRDefault="002A1C8F" w:rsidP="006216DB">
      <w:pPr>
        <w:suppressAutoHyphens/>
        <w:spacing w:line="360" w:lineRule="auto"/>
        <w:jc w:val="both"/>
        <w:rPr>
          <w:rFonts w:ascii="Calibri" w:hAnsi="Calibri" w:cs="Calibri"/>
          <w:sz w:val="24"/>
          <w:szCs w:val="24"/>
        </w:rPr>
      </w:pPr>
      <w:r w:rsidRPr="006216DB">
        <w:rPr>
          <w:rFonts w:ascii="Calibri" w:hAnsi="Calibri" w:cs="Calibri"/>
          <w:sz w:val="24"/>
          <w:szCs w:val="24"/>
        </w:rPr>
        <w:br w:type="page"/>
      </w:r>
    </w:p>
    <w:p w:rsidR="00D211C1" w:rsidRPr="006216DB" w:rsidRDefault="002A1C8F" w:rsidP="006216DB">
      <w:pPr>
        <w:pStyle w:val="berschrift1"/>
      </w:pPr>
      <w:bookmarkStart w:id="175" w:name="_Toc288818003"/>
      <w:r w:rsidRPr="006216DB">
        <w:lastRenderedPageBreak/>
        <w:t>Analyse des ÖKO-Kompasses</w:t>
      </w:r>
      <w:bookmarkEnd w:id="175"/>
    </w:p>
    <w:p w:rsidR="00D211C1" w:rsidRPr="006216DB" w:rsidRDefault="0021575F" w:rsidP="006216DB">
      <w:pPr>
        <w:suppressAutoHyphens/>
        <w:spacing w:line="360" w:lineRule="auto"/>
        <w:jc w:val="both"/>
        <w:rPr>
          <w:rFonts w:asciiTheme="majorHAnsi" w:eastAsiaTheme="majorEastAsia" w:hAnsiTheme="majorHAnsi" w:cstheme="majorBidi"/>
          <w:color w:val="FC6714"/>
          <w:sz w:val="24"/>
          <w:szCs w:val="24"/>
        </w:rPr>
      </w:pPr>
      <w:r w:rsidRPr="006216DB">
        <w:rPr>
          <w:noProof/>
          <w:sz w:val="24"/>
          <w:szCs w:val="24"/>
          <w:lang w:val="de-DE" w:eastAsia="de-DE"/>
        </w:rPr>
        <w:drawing>
          <wp:anchor distT="0" distB="0" distL="114300" distR="114300" simplePos="0" relativeHeight="251681792" behindDoc="0" locked="0" layoutInCell="1" allowOverlap="1">
            <wp:simplePos x="0" y="0"/>
            <wp:positionH relativeFrom="column">
              <wp:posOffset>-927100</wp:posOffset>
            </wp:positionH>
            <wp:positionV relativeFrom="paragraph">
              <wp:posOffset>1495425</wp:posOffset>
            </wp:positionV>
            <wp:extent cx="7914640" cy="5537200"/>
            <wp:effectExtent l="0" t="1181100" r="0" b="1168400"/>
            <wp:wrapSquare wrapText="bothSides"/>
            <wp:docPr id="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rot="16200000">
                      <a:off x="0" y="0"/>
                      <a:ext cx="7914640" cy="5537200"/>
                    </a:xfrm>
                    <a:prstGeom prst="rect">
                      <a:avLst/>
                    </a:prstGeom>
                    <a:noFill/>
                    <a:ln w="9525">
                      <a:noFill/>
                      <a:miter lim="800000"/>
                      <a:headEnd/>
                      <a:tailEnd/>
                    </a:ln>
                  </pic:spPr>
                </pic:pic>
              </a:graphicData>
            </a:graphic>
          </wp:anchor>
        </w:drawing>
      </w:r>
      <w:r w:rsidR="00D211C1" w:rsidRPr="006216DB">
        <w:rPr>
          <w:sz w:val="24"/>
          <w:szCs w:val="24"/>
        </w:rPr>
        <w:br w:type="page"/>
      </w:r>
    </w:p>
    <w:p w:rsidR="00204AED" w:rsidRPr="006216DB" w:rsidRDefault="00204AED" w:rsidP="006216DB">
      <w:pPr>
        <w:suppressAutoHyphens/>
        <w:spacing w:line="360" w:lineRule="auto"/>
        <w:jc w:val="both"/>
        <w:rPr>
          <w:sz w:val="24"/>
          <w:szCs w:val="24"/>
        </w:rPr>
      </w:pPr>
      <w:r w:rsidRPr="006216DB">
        <w:rPr>
          <w:b/>
          <w:color w:val="832103"/>
          <w:sz w:val="24"/>
          <w:szCs w:val="24"/>
        </w:rPr>
        <w:lastRenderedPageBreak/>
        <w:t>Material</w:t>
      </w:r>
      <w:r w:rsidR="00E965C8" w:rsidRPr="006216DB">
        <w:rPr>
          <w:b/>
          <w:color w:val="832103"/>
          <w:sz w:val="24"/>
          <w:szCs w:val="24"/>
        </w:rPr>
        <w:t>intensität</w:t>
      </w:r>
      <w:r w:rsidRPr="006216DB">
        <w:rPr>
          <w:color w:val="832103"/>
          <w:sz w:val="24"/>
          <w:szCs w:val="24"/>
        </w:rPr>
        <w:t xml:space="preserve">: </w:t>
      </w:r>
      <w:r w:rsidRPr="006216DB">
        <w:rPr>
          <w:sz w:val="24"/>
          <w:szCs w:val="24"/>
        </w:rPr>
        <w:t>Zur Herstellung der Energiesparlampe wird Quecksilber, welches sehr Energieintensiv ist Die LED wird aus elektronischen Bauteilen gefertigt die den LED-Chip, Anode und Kathode miteinschließt. Zusätzlich wird noch ein Golddraht und eine Kunststofflinse benötigt. Die Kunststofflinse muss aus Erdöl hergestellt werden, dazu wird aber nur eine verschwindend geringe Menge benötigt und hier könnten sicher Alternativen verwendet werden.</w:t>
      </w:r>
    </w:p>
    <w:p w:rsidR="00204AED" w:rsidRPr="006216DB" w:rsidRDefault="00204AED" w:rsidP="006216DB">
      <w:pPr>
        <w:suppressAutoHyphens/>
        <w:spacing w:line="360" w:lineRule="auto"/>
        <w:jc w:val="both"/>
        <w:rPr>
          <w:sz w:val="24"/>
          <w:szCs w:val="24"/>
        </w:rPr>
      </w:pPr>
    </w:p>
    <w:p w:rsidR="00204AED" w:rsidRPr="006216DB" w:rsidRDefault="00204AED" w:rsidP="006216DB">
      <w:pPr>
        <w:suppressAutoHyphens/>
        <w:spacing w:line="360" w:lineRule="auto"/>
        <w:jc w:val="both"/>
        <w:rPr>
          <w:sz w:val="24"/>
          <w:szCs w:val="24"/>
        </w:rPr>
      </w:pPr>
      <w:r w:rsidRPr="006216DB">
        <w:rPr>
          <w:b/>
          <w:color w:val="832103"/>
          <w:sz w:val="24"/>
          <w:szCs w:val="24"/>
        </w:rPr>
        <w:t>Energieintensität</w:t>
      </w:r>
      <w:r w:rsidRPr="006216DB">
        <w:rPr>
          <w:color w:val="832103"/>
          <w:sz w:val="24"/>
          <w:szCs w:val="24"/>
        </w:rPr>
        <w:t xml:space="preserve">: </w:t>
      </w:r>
      <w:r w:rsidRPr="006216DB">
        <w:rPr>
          <w:sz w:val="24"/>
          <w:szCs w:val="24"/>
        </w:rPr>
        <w:t>Die Herstellung der LED ist so gut wie nicht energieintensiv. Im Alltagsleben benötigt sie noch ein gutes Stück weniger Energie als die Leuchtstofflampe.</w:t>
      </w:r>
    </w:p>
    <w:p w:rsidR="00204AED" w:rsidRPr="006216DB" w:rsidRDefault="00204AED" w:rsidP="006216DB">
      <w:pPr>
        <w:suppressAutoHyphens/>
        <w:spacing w:line="360" w:lineRule="auto"/>
        <w:jc w:val="both"/>
        <w:rPr>
          <w:sz w:val="24"/>
          <w:szCs w:val="24"/>
        </w:rPr>
      </w:pPr>
    </w:p>
    <w:p w:rsidR="00204AED" w:rsidRPr="006216DB" w:rsidRDefault="00204AED" w:rsidP="006216DB">
      <w:pPr>
        <w:suppressAutoHyphens/>
        <w:spacing w:line="360" w:lineRule="auto"/>
        <w:jc w:val="both"/>
        <w:rPr>
          <w:sz w:val="24"/>
          <w:szCs w:val="24"/>
        </w:rPr>
      </w:pPr>
      <w:r w:rsidRPr="006216DB">
        <w:rPr>
          <w:b/>
          <w:color w:val="832103"/>
          <w:sz w:val="24"/>
          <w:szCs w:val="24"/>
        </w:rPr>
        <w:t>Dienstleistungsintensität</w:t>
      </w:r>
      <w:r w:rsidRPr="006216DB">
        <w:rPr>
          <w:sz w:val="24"/>
          <w:szCs w:val="24"/>
        </w:rPr>
        <w:t>: Die Wartungskosten der LED sind gegenüber der Energiesparlampe noch einiges geringer, da die LED eine noch höhere Lebensdauer besitzt.</w:t>
      </w:r>
    </w:p>
    <w:p w:rsidR="00204AED" w:rsidRPr="006216DB" w:rsidRDefault="00204AED" w:rsidP="006216DB">
      <w:pPr>
        <w:suppressAutoHyphens/>
        <w:spacing w:line="360" w:lineRule="auto"/>
        <w:jc w:val="both"/>
        <w:rPr>
          <w:sz w:val="24"/>
          <w:szCs w:val="24"/>
        </w:rPr>
      </w:pPr>
    </w:p>
    <w:p w:rsidR="00204AED" w:rsidRPr="006216DB" w:rsidRDefault="00204AED" w:rsidP="006216DB">
      <w:pPr>
        <w:suppressAutoHyphens/>
        <w:spacing w:line="360" w:lineRule="auto"/>
        <w:jc w:val="both"/>
        <w:rPr>
          <w:sz w:val="24"/>
          <w:szCs w:val="24"/>
        </w:rPr>
      </w:pPr>
      <w:r w:rsidRPr="006216DB">
        <w:rPr>
          <w:b/>
          <w:color w:val="832103"/>
          <w:sz w:val="24"/>
          <w:szCs w:val="24"/>
        </w:rPr>
        <w:t>Nicht effizient recycelter Abfall</w:t>
      </w:r>
      <w:r w:rsidRPr="006216DB">
        <w:rPr>
          <w:color w:val="832103"/>
          <w:sz w:val="24"/>
          <w:szCs w:val="24"/>
        </w:rPr>
        <w:t xml:space="preserve">: </w:t>
      </w:r>
      <w:r w:rsidRPr="006216DB">
        <w:rPr>
          <w:sz w:val="24"/>
          <w:szCs w:val="24"/>
        </w:rPr>
        <w:t>Die Recyclung von Quecksilber ist sehr problematisch, da beachtet werden muss, dass es ein sehr giftiges Material ist. Im Gegensatz zur LED kann alles recycelt werden.</w:t>
      </w:r>
    </w:p>
    <w:p w:rsidR="00204AED" w:rsidRPr="006216DB" w:rsidRDefault="00204AED" w:rsidP="006216DB">
      <w:pPr>
        <w:suppressAutoHyphens/>
        <w:spacing w:line="360" w:lineRule="auto"/>
        <w:jc w:val="both"/>
        <w:rPr>
          <w:sz w:val="24"/>
          <w:szCs w:val="24"/>
        </w:rPr>
      </w:pPr>
    </w:p>
    <w:p w:rsidR="00204AED" w:rsidRPr="006216DB" w:rsidRDefault="00204AED" w:rsidP="006216DB">
      <w:pPr>
        <w:suppressAutoHyphens/>
        <w:spacing w:line="360" w:lineRule="auto"/>
        <w:jc w:val="both"/>
        <w:rPr>
          <w:rFonts w:ascii="Calibri" w:hAnsi="Calibri" w:cs="Calibri"/>
          <w:sz w:val="24"/>
          <w:szCs w:val="24"/>
        </w:rPr>
      </w:pPr>
      <w:r w:rsidRPr="006216DB">
        <w:rPr>
          <w:rFonts w:ascii="Calibri" w:hAnsi="Calibri" w:cs="Calibri"/>
          <w:b/>
          <w:color w:val="832103"/>
          <w:sz w:val="24"/>
          <w:szCs w:val="24"/>
        </w:rPr>
        <w:t>Nicht erneuerbare Ressourcen</w:t>
      </w:r>
      <w:r w:rsidRPr="006216DB">
        <w:rPr>
          <w:rFonts w:ascii="Calibri" w:hAnsi="Calibri" w:cs="Calibri"/>
          <w:color w:val="832103"/>
          <w:sz w:val="24"/>
          <w:szCs w:val="24"/>
        </w:rPr>
        <w:t xml:space="preserve">: </w:t>
      </w:r>
      <w:r w:rsidRPr="006216DB">
        <w:rPr>
          <w:rFonts w:ascii="Calibri" w:hAnsi="Calibri" w:cs="Calibri"/>
          <w:sz w:val="24"/>
          <w:szCs w:val="24"/>
        </w:rPr>
        <w:t>Bei der LED wie auch bei der Energiesparlampe kann hier das verwendete Kunststoff erwähnt werden. Da es aus Erdöl gewonnen wird, könnte das in Zukunft durch die immer geringer werdenden Erdölvorräte ein Problem darstellen.</w:t>
      </w:r>
    </w:p>
    <w:p w:rsidR="00204AED" w:rsidRPr="006216DB" w:rsidRDefault="00204AED" w:rsidP="006216DB">
      <w:pPr>
        <w:suppressAutoHyphens/>
        <w:spacing w:line="360" w:lineRule="auto"/>
        <w:jc w:val="both"/>
        <w:rPr>
          <w:rFonts w:ascii="Calibri" w:hAnsi="Calibri" w:cs="Calibri"/>
          <w:sz w:val="24"/>
          <w:szCs w:val="24"/>
        </w:rPr>
      </w:pPr>
    </w:p>
    <w:p w:rsidR="00204AED" w:rsidRPr="006216DB" w:rsidRDefault="00204AED" w:rsidP="006216DB">
      <w:pPr>
        <w:suppressAutoHyphens/>
        <w:spacing w:line="360" w:lineRule="auto"/>
        <w:jc w:val="both"/>
        <w:rPr>
          <w:rFonts w:ascii="Calibri" w:hAnsi="Calibri" w:cs="Calibri"/>
          <w:sz w:val="24"/>
          <w:szCs w:val="24"/>
        </w:rPr>
      </w:pPr>
      <w:r w:rsidRPr="006216DB">
        <w:rPr>
          <w:rFonts w:ascii="Calibri" w:hAnsi="Calibri" w:cs="Calibri"/>
          <w:b/>
          <w:color w:val="832103"/>
          <w:sz w:val="24"/>
          <w:szCs w:val="24"/>
        </w:rPr>
        <w:t>Potenzielle Risiken</w:t>
      </w:r>
      <w:r w:rsidRPr="006216DB">
        <w:rPr>
          <w:rFonts w:ascii="Calibri" w:hAnsi="Calibri" w:cs="Calibri"/>
          <w:color w:val="832103"/>
          <w:sz w:val="24"/>
          <w:szCs w:val="24"/>
        </w:rPr>
        <w:t xml:space="preserve">: </w:t>
      </w:r>
      <w:r w:rsidRPr="006216DB">
        <w:rPr>
          <w:rFonts w:ascii="Calibri" w:hAnsi="Calibri" w:cs="Calibri"/>
          <w:sz w:val="24"/>
          <w:szCs w:val="24"/>
        </w:rPr>
        <w:t>Die LED stellt gegenüber der Energiesparlampe ein geringes potenzielles Risiko dar, da die Ausfallquote relativ gering ist und sie im Gegensatz zur Energiesparlampe viel weniger ele</w:t>
      </w:r>
      <w:r w:rsidR="003C128B" w:rsidRPr="006216DB">
        <w:rPr>
          <w:rFonts w:ascii="Calibri" w:hAnsi="Calibri" w:cs="Calibri"/>
          <w:sz w:val="24"/>
          <w:szCs w:val="24"/>
        </w:rPr>
        <w:t>ktronische Komponenten besitzt.</w:t>
      </w:r>
    </w:p>
    <w:p w:rsidR="00204AED" w:rsidRPr="006216DB" w:rsidRDefault="00204AED" w:rsidP="006216DB">
      <w:pPr>
        <w:suppressAutoHyphens/>
        <w:spacing w:line="360" w:lineRule="auto"/>
        <w:jc w:val="both"/>
        <w:rPr>
          <w:rFonts w:ascii="Calibri" w:hAnsi="Calibri" w:cs="Calibri"/>
          <w:sz w:val="24"/>
          <w:szCs w:val="24"/>
          <w:lang w:val="de-DE"/>
        </w:rPr>
      </w:pPr>
      <w:r w:rsidRPr="006216DB">
        <w:rPr>
          <w:rFonts w:ascii="Calibri" w:hAnsi="Calibri" w:cs="Calibri"/>
          <w:sz w:val="24"/>
          <w:szCs w:val="24"/>
          <w:lang w:val="de-DE"/>
        </w:rPr>
        <w:br w:type="page"/>
      </w:r>
    </w:p>
    <w:p w:rsidR="00B80ED1" w:rsidRPr="008011E3" w:rsidRDefault="00B80ED1" w:rsidP="00156C35">
      <w:pPr>
        <w:pStyle w:val="berschrift2"/>
      </w:pPr>
      <w:bookmarkStart w:id="176" w:name="_Toc282383797"/>
      <w:bookmarkStart w:id="177" w:name="_Toc288043714"/>
      <w:bookmarkStart w:id="178" w:name="_Toc288818004"/>
      <w:r w:rsidRPr="006216DB">
        <w:lastRenderedPageBreak/>
        <w:t>Quellen</w:t>
      </w:r>
      <w:bookmarkEnd w:id="176"/>
      <w:bookmarkEnd w:id="177"/>
      <w:r w:rsidRPr="006216DB">
        <w:t>verzeichnis</w:t>
      </w:r>
      <w:bookmarkEnd w:id="178"/>
    </w:p>
    <w:p w:rsidR="00B80ED1" w:rsidRPr="006216DB" w:rsidRDefault="00B80ED1" w:rsidP="003A5C61">
      <w:pPr>
        <w:rPr>
          <w:lang w:val="de-DE"/>
        </w:rPr>
      </w:pPr>
      <w:r w:rsidRPr="006216DB">
        <w:rPr>
          <w:lang w:val="de-DE"/>
        </w:rPr>
        <w:t>Internet:</w:t>
      </w:r>
    </w:p>
    <w:p w:rsidR="00B80ED1" w:rsidRPr="003A5C61" w:rsidRDefault="00E80831" w:rsidP="003A5C61">
      <w:pPr>
        <w:rPr>
          <w:rFonts w:eastAsia="Times New Roman" w:cstheme="minorHAnsi"/>
          <w:b/>
          <w:bCs/>
          <w:sz w:val="24"/>
          <w:szCs w:val="24"/>
          <w:lang w:eastAsia="de-DE"/>
        </w:rPr>
      </w:pPr>
      <w:hyperlink r:id="rId34" w:history="1">
        <w:bookmarkStart w:id="179" w:name="_Toc288513241"/>
        <w:bookmarkStart w:id="180" w:name="_Toc288813434"/>
        <w:r w:rsidR="00B80ED1" w:rsidRPr="003A5C61">
          <w:rPr>
            <w:rStyle w:val="Hyperlink"/>
            <w:rFonts w:cstheme="minorHAnsi"/>
            <w:color w:val="auto"/>
            <w:sz w:val="24"/>
            <w:szCs w:val="24"/>
          </w:rPr>
          <w:t>http://www.biobay.de</w:t>
        </w:r>
        <w:bookmarkEnd w:id="179"/>
        <w:bookmarkEnd w:id="180"/>
      </w:hyperlink>
    </w:p>
    <w:p w:rsidR="00B80ED1" w:rsidRPr="003A5C61" w:rsidRDefault="00E80831" w:rsidP="003A5C61">
      <w:pPr>
        <w:rPr>
          <w:sz w:val="24"/>
          <w:szCs w:val="24"/>
        </w:rPr>
      </w:pPr>
      <w:hyperlink r:id="rId35" w:history="1">
        <w:r w:rsidR="00B80ED1" w:rsidRPr="003A5C61">
          <w:rPr>
            <w:rStyle w:val="Hyperlink"/>
            <w:color w:val="auto"/>
            <w:sz w:val="24"/>
            <w:szCs w:val="24"/>
          </w:rPr>
          <w:t>http://commons.wikimedia.org</w:t>
        </w:r>
      </w:hyperlink>
    </w:p>
    <w:p w:rsidR="00B80ED1" w:rsidRPr="003A5C61" w:rsidRDefault="00E80831" w:rsidP="003A5C61">
      <w:pPr>
        <w:rPr>
          <w:sz w:val="24"/>
          <w:szCs w:val="24"/>
        </w:rPr>
      </w:pPr>
      <w:hyperlink r:id="rId36" w:history="1">
        <w:r w:rsidR="00B80ED1" w:rsidRPr="003A5C61">
          <w:rPr>
            <w:rStyle w:val="Hyperlink"/>
            <w:rFonts w:cstheme="minorHAnsi"/>
            <w:color w:val="auto"/>
            <w:sz w:val="24"/>
            <w:szCs w:val="24"/>
          </w:rPr>
          <w:t>http://upload.wikimedia.org</w:t>
        </w:r>
      </w:hyperlink>
    </w:p>
    <w:p w:rsidR="00B80ED1" w:rsidRPr="003A5C61" w:rsidRDefault="00E80831" w:rsidP="003A5C61">
      <w:pPr>
        <w:rPr>
          <w:sz w:val="24"/>
          <w:szCs w:val="24"/>
        </w:rPr>
      </w:pPr>
      <w:hyperlink r:id="rId37" w:history="1">
        <w:r w:rsidR="00B80ED1" w:rsidRPr="003A5C61">
          <w:rPr>
            <w:rStyle w:val="Hyperlink"/>
            <w:color w:val="auto"/>
            <w:sz w:val="24"/>
            <w:szCs w:val="24"/>
          </w:rPr>
          <w:t>http://de.wikipedia.org</w:t>
        </w:r>
      </w:hyperlink>
    </w:p>
    <w:p w:rsidR="00B80ED1" w:rsidRPr="003A5C61" w:rsidRDefault="00E80831" w:rsidP="003A5C61">
      <w:pPr>
        <w:rPr>
          <w:sz w:val="24"/>
          <w:szCs w:val="24"/>
        </w:rPr>
      </w:pPr>
      <w:hyperlink r:id="rId38" w:history="1">
        <w:r w:rsidR="00B80ED1" w:rsidRPr="003A5C61">
          <w:rPr>
            <w:sz w:val="24"/>
            <w:szCs w:val="24"/>
          </w:rPr>
          <w:t>http://www.stromvergleich.org</w:t>
        </w:r>
      </w:hyperlink>
    </w:p>
    <w:p w:rsidR="00B80ED1" w:rsidRPr="003A5C61" w:rsidRDefault="00E80831" w:rsidP="003A5C61">
      <w:pPr>
        <w:rPr>
          <w:sz w:val="24"/>
          <w:szCs w:val="24"/>
        </w:rPr>
      </w:pPr>
      <w:hyperlink r:id="rId39" w:history="1">
        <w:r w:rsidR="00B80ED1" w:rsidRPr="003A5C61">
          <w:rPr>
            <w:sz w:val="24"/>
            <w:szCs w:val="24"/>
          </w:rPr>
          <w:t>http://www.dieenergiesparlampe.de</w:t>
        </w:r>
      </w:hyperlink>
    </w:p>
    <w:p w:rsidR="00B80ED1" w:rsidRPr="003A5C61" w:rsidRDefault="00E80831" w:rsidP="003A5C61">
      <w:pPr>
        <w:rPr>
          <w:sz w:val="24"/>
          <w:szCs w:val="24"/>
        </w:rPr>
      </w:pPr>
      <w:hyperlink r:id="rId40" w:history="1">
        <w:r w:rsidR="00B80ED1" w:rsidRPr="003A5C61">
          <w:rPr>
            <w:sz w:val="24"/>
            <w:szCs w:val="24"/>
          </w:rPr>
          <w:t>www.zeit.de/Suche</w:t>
        </w:r>
      </w:hyperlink>
      <w:r w:rsidR="00B80ED1" w:rsidRPr="003A5C61">
        <w:rPr>
          <w:sz w:val="24"/>
          <w:szCs w:val="24"/>
        </w:rPr>
        <w:t>: Energiesparlampe/ Artikel Nr.8; „Giftige Klimaschützer“, 2. Dezember 2010</w:t>
      </w:r>
    </w:p>
    <w:p w:rsidR="00B80ED1" w:rsidRDefault="00E80831" w:rsidP="003A5C61">
      <w:hyperlink r:id="rId41" w:history="1">
        <w:r w:rsidR="00B80ED1" w:rsidRPr="003A5C61">
          <w:rPr>
            <w:sz w:val="24"/>
            <w:szCs w:val="24"/>
          </w:rPr>
          <w:t>http://www.ledon-lamp.com</w:t>
        </w:r>
      </w:hyperlink>
    </w:p>
    <w:p w:rsidR="000E6A83" w:rsidRPr="000E6A83" w:rsidRDefault="000E6A83" w:rsidP="000E6A83">
      <w:pPr>
        <w:rPr>
          <w:sz w:val="24"/>
        </w:rPr>
      </w:pPr>
      <w:hyperlink r:id="rId42" w:history="1">
        <w:r w:rsidRPr="000E6A83">
          <w:rPr>
            <w:sz w:val="24"/>
          </w:rPr>
          <w:t>http://www.bischofshofen.sbg.at/jpg/umwelt/gluehbirne.JPG</w:t>
        </w:r>
      </w:hyperlink>
      <w:r w:rsidR="008F26FE">
        <w:rPr>
          <w:sz w:val="24"/>
        </w:rPr>
        <w:t xml:space="preserve"> (Deckblatt)</w:t>
      </w:r>
    </w:p>
    <w:p w:rsidR="000E6A83" w:rsidRPr="003A5C61" w:rsidRDefault="000E6A83" w:rsidP="003A5C61">
      <w:pPr>
        <w:rPr>
          <w:sz w:val="24"/>
          <w:szCs w:val="24"/>
        </w:rPr>
      </w:pPr>
    </w:p>
    <w:p w:rsidR="00B80ED1" w:rsidRPr="003A5C61" w:rsidRDefault="00B80ED1" w:rsidP="003A5C61">
      <w:pPr>
        <w:rPr>
          <w:sz w:val="24"/>
          <w:szCs w:val="24"/>
        </w:rPr>
      </w:pPr>
    </w:p>
    <w:p w:rsidR="00B80ED1" w:rsidRPr="003A5C61" w:rsidRDefault="00B80ED1" w:rsidP="003A5C61">
      <w:pPr>
        <w:rPr>
          <w:sz w:val="24"/>
          <w:szCs w:val="24"/>
        </w:rPr>
      </w:pPr>
    </w:p>
    <w:p w:rsidR="00B80ED1" w:rsidRPr="003A5C61" w:rsidRDefault="00B80ED1" w:rsidP="003A5C61">
      <w:pPr>
        <w:rPr>
          <w:sz w:val="24"/>
          <w:szCs w:val="24"/>
        </w:rPr>
      </w:pPr>
      <w:r w:rsidRPr="003A5C61">
        <w:rPr>
          <w:sz w:val="24"/>
          <w:szCs w:val="24"/>
        </w:rPr>
        <w:t>Broschüren:</w:t>
      </w:r>
    </w:p>
    <w:p w:rsidR="008011E3" w:rsidRPr="003A5C61" w:rsidRDefault="008011E3" w:rsidP="003A5C61">
      <w:pPr>
        <w:rPr>
          <w:sz w:val="24"/>
          <w:szCs w:val="24"/>
        </w:rPr>
      </w:pPr>
    </w:p>
    <w:p w:rsidR="00B80ED1" w:rsidRPr="003A5C61" w:rsidRDefault="00B80ED1" w:rsidP="003A5C61">
      <w:pPr>
        <w:rPr>
          <w:sz w:val="24"/>
          <w:szCs w:val="24"/>
        </w:rPr>
      </w:pPr>
      <w:r w:rsidRPr="003A5C61">
        <w:rPr>
          <w:sz w:val="24"/>
          <w:szCs w:val="24"/>
        </w:rPr>
        <w:t>Broschüre „Energiesparlampen. Schön und kostengünstig</w:t>
      </w:r>
    </w:p>
    <w:p w:rsidR="00B80ED1" w:rsidRPr="003A5C61" w:rsidRDefault="00B80ED1" w:rsidP="003A5C61">
      <w:pPr>
        <w:rPr>
          <w:sz w:val="24"/>
          <w:szCs w:val="24"/>
        </w:rPr>
      </w:pPr>
      <w:r w:rsidRPr="003A5C61">
        <w:rPr>
          <w:sz w:val="24"/>
          <w:szCs w:val="24"/>
        </w:rPr>
        <w:t>Konsument</w:t>
      </w:r>
    </w:p>
    <w:p w:rsidR="00B80ED1" w:rsidRPr="003A5C61" w:rsidRDefault="00B80ED1" w:rsidP="003A5C61">
      <w:pPr>
        <w:rPr>
          <w:sz w:val="24"/>
          <w:szCs w:val="24"/>
        </w:rPr>
      </w:pPr>
      <w:r w:rsidRPr="003A5C61">
        <w:rPr>
          <w:sz w:val="24"/>
          <w:szCs w:val="24"/>
        </w:rPr>
        <w:t>Zieseniß –Lindemuth –Schmits, „Beleuchtungstechnik für den Elektrofachmann“, Hüthig  &amp; Pflaum Verlag</w:t>
      </w:r>
    </w:p>
    <w:p w:rsidR="00B80ED1" w:rsidRPr="003A5C61" w:rsidRDefault="00B80ED1" w:rsidP="003A5C61">
      <w:pPr>
        <w:rPr>
          <w:sz w:val="24"/>
          <w:szCs w:val="24"/>
        </w:rPr>
      </w:pPr>
      <w:r w:rsidRPr="003A5C61">
        <w:rPr>
          <w:sz w:val="24"/>
          <w:szCs w:val="24"/>
        </w:rPr>
        <w:t>Fördergemeinschaft gutes Licht: LED – Licht aus der Leuchtdiode</w:t>
      </w:r>
    </w:p>
    <w:p w:rsidR="0028706C" w:rsidRPr="003A5C61" w:rsidRDefault="00B80ED1" w:rsidP="003A5C61">
      <w:pPr>
        <w:rPr>
          <w:sz w:val="24"/>
          <w:szCs w:val="24"/>
        </w:rPr>
      </w:pPr>
      <w:r w:rsidRPr="003A5C61">
        <w:rPr>
          <w:sz w:val="24"/>
          <w:szCs w:val="24"/>
        </w:rPr>
        <w:t>Andreas Schulz u. Roland Heinz: Grundlagen der Lichterzeugung</w:t>
      </w:r>
    </w:p>
    <w:p w:rsidR="0028706C" w:rsidRDefault="0028706C">
      <w:pPr>
        <w:rPr>
          <w:rFonts w:ascii="Calibri" w:eastAsia="Calibri" w:hAnsi="Calibri" w:cs="Arial"/>
          <w:sz w:val="24"/>
          <w:szCs w:val="24"/>
        </w:rPr>
      </w:pPr>
      <w:r>
        <w:rPr>
          <w:sz w:val="24"/>
          <w:szCs w:val="24"/>
        </w:rPr>
        <w:br w:type="page"/>
      </w:r>
    </w:p>
    <w:p w:rsidR="003B11ED" w:rsidRPr="00051A4C" w:rsidRDefault="003B11ED" w:rsidP="003B11ED">
      <w:pPr>
        <w:rPr>
          <w:sz w:val="32"/>
        </w:rPr>
      </w:pPr>
    </w:p>
    <w:p w:rsidR="003B11ED" w:rsidRPr="00051A4C" w:rsidRDefault="003B11ED" w:rsidP="003B11ED">
      <w:pPr>
        <w:rPr>
          <w:sz w:val="32"/>
        </w:rPr>
      </w:pPr>
    </w:p>
    <w:p w:rsidR="003B11ED" w:rsidRPr="00051A4C" w:rsidRDefault="003B11ED" w:rsidP="003B11ED">
      <w:pPr>
        <w:rPr>
          <w:b/>
          <w:sz w:val="36"/>
        </w:rPr>
      </w:pPr>
      <w:r w:rsidRPr="00051A4C">
        <w:rPr>
          <w:b/>
          <w:sz w:val="36"/>
        </w:rPr>
        <w:t>Eigenständigkeitserklärung:</w:t>
      </w:r>
    </w:p>
    <w:p w:rsidR="003B11ED" w:rsidRDefault="003B11ED" w:rsidP="003B11ED">
      <w:pPr>
        <w:rPr>
          <w:sz w:val="32"/>
        </w:rPr>
      </w:pPr>
    </w:p>
    <w:p w:rsidR="003B11ED" w:rsidRDefault="003B11ED" w:rsidP="003B11ED">
      <w:pPr>
        <w:rPr>
          <w:sz w:val="32"/>
        </w:rPr>
      </w:pPr>
    </w:p>
    <w:p w:rsidR="003B11ED" w:rsidRPr="00051A4C" w:rsidRDefault="003B11ED" w:rsidP="003B11ED">
      <w:pPr>
        <w:rPr>
          <w:sz w:val="32"/>
        </w:rPr>
      </w:pPr>
    </w:p>
    <w:p w:rsidR="003B11ED" w:rsidRPr="00051A4C" w:rsidRDefault="003B11ED" w:rsidP="003B11ED">
      <w:pPr>
        <w:rPr>
          <w:sz w:val="32"/>
        </w:rPr>
      </w:pPr>
      <w:r w:rsidRPr="00051A4C">
        <w:rPr>
          <w:sz w:val="32"/>
        </w:rPr>
        <w:t>„Wir erklären hiermit an Eides Statt, das wir die vorliegende Arbeit selbständig und nur unter Zuhilfenahme der angeführten Literatur verfasst haben. „</w:t>
      </w:r>
    </w:p>
    <w:p w:rsidR="003B11ED" w:rsidRPr="00051A4C" w:rsidRDefault="003B11ED" w:rsidP="003B11ED">
      <w:pPr>
        <w:rPr>
          <w:sz w:val="32"/>
        </w:rPr>
      </w:pPr>
    </w:p>
    <w:p w:rsidR="003B11ED" w:rsidRPr="00051A4C" w:rsidRDefault="003B11ED" w:rsidP="003B11ED">
      <w:pPr>
        <w:rPr>
          <w:sz w:val="32"/>
        </w:rPr>
      </w:pPr>
    </w:p>
    <w:p w:rsidR="003B11ED" w:rsidRPr="00051A4C" w:rsidRDefault="003B11ED" w:rsidP="003B11ED">
      <w:pPr>
        <w:rPr>
          <w:sz w:val="32"/>
        </w:rPr>
      </w:pPr>
    </w:p>
    <w:p w:rsidR="003B11ED" w:rsidRPr="00051A4C" w:rsidRDefault="003B11ED" w:rsidP="003B11ED">
      <w:pPr>
        <w:rPr>
          <w:sz w:val="32"/>
        </w:rPr>
      </w:pPr>
    </w:p>
    <w:p w:rsidR="003B11ED" w:rsidRPr="00051A4C" w:rsidRDefault="003B11ED" w:rsidP="003B11ED">
      <w:pPr>
        <w:rPr>
          <w:sz w:val="32"/>
        </w:rPr>
      </w:pPr>
      <w:r w:rsidRPr="00051A4C">
        <w:rPr>
          <w:sz w:val="32"/>
        </w:rPr>
        <w:t>Das Projektteam</w:t>
      </w:r>
      <w:r>
        <w:rPr>
          <w:sz w:val="32"/>
        </w:rPr>
        <w:t>:</w:t>
      </w:r>
    </w:p>
    <w:p w:rsidR="003B11ED" w:rsidRDefault="009F5B10">
      <w:pPr>
        <w:rPr>
          <w:rFonts w:cstheme="minorHAnsi"/>
          <w:b/>
          <w:color w:val="E36C0A" w:themeColor="accent6" w:themeShade="BF"/>
          <w:szCs w:val="24"/>
        </w:rPr>
      </w:pPr>
      <w:r>
        <w:rPr>
          <w:noProof/>
          <w:sz w:val="32"/>
          <w:lang w:eastAsia="de-DE"/>
        </w:rPr>
        <w:pict>
          <v:shape id="_x0000_s1045" type="#_x0000_t202" style="position:absolute;margin-left:-8.25pt;margin-top:501.5pt;width:461.3pt;height:81.25pt;z-index:251686912;visibility:visible;mso-wrap-style:square;mso-width-percent:0;mso-wrap-distance-left:9pt;mso-wrap-distance-top:0;mso-wrap-distance-right:9pt;mso-wrap-distance-bottom:0;mso-position-horizontal-relative:margin;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" filled="f" stroked="f">
            <v:textbox style="mso-next-textbox:#_x0000_s1045">
              <w:txbxContent>
                <w:p w:rsidR="00DE55F0" w:rsidRDefault="00DE55F0" w:rsidP="003B11ED">
                  <w:pPr>
                    <w:tabs>
                      <w:tab w:val="center" w:pos="1418"/>
                      <w:tab w:val="center" w:pos="4111"/>
                      <w:tab w:val="center" w:pos="7088"/>
                    </w:tabs>
                    <w:rPr>
                      <w:rFonts w:asciiTheme="majorHAnsi" w:hAnsiTheme="majorHAnsi" w:cs="Arial"/>
                      <w:b/>
                      <w:szCs w:val="28"/>
                    </w:rPr>
                  </w:pPr>
                  <w:r w:rsidRPr="00051A4C">
                    <w:rPr>
                      <w:rFonts w:asciiTheme="majorHAnsi" w:hAnsiTheme="majorHAnsi" w:cs="Arial"/>
                      <w:b/>
                      <w:szCs w:val="28"/>
                    </w:rPr>
                    <w:tab/>
                    <w:t>Raphaela Küng</w:t>
                  </w:r>
                  <w:r w:rsidRPr="00051A4C">
                    <w:rPr>
                      <w:rFonts w:asciiTheme="majorHAnsi" w:hAnsiTheme="majorHAnsi" w:cs="Arial"/>
                      <w:b/>
                      <w:szCs w:val="28"/>
                    </w:rPr>
                    <w:tab/>
                    <w:t>Tamara Döllinger</w:t>
                  </w:r>
                  <w:r w:rsidRPr="00051A4C">
                    <w:rPr>
                      <w:rFonts w:asciiTheme="majorHAnsi" w:hAnsiTheme="majorHAnsi" w:cs="Arial"/>
                      <w:b/>
                      <w:szCs w:val="28"/>
                    </w:rPr>
                    <w:tab/>
                    <w:t>Mathias Eberharter</w:t>
                  </w:r>
                </w:p>
                <w:p w:rsidR="00DE55F0" w:rsidRPr="00051A4C" w:rsidRDefault="00DE55F0" w:rsidP="003B11ED">
                  <w:pPr>
                    <w:tabs>
                      <w:tab w:val="center" w:pos="1418"/>
                      <w:tab w:val="center" w:pos="4111"/>
                      <w:tab w:val="center" w:pos="7088"/>
                    </w:tabs>
                    <w:rPr>
                      <w:rFonts w:asciiTheme="majorHAnsi" w:hAnsiTheme="majorHAnsi" w:cs="Arial"/>
                      <w:b/>
                      <w:szCs w:val="28"/>
                    </w:rPr>
                  </w:pPr>
                </w:p>
                <w:p w:rsidR="00DE55F0" w:rsidRPr="00051A4C" w:rsidRDefault="00DE55F0" w:rsidP="003B11ED">
                  <w:pPr>
                    <w:tabs>
                      <w:tab w:val="center" w:pos="1418"/>
                      <w:tab w:val="center" w:pos="4111"/>
                      <w:tab w:val="center" w:pos="7088"/>
                    </w:tabs>
                    <w:rPr>
                      <w:rFonts w:asciiTheme="majorHAnsi" w:hAnsiTheme="majorHAnsi" w:cs="Arial"/>
                      <w:b/>
                      <w:szCs w:val="28"/>
                    </w:rPr>
                  </w:pPr>
                  <w:r w:rsidRPr="00051A4C">
                    <w:rPr>
                      <w:rFonts w:asciiTheme="majorHAnsi" w:hAnsiTheme="majorHAnsi" w:cs="Arial"/>
                      <w:b/>
                      <w:szCs w:val="28"/>
                    </w:rPr>
                    <w:tab/>
                    <w:t>…………………….……..</w:t>
                  </w:r>
                  <w:r w:rsidRPr="00051A4C">
                    <w:rPr>
                      <w:rFonts w:asciiTheme="majorHAnsi" w:hAnsiTheme="majorHAnsi" w:cs="Arial"/>
                      <w:b/>
                      <w:szCs w:val="28"/>
                    </w:rPr>
                    <w:tab/>
                    <w:t>……………….…….………..</w:t>
                  </w:r>
                  <w:r w:rsidRPr="00051A4C">
                    <w:rPr>
                      <w:rFonts w:asciiTheme="majorHAnsi" w:hAnsiTheme="majorHAnsi" w:cs="Arial"/>
                      <w:b/>
                      <w:szCs w:val="28"/>
                    </w:rPr>
                    <w:tab/>
                    <w:t>……………………….………..</w:t>
                  </w:r>
                </w:p>
              </w:txbxContent>
            </v:textbox>
            <w10:wrap type="square" anchorx="margin" anchory="margin"/>
          </v:shape>
        </w:pict>
      </w:r>
      <w:r w:rsidR="003B11ED">
        <w:rPr>
          <w:rFonts w:cstheme="minorHAnsi"/>
          <w:b/>
          <w:color w:val="E36C0A" w:themeColor="accent6" w:themeShade="BF"/>
          <w:szCs w:val="24"/>
        </w:rPr>
        <w:br w:type="page"/>
      </w:r>
    </w:p>
    <w:p w:rsidR="0028706C" w:rsidRDefault="0028706C" w:rsidP="0028706C">
      <w:pPr>
        <w:suppressAutoHyphens/>
        <w:spacing w:line="360" w:lineRule="auto"/>
        <w:rPr>
          <w:rFonts w:cstheme="minorHAnsi"/>
          <w:b/>
          <w:color w:val="E36C0A" w:themeColor="accent6" w:themeShade="BF"/>
          <w:szCs w:val="24"/>
        </w:rPr>
      </w:pPr>
      <w:r w:rsidRPr="00480FA0">
        <w:rPr>
          <w:rFonts w:cstheme="minorHAnsi"/>
          <w:b/>
          <w:color w:val="E36C0A" w:themeColor="accent6" w:themeShade="BF"/>
          <w:szCs w:val="24"/>
        </w:rPr>
        <w:lastRenderedPageBreak/>
        <w:t>Dokumentation</w:t>
      </w:r>
    </w:p>
    <w:tbl>
      <w:tblPr>
        <w:tblStyle w:val="HellesRaster-Akzent6"/>
        <w:tblpPr w:leftFromText="141" w:rightFromText="141" w:vertAnchor="text" w:tblpY="132"/>
        <w:tblW w:w="9039" w:type="dxa"/>
        <w:tblLook w:val="04A0"/>
      </w:tblPr>
      <w:tblGrid>
        <w:gridCol w:w="1668"/>
        <w:gridCol w:w="1559"/>
        <w:gridCol w:w="5812"/>
      </w:tblGrid>
      <w:tr w:rsidR="00F000A2" w:rsidRPr="00AA007D" w:rsidTr="00F000A2">
        <w:trPr>
          <w:cnfStyle w:val="100000000000"/>
        </w:trPr>
        <w:tc>
          <w:tcPr>
            <w:cnfStyle w:val="001000000000"/>
            <w:tcW w:w="1668" w:type="dxa"/>
            <w:vAlign w:val="center"/>
          </w:tcPr>
          <w:p w:rsidR="00F000A2" w:rsidRPr="00AA007D" w:rsidRDefault="00F000A2" w:rsidP="00F000A2">
            <w:pPr>
              <w:spacing w:line="360" w:lineRule="auto"/>
              <w:rPr>
                <w:rFonts w:asciiTheme="minorHAnsi" w:hAnsiTheme="minorHAnsi" w:cstheme="minorHAnsi"/>
                <w:sz w:val="24"/>
                <w:szCs w:val="24"/>
              </w:rPr>
            </w:pPr>
            <w:r w:rsidRPr="00AA007D">
              <w:rPr>
                <w:rFonts w:asciiTheme="minorHAnsi" w:hAnsiTheme="minorHAnsi" w:cstheme="minorHAnsi"/>
                <w:sz w:val="24"/>
                <w:szCs w:val="24"/>
              </w:rPr>
              <w:t>Datum</w:t>
            </w:r>
          </w:p>
        </w:tc>
        <w:tc>
          <w:tcPr>
            <w:tcW w:w="1559" w:type="dxa"/>
            <w:vAlign w:val="center"/>
          </w:tcPr>
          <w:p w:rsidR="00F000A2" w:rsidRPr="00AA007D" w:rsidRDefault="00F000A2" w:rsidP="00F000A2">
            <w:pPr>
              <w:spacing w:line="360" w:lineRule="auto"/>
              <w:cnfStyle w:val="100000000000"/>
              <w:rPr>
                <w:rFonts w:asciiTheme="minorHAnsi" w:hAnsiTheme="minorHAnsi" w:cstheme="minorHAnsi"/>
                <w:sz w:val="24"/>
                <w:szCs w:val="24"/>
              </w:rPr>
            </w:pPr>
            <w:r w:rsidRPr="00AA007D">
              <w:rPr>
                <w:rFonts w:asciiTheme="minorHAnsi" w:hAnsiTheme="minorHAnsi" w:cstheme="minorHAnsi"/>
                <w:sz w:val="24"/>
                <w:szCs w:val="24"/>
              </w:rPr>
              <w:t>Name</w:t>
            </w:r>
          </w:p>
        </w:tc>
        <w:tc>
          <w:tcPr>
            <w:tcW w:w="5812" w:type="dxa"/>
            <w:vAlign w:val="center"/>
          </w:tcPr>
          <w:p w:rsidR="00F000A2" w:rsidRPr="00AA007D" w:rsidRDefault="00F000A2" w:rsidP="00F000A2">
            <w:pPr>
              <w:spacing w:line="360" w:lineRule="auto"/>
              <w:cnfStyle w:val="100000000000"/>
              <w:rPr>
                <w:rFonts w:asciiTheme="minorHAnsi" w:hAnsiTheme="minorHAnsi" w:cstheme="minorHAnsi"/>
                <w:sz w:val="24"/>
                <w:szCs w:val="24"/>
              </w:rPr>
            </w:pPr>
            <w:r w:rsidRPr="00AA007D">
              <w:rPr>
                <w:rFonts w:asciiTheme="minorHAnsi" w:hAnsiTheme="minorHAnsi" w:cstheme="minorHAnsi"/>
                <w:sz w:val="24"/>
                <w:szCs w:val="24"/>
              </w:rPr>
              <w:t>Was wurde gemacht?</w:t>
            </w:r>
          </w:p>
        </w:tc>
      </w:tr>
      <w:tr w:rsidR="00F000A2" w:rsidRPr="00AA007D" w:rsidTr="00F000A2">
        <w:trPr>
          <w:cnfStyle w:val="000000100000"/>
          <w:trHeight w:val="642"/>
        </w:trPr>
        <w:tc>
          <w:tcPr>
            <w:cnfStyle w:val="001000000000"/>
            <w:tcW w:w="1668" w:type="dxa"/>
            <w:vAlign w:val="center"/>
          </w:tcPr>
          <w:p w:rsidR="00F000A2" w:rsidRPr="00AA007D" w:rsidRDefault="00F000A2" w:rsidP="00F000A2">
            <w:pPr>
              <w:spacing w:line="360" w:lineRule="auto"/>
              <w:rPr>
                <w:rFonts w:asciiTheme="minorHAnsi" w:hAnsiTheme="minorHAnsi" w:cstheme="minorHAnsi"/>
                <w:b w:val="0"/>
                <w:sz w:val="24"/>
                <w:szCs w:val="24"/>
              </w:rPr>
            </w:pPr>
            <w:r w:rsidRPr="00AA007D">
              <w:rPr>
                <w:rFonts w:asciiTheme="minorHAnsi" w:hAnsiTheme="minorHAnsi" w:cstheme="minorHAnsi"/>
                <w:b w:val="0"/>
                <w:sz w:val="24"/>
                <w:szCs w:val="24"/>
              </w:rPr>
              <w:t>1.10.10</w:t>
            </w:r>
          </w:p>
        </w:tc>
        <w:tc>
          <w:tcPr>
            <w:tcW w:w="1559" w:type="dxa"/>
            <w:vAlign w:val="center"/>
          </w:tcPr>
          <w:p w:rsidR="00F000A2" w:rsidRPr="00AA007D" w:rsidRDefault="00F000A2" w:rsidP="00F000A2">
            <w:pPr>
              <w:spacing w:line="360" w:lineRule="auto"/>
              <w:cnfStyle w:val="000000100000"/>
              <w:rPr>
                <w:rFonts w:cstheme="minorHAnsi"/>
                <w:sz w:val="24"/>
                <w:szCs w:val="24"/>
              </w:rPr>
            </w:pPr>
            <w:r w:rsidRPr="00AA007D">
              <w:rPr>
                <w:rFonts w:cstheme="minorHAnsi"/>
                <w:sz w:val="24"/>
                <w:szCs w:val="24"/>
              </w:rPr>
              <w:t>Raphaela,</w:t>
            </w:r>
          </w:p>
          <w:p w:rsidR="00F000A2" w:rsidRPr="00AA007D" w:rsidRDefault="00F000A2" w:rsidP="00F000A2">
            <w:pPr>
              <w:spacing w:line="360" w:lineRule="auto"/>
              <w:cnfStyle w:val="000000100000"/>
              <w:rPr>
                <w:rFonts w:cstheme="minorHAnsi"/>
                <w:sz w:val="24"/>
                <w:szCs w:val="24"/>
              </w:rPr>
            </w:pPr>
            <w:r w:rsidRPr="00AA007D">
              <w:rPr>
                <w:rFonts w:cstheme="minorHAnsi"/>
                <w:sz w:val="24"/>
                <w:szCs w:val="24"/>
              </w:rPr>
              <w:t>Mathias</w:t>
            </w:r>
          </w:p>
        </w:tc>
        <w:tc>
          <w:tcPr>
            <w:tcW w:w="5812" w:type="dxa"/>
            <w:vAlign w:val="center"/>
          </w:tcPr>
          <w:p w:rsidR="00F000A2" w:rsidRPr="00AA007D" w:rsidRDefault="00F000A2" w:rsidP="00F000A2">
            <w:pPr>
              <w:spacing w:line="360" w:lineRule="auto"/>
              <w:cnfStyle w:val="000000100000"/>
              <w:rPr>
                <w:rFonts w:cstheme="minorHAnsi"/>
                <w:sz w:val="24"/>
                <w:szCs w:val="24"/>
              </w:rPr>
            </w:pPr>
            <w:r w:rsidRPr="00AA007D">
              <w:rPr>
                <w:rFonts w:cstheme="minorHAnsi"/>
                <w:sz w:val="24"/>
                <w:szCs w:val="24"/>
              </w:rPr>
              <w:t>Damüls – Informationssuch</w:t>
            </w:r>
            <w:r w:rsidR="005B2289">
              <w:rPr>
                <w:rFonts w:cstheme="minorHAnsi"/>
                <w:sz w:val="24"/>
                <w:szCs w:val="24"/>
              </w:rPr>
              <w:t>e</w:t>
            </w:r>
            <w:r w:rsidRPr="00AA007D">
              <w:rPr>
                <w:rFonts w:cstheme="minorHAnsi"/>
                <w:sz w:val="24"/>
                <w:szCs w:val="24"/>
              </w:rPr>
              <w:t>: Internet</w:t>
            </w:r>
          </w:p>
        </w:tc>
      </w:tr>
      <w:tr w:rsidR="00F000A2" w:rsidRPr="00AA007D" w:rsidTr="00F000A2">
        <w:trPr>
          <w:cnfStyle w:val="000000010000"/>
        </w:trPr>
        <w:tc>
          <w:tcPr>
            <w:cnfStyle w:val="001000000000"/>
            <w:tcW w:w="1668" w:type="dxa"/>
            <w:vAlign w:val="center"/>
          </w:tcPr>
          <w:p w:rsidR="00F000A2" w:rsidRPr="00AA007D" w:rsidRDefault="00F000A2" w:rsidP="00F000A2">
            <w:pPr>
              <w:spacing w:line="360" w:lineRule="auto"/>
              <w:rPr>
                <w:rFonts w:asciiTheme="minorHAnsi" w:hAnsiTheme="minorHAnsi" w:cstheme="minorHAnsi"/>
                <w:b w:val="0"/>
                <w:sz w:val="24"/>
                <w:szCs w:val="24"/>
              </w:rPr>
            </w:pPr>
            <w:r w:rsidRPr="00AA007D">
              <w:rPr>
                <w:rFonts w:asciiTheme="minorHAnsi" w:hAnsiTheme="minorHAnsi" w:cstheme="minorHAnsi"/>
                <w:b w:val="0"/>
                <w:sz w:val="24"/>
                <w:szCs w:val="24"/>
              </w:rPr>
              <w:t>9.11.10</w:t>
            </w:r>
          </w:p>
        </w:tc>
        <w:tc>
          <w:tcPr>
            <w:tcW w:w="1559" w:type="dxa"/>
            <w:vAlign w:val="center"/>
          </w:tcPr>
          <w:p w:rsidR="00F000A2" w:rsidRPr="00AA007D" w:rsidRDefault="00F000A2" w:rsidP="00F000A2">
            <w:pPr>
              <w:spacing w:line="360" w:lineRule="auto"/>
              <w:cnfStyle w:val="000000010000"/>
              <w:rPr>
                <w:rFonts w:cstheme="minorHAnsi"/>
                <w:sz w:val="24"/>
                <w:szCs w:val="24"/>
              </w:rPr>
            </w:pPr>
            <w:r w:rsidRPr="00AA007D">
              <w:rPr>
                <w:rFonts w:cstheme="minorHAnsi"/>
                <w:sz w:val="24"/>
                <w:szCs w:val="24"/>
              </w:rPr>
              <w:t>Raphaela,</w:t>
            </w:r>
          </w:p>
          <w:p w:rsidR="00F000A2" w:rsidRPr="00AA007D" w:rsidRDefault="00F000A2" w:rsidP="00F000A2">
            <w:pPr>
              <w:spacing w:line="360" w:lineRule="auto"/>
              <w:cnfStyle w:val="000000010000"/>
              <w:rPr>
                <w:rFonts w:cstheme="minorHAnsi"/>
                <w:sz w:val="24"/>
                <w:szCs w:val="24"/>
              </w:rPr>
            </w:pPr>
            <w:r w:rsidRPr="00AA007D">
              <w:rPr>
                <w:rFonts w:cstheme="minorHAnsi"/>
                <w:sz w:val="24"/>
                <w:szCs w:val="24"/>
              </w:rPr>
              <w:t>Mathias</w:t>
            </w:r>
          </w:p>
        </w:tc>
        <w:tc>
          <w:tcPr>
            <w:tcW w:w="5812" w:type="dxa"/>
            <w:vAlign w:val="center"/>
          </w:tcPr>
          <w:p w:rsidR="00F000A2" w:rsidRPr="00AA007D" w:rsidRDefault="00F000A2" w:rsidP="00F000A2">
            <w:pPr>
              <w:spacing w:line="360" w:lineRule="auto"/>
              <w:cnfStyle w:val="000000010000"/>
              <w:rPr>
                <w:rFonts w:cstheme="minorHAnsi"/>
                <w:sz w:val="24"/>
                <w:szCs w:val="24"/>
              </w:rPr>
            </w:pPr>
            <w:r w:rsidRPr="00AA007D">
              <w:rPr>
                <w:rFonts w:cstheme="minorHAnsi"/>
                <w:sz w:val="24"/>
                <w:szCs w:val="24"/>
              </w:rPr>
              <w:t>LEDON – Gespräch mit Nielson Erik</w:t>
            </w:r>
          </w:p>
        </w:tc>
      </w:tr>
      <w:tr w:rsidR="00F000A2" w:rsidRPr="00AA007D" w:rsidTr="00F000A2">
        <w:trPr>
          <w:cnfStyle w:val="000000100000"/>
        </w:trPr>
        <w:tc>
          <w:tcPr>
            <w:cnfStyle w:val="001000000000"/>
            <w:tcW w:w="1668" w:type="dxa"/>
            <w:vAlign w:val="center"/>
          </w:tcPr>
          <w:p w:rsidR="00F000A2" w:rsidRPr="00AA007D" w:rsidRDefault="00F000A2" w:rsidP="00F000A2">
            <w:pPr>
              <w:spacing w:line="360" w:lineRule="auto"/>
              <w:rPr>
                <w:rFonts w:asciiTheme="minorHAnsi" w:hAnsiTheme="minorHAnsi" w:cstheme="minorHAnsi"/>
                <w:b w:val="0"/>
                <w:sz w:val="24"/>
                <w:szCs w:val="24"/>
              </w:rPr>
            </w:pPr>
            <w:r w:rsidRPr="00AA007D">
              <w:rPr>
                <w:rFonts w:asciiTheme="minorHAnsi" w:hAnsiTheme="minorHAnsi" w:cstheme="minorHAnsi"/>
                <w:b w:val="0"/>
                <w:sz w:val="24"/>
                <w:szCs w:val="24"/>
              </w:rPr>
              <w:t>14.12.10</w:t>
            </w:r>
          </w:p>
        </w:tc>
        <w:tc>
          <w:tcPr>
            <w:tcW w:w="1559" w:type="dxa"/>
            <w:vAlign w:val="center"/>
          </w:tcPr>
          <w:p w:rsidR="00F000A2" w:rsidRPr="00AA007D" w:rsidRDefault="00F000A2" w:rsidP="00F000A2">
            <w:pPr>
              <w:spacing w:line="360" w:lineRule="auto"/>
              <w:cnfStyle w:val="000000100000"/>
              <w:rPr>
                <w:rFonts w:cstheme="minorHAnsi"/>
                <w:sz w:val="24"/>
                <w:szCs w:val="24"/>
              </w:rPr>
            </w:pPr>
            <w:r w:rsidRPr="00AA007D">
              <w:rPr>
                <w:rFonts w:cstheme="minorHAnsi"/>
                <w:sz w:val="24"/>
                <w:szCs w:val="24"/>
              </w:rPr>
              <w:t>Tamara, Raphaela, Mathias</w:t>
            </w:r>
          </w:p>
        </w:tc>
        <w:tc>
          <w:tcPr>
            <w:tcW w:w="5812" w:type="dxa"/>
            <w:vAlign w:val="center"/>
          </w:tcPr>
          <w:p w:rsidR="00F000A2" w:rsidRPr="00AA007D" w:rsidRDefault="00F000A2" w:rsidP="00F000A2">
            <w:pPr>
              <w:spacing w:line="360" w:lineRule="auto"/>
              <w:cnfStyle w:val="000000100000"/>
              <w:rPr>
                <w:rFonts w:cstheme="minorHAnsi"/>
                <w:sz w:val="24"/>
                <w:szCs w:val="24"/>
              </w:rPr>
            </w:pPr>
            <w:r w:rsidRPr="00AA007D">
              <w:rPr>
                <w:rFonts w:cstheme="minorHAnsi"/>
                <w:sz w:val="24"/>
                <w:szCs w:val="24"/>
              </w:rPr>
              <w:t>Zusammensitzen und allgemeine Besprechung</w:t>
            </w:r>
          </w:p>
        </w:tc>
      </w:tr>
      <w:tr w:rsidR="00F000A2" w:rsidRPr="00AA007D" w:rsidTr="00F000A2">
        <w:trPr>
          <w:cnfStyle w:val="000000010000"/>
        </w:trPr>
        <w:tc>
          <w:tcPr>
            <w:cnfStyle w:val="001000000000"/>
            <w:tcW w:w="1668" w:type="dxa"/>
            <w:vAlign w:val="center"/>
          </w:tcPr>
          <w:p w:rsidR="00F000A2" w:rsidRPr="00AA007D" w:rsidRDefault="00F000A2" w:rsidP="00F000A2">
            <w:pPr>
              <w:spacing w:line="360" w:lineRule="auto"/>
              <w:rPr>
                <w:rFonts w:asciiTheme="minorHAnsi" w:hAnsiTheme="minorHAnsi" w:cstheme="minorHAnsi"/>
                <w:b w:val="0"/>
                <w:sz w:val="24"/>
                <w:szCs w:val="24"/>
              </w:rPr>
            </w:pPr>
            <w:r w:rsidRPr="00AA007D">
              <w:rPr>
                <w:rFonts w:asciiTheme="minorHAnsi" w:hAnsiTheme="minorHAnsi" w:cstheme="minorHAnsi"/>
                <w:b w:val="0"/>
                <w:sz w:val="24"/>
                <w:szCs w:val="24"/>
              </w:rPr>
              <w:t>22.12.10</w:t>
            </w:r>
          </w:p>
        </w:tc>
        <w:tc>
          <w:tcPr>
            <w:tcW w:w="1559" w:type="dxa"/>
            <w:vAlign w:val="center"/>
          </w:tcPr>
          <w:p w:rsidR="00F000A2" w:rsidRPr="00AA007D" w:rsidRDefault="00F000A2" w:rsidP="00F000A2">
            <w:pPr>
              <w:spacing w:line="360" w:lineRule="auto"/>
              <w:cnfStyle w:val="000000010000"/>
              <w:rPr>
                <w:rFonts w:cstheme="minorHAnsi"/>
                <w:sz w:val="24"/>
                <w:szCs w:val="24"/>
              </w:rPr>
            </w:pPr>
            <w:r w:rsidRPr="00AA007D">
              <w:rPr>
                <w:rFonts w:cstheme="minorHAnsi"/>
                <w:sz w:val="24"/>
                <w:szCs w:val="24"/>
              </w:rPr>
              <w:t>Tamara, Raphaela, Mathias</w:t>
            </w:r>
          </w:p>
        </w:tc>
        <w:tc>
          <w:tcPr>
            <w:tcW w:w="5812" w:type="dxa"/>
            <w:vAlign w:val="center"/>
          </w:tcPr>
          <w:p w:rsidR="00F000A2" w:rsidRPr="00AA007D" w:rsidRDefault="00F000A2" w:rsidP="00F000A2">
            <w:pPr>
              <w:spacing w:line="360" w:lineRule="auto"/>
              <w:cnfStyle w:val="000000010000"/>
              <w:rPr>
                <w:rFonts w:cstheme="minorHAnsi"/>
                <w:sz w:val="24"/>
                <w:szCs w:val="24"/>
              </w:rPr>
            </w:pPr>
            <w:r w:rsidRPr="00AA007D">
              <w:rPr>
                <w:rFonts w:cstheme="minorHAnsi"/>
                <w:sz w:val="24"/>
                <w:szCs w:val="24"/>
              </w:rPr>
              <w:t>Landesbibliothek</w:t>
            </w:r>
            <w:r w:rsidR="005B2289">
              <w:rPr>
                <w:rFonts w:cstheme="minorHAnsi"/>
                <w:sz w:val="24"/>
                <w:szCs w:val="24"/>
              </w:rPr>
              <w:t xml:space="preserve"> </w:t>
            </w:r>
          </w:p>
        </w:tc>
      </w:tr>
      <w:tr w:rsidR="00F000A2" w:rsidRPr="00AA007D" w:rsidTr="00F000A2">
        <w:trPr>
          <w:cnfStyle w:val="000000100000"/>
        </w:trPr>
        <w:tc>
          <w:tcPr>
            <w:cnfStyle w:val="001000000000"/>
            <w:tcW w:w="1668" w:type="dxa"/>
            <w:vAlign w:val="center"/>
          </w:tcPr>
          <w:p w:rsidR="00F000A2" w:rsidRPr="00AA007D" w:rsidRDefault="00F000A2" w:rsidP="00F000A2">
            <w:pPr>
              <w:spacing w:line="360" w:lineRule="auto"/>
              <w:rPr>
                <w:rFonts w:asciiTheme="minorHAnsi" w:hAnsiTheme="minorHAnsi" w:cstheme="minorHAnsi"/>
                <w:b w:val="0"/>
                <w:sz w:val="24"/>
                <w:szCs w:val="24"/>
              </w:rPr>
            </w:pPr>
            <w:r w:rsidRPr="00AA007D">
              <w:rPr>
                <w:rFonts w:asciiTheme="minorHAnsi" w:hAnsiTheme="minorHAnsi" w:cstheme="minorHAnsi"/>
                <w:b w:val="0"/>
                <w:sz w:val="24"/>
                <w:szCs w:val="24"/>
              </w:rPr>
              <w:t>23.12.10</w:t>
            </w:r>
          </w:p>
        </w:tc>
        <w:tc>
          <w:tcPr>
            <w:tcW w:w="1559" w:type="dxa"/>
            <w:vAlign w:val="center"/>
          </w:tcPr>
          <w:p w:rsidR="00F000A2" w:rsidRPr="00AA007D" w:rsidRDefault="00F000A2" w:rsidP="00F000A2">
            <w:pPr>
              <w:spacing w:line="360" w:lineRule="auto"/>
              <w:cnfStyle w:val="000000100000"/>
              <w:rPr>
                <w:rFonts w:cstheme="minorHAnsi"/>
                <w:sz w:val="24"/>
                <w:szCs w:val="24"/>
              </w:rPr>
            </w:pPr>
            <w:r w:rsidRPr="00AA007D">
              <w:rPr>
                <w:rFonts w:cstheme="minorHAnsi"/>
                <w:sz w:val="24"/>
                <w:szCs w:val="24"/>
              </w:rPr>
              <w:t>Raphaela</w:t>
            </w:r>
          </w:p>
        </w:tc>
        <w:tc>
          <w:tcPr>
            <w:tcW w:w="5812" w:type="dxa"/>
            <w:vAlign w:val="center"/>
          </w:tcPr>
          <w:p w:rsidR="00F000A2" w:rsidRPr="00AA007D" w:rsidRDefault="00F000A2" w:rsidP="00F000A2">
            <w:pPr>
              <w:spacing w:line="360" w:lineRule="auto"/>
              <w:cnfStyle w:val="000000100000"/>
              <w:rPr>
                <w:rFonts w:cstheme="minorHAnsi"/>
                <w:sz w:val="24"/>
                <w:szCs w:val="24"/>
              </w:rPr>
            </w:pPr>
            <w:r w:rsidRPr="00AA007D">
              <w:rPr>
                <w:rFonts w:cstheme="minorHAnsi"/>
                <w:sz w:val="24"/>
                <w:szCs w:val="24"/>
              </w:rPr>
              <w:t>Bücher – Wichtigkeiten ausarbeiten</w:t>
            </w:r>
          </w:p>
        </w:tc>
      </w:tr>
      <w:tr w:rsidR="00F000A2" w:rsidRPr="00AA007D" w:rsidTr="00F000A2">
        <w:trPr>
          <w:cnfStyle w:val="000000010000"/>
        </w:trPr>
        <w:tc>
          <w:tcPr>
            <w:cnfStyle w:val="001000000000"/>
            <w:tcW w:w="1668" w:type="dxa"/>
            <w:vAlign w:val="center"/>
          </w:tcPr>
          <w:p w:rsidR="00F000A2" w:rsidRPr="00AA007D" w:rsidRDefault="00F000A2" w:rsidP="00F000A2">
            <w:pPr>
              <w:spacing w:line="360" w:lineRule="auto"/>
              <w:rPr>
                <w:rFonts w:asciiTheme="minorHAnsi" w:hAnsiTheme="minorHAnsi" w:cstheme="minorHAnsi"/>
                <w:b w:val="0"/>
                <w:sz w:val="24"/>
                <w:szCs w:val="24"/>
              </w:rPr>
            </w:pPr>
            <w:r w:rsidRPr="00AA007D">
              <w:rPr>
                <w:rFonts w:asciiTheme="minorHAnsi" w:hAnsiTheme="minorHAnsi" w:cstheme="minorHAnsi"/>
                <w:b w:val="0"/>
                <w:sz w:val="24"/>
                <w:szCs w:val="24"/>
              </w:rPr>
              <w:t>25.12.10</w:t>
            </w:r>
          </w:p>
        </w:tc>
        <w:tc>
          <w:tcPr>
            <w:tcW w:w="1559" w:type="dxa"/>
            <w:vAlign w:val="center"/>
          </w:tcPr>
          <w:p w:rsidR="00F000A2" w:rsidRPr="00AA007D" w:rsidRDefault="00F000A2" w:rsidP="00F000A2">
            <w:pPr>
              <w:spacing w:line="360" w:lineRule="auto"/>
              <w:cnfStyle w:val="000000010000"/>
              <w:rPr>
                <w:rFonts w:cstheme="minorHAnsi"/>
                <w:sz w:val="24"/>
                <w:szCs w:val="24"/>
              </w:rPr>
            </w:pPr>
            <w:r w:rsidRPr="00AA007D">
              <w:rPr>
                <w:rFonts w:cstheme="minorHAnsi"/>
                <w:sz w:val="24"/>
                <w:szCs w:val="24"/>
              </w:rPr>
              <w:t>Tamara</w:t>
            </w:r>
          </w:p>
        </w:tc>
        <w:tc>
          <w:tcPr>
            <w:tcW w:w="5812" w:type="dxa"/>
            <w:vAlign w:val="center"/>
          </w:tcPr>
          <w:p w:rsidR="00F000A2" w:rsidRPr="00AA007D" w:rsidRDefault="00F000A2" w:rsidP="00F000A2">
            <w:pPr>
              <w:spacing w:line="360" w:lineRule="auto"/>
              <w:cnfStyle w:val="000000010000"/>
              <w:rPr>
                <w:rFonts w:cstheme="minorHAnsi"/>
                <w:sz w:val="24"/>
                <w:szCs w:val="24"/>
              </w:rPr>
            </w:pPr>
            <w:r w:rsidRPr="00AA007D">
              <w:rPr>
                <w:rFonts w:cstheme="minorHAnsi"/>
                <w:sz w:val="24"/>
                <w:szCs w:val="24"/>
              </w:rPr>
              <w:t>Informationen aus dem Internet, Vorwort, Ausarbeitung der Aufgaben</w:t>
            </w:r>
          </w:p>
        </w:tc>
      </w:tr>
      <w:tr w:rsidR="00F000A2" w:rsidRPr="00AA007D" w:rsidTr="00F000A2">
        <w:trPr>
          <w:cnfStyle w:val="000000100000"/>
        </w:trPr>
        <w:tc>
          <w:tcPr>
            <w:cnfStyle w:val="001000000000"/>
            <w:tcW w:w="1668" w:type="dxa"/>
            <w:vAlign w:val="center"/>
          </w:tcPr>
          <w:p w:rsidR="00F000A2" w:rsidRPr="00AA007D" w:rsidRDefault="00F000A2" w:rsidP="00F000A2">
            <w:pPr>
              <w:spacing w:line="360" w:lineRule="auto"/>
              <w:rPr>
                <w:rFonts w:asciiTheme="minorHAnsi" w:hAnsiTheme="minorHAnsi" w:cstheme="minorHAnsi"/>
                <w:b w:val="0"/>
                <w:sz w:val="24"/>
                <w:szCs w:val="24"/>
              </w:rPr>
            </w:pPr>
            <w:r w:rsidRPr="00AA007D">
              <w:rPr>
                <w:rFonts w:asciiTheme="minorHAnsi" w:hAnsiTheme="minorHAnsi" w:cstheme="minorHAnsi"/>
                <w:b w:val="0"/>
                <w:sz w:val="24"/>
                <w:szCs w:val="24"/>
              </w:rPr>
              <w:t>27.12.10</w:t>
            </w:r>
          </w:p>
        </w:tc>
        <w:tc>
          <w:tcPr>
            <w:tcW w:w="1559" w:type="dxa"/>
            <w:vAlign w:val="center"/>
          </w:tcPr>
          <w:p w:rsidR="00F000A2" w:rsidRPr="00AA007D" w:rsidRDefault="00F000A2" w:rsidP="00F000A2">
            <w:pPr>
              <w:spacing w:line="360" w:lineRule="auto"/>
              <w:cnfStyle w:val="000000100000"/>
              <w:rPr>
                <w:rFonts w:cstheme="minorHAnsi"/>
                <w:sz w:val="24"/>
                <w:szCs w:val="24"/>
              </w:rPr>
            </w:pPr>
            <w:r w:rsidRPr="00AA007D">
              <w:rPr>
                <w:rFonts w:cstheme="minorHAnsi"/>
                <w:sz w:val="24"/>
                <w:szCs w:val="24"/>
              </w:rPr>
              <w:t>Tamara</w:t>
            </w:r>
          </w:p>
        </w:tc>
        <w:tc>
          <w:tcPr>
            <w:tcW w:w="5812" w:type="dxa"/>
            <w:vAlign w:val="center"/>
          </w:tcPr>
          <w:p w:rsidR="00F000A2" w:rsidRPr="00AA007D" w:rsidRDefault="00F000A2" w:rsidP="00F000A2">
            <w:pPr>
              <w:spacing w:line="360" w:lineRule="auto"/>
              <w:cnfStyle w:val="000000100000"/>
              <w:rPr>
                <w:rFonts w:cstheme="minorHAnsi"/>
                <w:sz w:val="24"/>
                <w:szCs w:val="24"/>
              </w:rPr>
            </w:pPr>
            <w:r w:rsidRPr="00AA007D">
              <w:rPr>
                <w:rFonts w:cstheme="minorHAnsi"/>
                <w:sz w:val="24"/>
                <w:szCs w:val="24"/>
              </w:rPr>
              <w:t>2. Teil der Ausarbeitung, Informationen aus dem Buch „Beleuchtungstechnik für den Elektrofachmann“</w:t>
            </w:r>
          </w:p>
        </w:tc>
      </w:tr>
      <w:tr w:rsidR="00F000A2" w:rsidRPr="00AA007D" w:rsidTr="00F000A2">
        <w:trPr>
          <w:cnfStyle w:val="000000010000"/>
        </w:trPr>
        <w:tc>
          <w:tcPr>
            <w:cnfStyle w:val="001000000000"/>
            <w:tcW w:w="1668" w:type="dxa"/>
            <w:vAlign w:val="center"/>
          </w:tcPr>
          <w:p w:rsidR="00F000A2" w:rsidRPr="00AA007D" w:rsidRDefault="00F000A2" w:rsidP="00F000A2">
            <w:pPr>
              <w:spacing w:line="360" w:lineRule="auto"/>
              <w:rPr>
                <w:rFonts w:asciiTheme="minorHAnsi" w:hAnsiTheme="minorHAnsi" w:cstheme="minorHAnsi"/>
                <w:b w:val="0"/>
                <w:sz w:val="24"/>
                <w:szCs w:val="24"/>
              </w:rPr>
            </w:pPr>
            <w:r w:rsidRPr="00AA007D">
              <w:rPr>
                <w:rFonts w:asciiTheme="minorHAnsi" w:hAnsiTheme="minorHAnsi" w:cstheme="minorHAnsi"/>
                <w:b w:val="0"/>
                <w:sz w:val="24"/>
                <w:szCs w:val="24"/>
              </w:rPr>
              <w:t>27.12.11</w:t>
            </w:r>
          </w:p>
        </w:tc>
        <w:tc>
          <w:tcPr>
            <w:tcW w:w="1559" w:type="dxa"/>
            <w:vAlign w:val="center"/>
          </w:tcPr>
          <w:p w:rsidR="00F000A2" w:rsidRPr="00AA007D" w:rsidRDefault="00F000A2" w:rsidP="00F000A2">
            <w:pPr>
              <w:spacing w:line="360" w:lineRule="auto"/>
              <w:cnfStyle w:val="000000010000"/>
              <w:rPr>
                <w:rFonts w:cstheme="minorHAnsi"/>
                <w:sz w:val="24"/>
                <w:szCs w:val="24"/>
              </w:rPr>
            </w:pPr>
            <w:r w:rsidRPr="00AA007D">
              <w:rPr>
                <w:rFonts w:cstheme="minorHAnsi"/>
                <w:sz w:val="24"/>
                <w:szCs w:val="24"/>
              </w:rPr>
              <w:t>Raphaela</w:t>
            </w:r>
          </w:p>
        </w:tc>
        <w:tc>
          <w:tcPr>
            <w:tcW w:w="5812" w:type="dxa"/>
            <w:vAlign w:val="center"/>
          </w:tcPr>
          <w:p w:rsidR="00F000A2" w:rsidRPr="00AA007D" w:rsidRDefault="00F000A2" w:rsidP="00F000A2">
            <w:pPr>
              <w:spacing w:line="360" w:lineRule="auto"/>
              <w:cnfStyle w:val="000000010000"/>
              <w:rPr>
                <w:rFonts w:cstheme="minorHAnsi"/>
                <w:sz w:val="24"/>
                <w:szCs w:val="24"/>
              </w:rPr>
            </w:pPr>
            <w:r w:rsidRPr="00AA007D">
              <w:rPr>
                <w:rFonts w:cstheme="minorHAnsi"/>
                <w:sz w:val="24"/>
                <w:szCs w:val="24"/>
              </w:rPr>
              <w:t>Informationssammlung</w:t>
            </w:r>
          </w:p>
        </w:tc>
      </w:tr>
      <w:tr w:rsidR="00F000A2" w:rsidRPr="00AA007D" w:rsidTr="00F000A2">
        <w:trPr>
          <w:cnfStyle w:val="000000100000"/>
        </w:trPr>
        <w:tc>
          <w:tcPr>
            <w:cnfStyle w:val="001000000000"/>
            <w:tcW w:w="1668" w:type="dxa"/>
            <w:vAlign w:val="center"/>
          </w:tcPr>
          <w:p w:rsidR="00F000A2" w:rsidRPr="00AA007D" w:rsidRDefault="00F000A2" w:rsidP="00F000A2">
            <w:pPr>
              <w:spacing w:line="360" w:lineRule="auto"/>
              <w:rPr>
                <w:rFonts w:asciiTheme="minorHAnsi" w:hAnsiTheme="minorHAnsi" w:cstheme="minorHAnsi"/>
                <w:b w:val="0"/>
                <w:sz w:val="24"/>
                <w:szCs w:val="24"/>
              </w:rPr>
            </w:pPr>
            <w:r w:rsidRPr="00AA007D">
              <w:rPr>
                <w:rFonts w:asciiTheme="minorHAnsi" w:hAnsiTheme="minorHAnsi" w:cstheme="minorHAnsi"/>
                <w:b w:val="0"/>
                <w:sz w:val="24"/>
                <w:szCs w:val="24"/>
              </w:rPr>
              <w:t>28.12.10</w:t>
            </w:r>
          </w:p>
        </w:tc>
        <w:tc>
          <w:tcPr>
            <w:tcW w:w="1559" w:type="dxa"/>
            <w:vAlign w:val="center"/>
          </w:tcPr>
          <w:p w:rsidR="00F000A2" w:rsidRPr="00AA007D" w:rsidRDefault="00F000A2" w:rsidP="00F000A2">
            <w:pPr>
              <w:spacing w:line="360" w:lineRule="auto"/>
              <w:cnfStyle w:val="000000100000"/>
              <w:rPr>
                <w:rFonts w:cstheme="minorHAnsi"/>
                <w:sz w:val="24"/>
                <w:szCs w:val="24"/>
              </w:rPr>
            </w:pPr>
            <w:r w:rsidRPr="00AA007D">
              <w:rPr>
                <w:rFonts w:cstheme="minorHAnsi"/>
                <w:sz w:val="24"/>
                <w:szCs w:val="24"/>
              </w:rPr>
              <w:t>Tamara</w:t>
            </w:r>
          </w:p>
        </w:tc>
        <w:tc>
          <w:tcPr>
            <w:tcW w:w="5812" w:type="dxa"/>
            <w:vAlign w:val="center"/>
          </w:tcPr>
          <w:p w:rsidR="00F000A2" w:rsidRPr="00AA007D" w:rsidRDefault="00F000A2" w:rsidP="00F000A2">
            <w:pPr>
              <w:spacing w:line="360" w:lineRule="auto"/>
              <w:cnfStyle w:val="000000100000"/>
              <w:rPr>
                <w:rFonts w:cstheme="minorHAnsi"/>
                <w:sz w:val="24"/>
                <w:szCs w:val="24"/>
              </w:rPr>
            </w:pPr>
            <w:r w:rsidRPr="00AA007D">
              <w:rPr>
                <w:rFonts w:cstheme="minorHAnsi"/>
                <w:sz w:val="24"/>
                <w:szCs w:val="24"/>
              </w:rPr>
              <w:t>Broschüre über Energiesparlampen, Weitere Suche im Internet</w:t>
            </w:r>
          </w:p>
        </w:tc>
      </w:tr>
      <w:tr w:rsidR="00F000A2" w:rsidRPr="00AA007D" w:rsidTr="00F000A2">
        <w:trPr>
          <w:cnfStyle w:val="000000010000"/>
        </w:trPr>
        <w:tc>
          <w:tcPr>
            <w:cnfStyle w:val="001000000000"/>
            <w:tcW w:w="1668" w:type="dxa"/>
            <w:vAlign w:val="center"/>
          </w:tcPr>
          <w:p w:rsidR="00F000A2" w:rsidRPr="00AA007D" w:rsidRDefault="00F000A2" w:rsidP="00F000A2">
            <w:pPr>
              <w:spacing w:line="360" w:lineRule="auto"/>
              <w:rPr>
                <w:rFonts w:asciiTheme="minorHAnsi" w:hAnsiTheme="minorHAnsi" w:cstheme="minorHAnsi"/>
                <w:b w:val="0"/>
                <w:sz w:val="24"/>
                <w:szCs w:val="24"/>
              </w:rPr>
            </w:pPr>
            <w:r w:rsidRPr="00AA007D">
              <w:rPr>
                <w:rFonts w:asciiTheme="minorHAnsi" w:hAnsiTheme="minorHAnsi" w:cstheme="minorHAnsi"/>
                <w:b w:val="0"/>
                <w:sz w:val="24"/>
                <w:szCs w:val="24"/>
              </w:rPr>
              <w:t>29.12.10</w:t>
            </w:r>
          </w:p>
        </w:tc>
        <w:tc>
          <w:tcPr>
            <w:tcW w:w="1559" w:type="dxa"/>
            <w:vAlign w:val="center"/>
          </w:tcPr>
          <w:p w:rsidR="00F000A2" w:rsidRPr="00AA007D" w:rsidRDefault="00F000A2" w:rsidP="00F000A2">
            <w:pPr>
              <w:spacing w:line="360" w:lineRule="auto"/>
              <w:cnfStyle w:val="000000010000"/>
              <w:rPr>
                <w:rFonts w:cstheme="minorHAnsi"/>
                <w:sz w:val="24"/>
                <w:szCs w:val="24"/>
              </w:rPr>
            </w:pPr>
            <w:r w:rsidRPr="00AA007D">
              <w:rPr>
                <w:rFonts w:cstheme="minorHAnsi"/>
                <w:sz w:val="24"/>
                <w:szCs w:val="24"/>
              </w:rPr>
              <w:t>Tamara</w:t>
            </w:r>
          </w:p>
        </w:tc>
        <w:tc>
          <w:tcPr>
            <w:tcW w:w="5812" w:type="dxa"/>
            <w:vAlign w:val="center"/>
          </w:tcPr>
          <w:p w:rsidR="00F000A2" w:rsidRPr="00AA007D" w:rsidRDefault="00F000A2" w:rsidP="00F000A2">
            <w:pPr>
              <w:spacing w:line="360" w:lineRule="auto"/>
              <w:cnfStyle w:val="000000010000"/>
              <w:rPr>
                <w:rFonts w:cstheme="minorHAnsi"/>
                <w:sz w:val="24"/>
                <w:szCs w:val="24"/>
              </w:rPr>
            </w:pPr>
            <w:r w:rsidRPr="00AA007D">
              <w:rPr>
                <w:rFonts w:cstheme="minorHAnsi"/>
                <w:sz w:val="24"/>
                <w:szCs w:val="24"/>
              </w:rPr>
              <w:t>Grobe Fertigstellung</w:t>
            </w:r>
          </w:p>
        </w:tc>
      </w:tr>
      <w:tr w:rsidR="00F000A2" w:rsidRPr="00AA007D" w:rsidTr="00F000A2">
        <w:trPr>
          <w:cnfStyle w:val="000000100000"/>
        </w:trPr>
        <w:tc>
          <w:tcPr>
            <w:cnfStyle w:val="001000000000"/>
            <w:tcW w:w="1668" w:type="dxa"/>
            <w:vAlign w:val="center"/>
          </w:tcPr>
          <w:p w:rsidR="00F000A2" w:rsidRPr="00AA007D" w:rsidRDefault="00F000A2" w:rsidP="00F000A2">
            <w:pPr>
              <w:spacing w:line="360" w:lineRule="auto"/>
              <w:rPr>
                <w:rFonts w:asciiTheme="minorHAnsi" w:hAnsiTheme="minorHAnsi" w:cstheme="minorHAnsi"/>
                <w:b w:val="0"/>
                <w:sz w:val="24"/>
                <w:szCs w:val="24"/>
              </w:rPr>
            </w:pPr>
            <w:r w:rsidRPr="00AA007D">
              <w:rPr>
                <w:rFonts w:asciiTheme="minorHAnsi" w:hAnsiTheme="minorHAnsi" w:cstheme="minorHAnsi"/>
                <w:b w:val="0"/>
                <w:sz w:val="24"/>
                <w:szCs w:val="24"/>
              </w:rPr>
              <w:t>1.1.11</w:t>
            </w:r>
          </w:p>
        </w:tc>
        <w:tc>
          <w:tcPr>
            <w:tcW w:w="1559" w:type="dxa"/>
            <w:vAlign w:val="center"/>
          </w:tcPr>
          <w:p w:rsidR="00F000A2" w:rsidRPr="00AA007D" w:rsidRDefault="00F000A2" w:rsidP="00F000A2">
            <w:pPr>
              <w:spacing w:line="360" w:lineRule="auto"/>
              <w:cnfStyle w:val="000000100000"/>
              <w:rPr>
                <w:rFonts w:cstheme="minorHAnsi"/>
                <w:sz w:val="24"/>
                <w:szCs w:val="24"/>
              </w:rPr>
            </w:pPr>
            <w:r w:rsidRPr="00AA007D">
              <w:rPr>
                <w:rFonts w:cstheme="minorHAnsi"/>
                <w:sz w:val="24"/>
                <w:szCs w:val="24"/>
              </w:rPr>
              <w:t>Tamara</w:t>
            </w:r>
          </w:p>
        </w:tc>
        <w:tc>
          <w:tcPr>
            <w:tcW w:w="5812" w:type="dxa"/>
            <w:vAlign w:val="center"/>
          </w:tcPr>
          <w:p w:rsidR="00F000A2" w:rsidRPr="00AA007D" w:rsidRDefault="00F000A2" w:rsidP="00F000A2">
            <w:pPr>
              <w:spacing w:line="360" w:lineRule="auto"/>
              <w:cnfStyle w:val="000000100000"/>
              <w:rPr>
                <w:rFonts w:cstheme="minorHAnsi"/>
                <w:sz w:val="24"/>
                <w:szCs w:val="24"/>
              </w:rPr>
            </w:pPr>
            <w:r w:rsidRPr="00AA007D">
              <w:rPr>
                <w:rFonts w:cstheme="minorHAnsi"/>
                <w:sz w:val="24"/>
                <w:szCs w:val="24"/>
              </w:rPr>
              <w:t>Durchschauen und Versenden des Projektteils</w:t>
            </w:r>
          </w:p>
        </w:tc>
      </w:tr>
      <w:tr w:rsidR="00F000A2" w:rsidRPr="00AA007D" w:rsidTr="00F000A2">
        <w:trPr>
          <w:cnfStyle w:val="000000010000"/>
        </w:trPr>
        <w:tc>
          <w:tcPr>
            <w:cnfStyle w:val="001000000000"/>
            <w:tcW w:w="1668" w:type="dxa"/>
            <w:vAlign w:val="center"/>
          </w:tcPr>
          <w:p w:rsidR="00F000A2" w:rsidRPr="00AA007D" w:rsidRDefault="00F000A2" w:rsidP="00F000A2">
            <w:pPr>
              <w:spacing w:line="360" w:lineRule="auto"/>
              <w:rPr>
                <w:rFonts w:asciiTheme="minorHAnsi" w:hAnsiTheme="minorHAnsi" w:cstheme="minorHAnsi"/>
                <w:b w:val="0"/>
                <w:sz w:val="24"/>
                <w:szCs w:val="24"/>
              </w:rPr>
            </w:pPr>
            <w:r w:rsidRPr="00AA007D">
              <w:rPr>
                <w:rFonts w:asciiTheme="minorHAnsi" w:hAnsiTheme="minorHAnsi" w:cstheme="minorHAnsi"/>
                <w:b w:val="0"/>
                <w:sz w:val="24"/>
                <w:szCs w:val="24"/>
              </w:rPr>
              <w:t>2.1.11</w:t>
            </w:r>
          </w:p>
        </w:tc>
        <w:tc>
          <w:tcPr>
            <w:tcW w:w="1559" w:type="dxa"/>
            <w:vAlign w:val="center"/>
          </w:tcPr>
          <w:p w:rsidR="00F000A2" w:rsidRPr="00AA007D" w:rsidRDefault="00F000A2" w:rsidP="00F000A2">
            <w:pPr>
              <w:spacing w:line="360" w:lineRule="auto"/>
              <w:cnfStyle w:val="000000010000"/>
              <w:rPr>
                <w:rFonts w:cstheme="minorHAnsi"/>
                <w:sz w:val="24"/>
                <w:szCs w:val="24"/>
              </w:rPr>
            </w:pPr>
            <w:r w:rsidRPr="00AA007D">
              <w:rPr>
                <w:rFonts w:cstheme="minorHAnsi"/>
                <w:sz w:val="24"/>
                <w:szCs w:val="24"/>
              </w:rPr>
              <w:t>Raphaela</w:t>
            </w:r>
          </w:p>
        </w:tc>
        <w:tc>
          <w:tcPr>
            <w:tcW w:w="5812" w:type="dxa"/>
            <w:vAlign w:val="center"/>
          </w:tcPr>
          <w:p w:rsidR="00F000A2" w:rsidRPr="00AA007D" w:rsidRDefault="00F000A2" w:rsidP="00F000A2">
            <w:pPr>
              <w:spacing w:line="360" w:lineRule="auto"/>
              <w:cnfStyle w:val="000000010000"/>
              <w:rPr>
                <w:rFonts w:cstheme="minorHAnsi"/>
                <w:sz w:val="24"/>
                <w:szCs w:val="24"/>
              </w:rPr>
            </w:pPr>
            <w:r w:rsidRPr="00AA007D">
              <w:rPr>
                <w:rFonts w:cstheme="minorHAnsi"/>
                <w:sz w:val="24"/>
                <w:szCs w:val="24"/>
              </w:rPr>
              <w:t>Informationen aus dem Internet, Ausarbeitung der Glühlampe</w:t>
            </w:r>
          </w:p>
        </w:tc>
      </w:tr>
      <w:tr w:rsidR="00F000A2" w:rsidRPr="00AA007D" w:rsidTr="00F000A2">
        <w:trPr>
          <w:cnfStyle w:val="000000100000"/>
        </w:trPr>
        <w:tc>
          <w:tcPr>
            <w:cnfStyle w:val="001000000000"/>
            <w:tcW w:w="1668" w:type="dxa"/>
            <w:vAlign w:val="center"/>
          </w:tcPr>
          <w:p w:rsidR="00F000A2" w:rsidRPr="00AA007D" w:rsidRDefault="00F000A2" w:rsidP="00F000A2">
            <w:pPr>
              <w:spacing w:line="360" w:lineRule="auto"/>
              <w:rPr>
                <w:rFonts w:asciiTheme="minorHAnsi" w:hAnsiTheme="minorHAnsi" w:cstheme="minorHAnsi"/>
                <w:b w:val="0"/>
                <w:sz w:val="24"/>
                <w:szCs w:val="24"/>
              </w:rPr>
            </w:pPr>
            <w:r w:rsidRPr="00AA007D">
              <w:rPr>
                <w:rFonts w:asciiTheme="minorHAnsi" w:hAnsiTheme="minorHAnsi" w:cstheme="minorHAnsi"/>
                <w:b w:val="0"/>
                <w:sz w:val="24"/>
                <w:szCs w:val="24"/>
              </w:rPr>
              <w:t>3.1.11</w:t>
            </w:r>
          </w:p>
        </w:tc>
        <w:tc>
          <w:tcPr>
            <w:tcW w:w="1559" w:type="dxa"/>
            <w:vAlign w:val="center"/>
          </w:tcPr>
          <w:p w:rsidR="00F000A2" w:rsidRPr="00AA007D" w:rsidRDefault="00F000A2" w:rsidP="00F000A2">
            <w:pPr>
              <w:spacing w:line="360" w:lineRule="auto"/>
              <w:cnfStyle w:val="000000100000"/>
              <w:rPr>
                <w:rFonts w:cstheme="minorHAnsi"/>
                <w:sz w:val="24"/>
                <w:szCs w:val="24"/>
              </w:rPr>
            </w:pPr>
            <w:r w:rsidRPr="00AA007D">
              <w:rPr>
                <w:rFonts w:cstheme="minorHAnsi"/>
                <w:sz w:val="24"/>
                <w:szCs w:val="24"/>
              </w:rPr>
              <w:t>Raphaela</w:t>
            </w:r>
          </w:p>
        </w:tc>
        <w:tc>
          <w:tcPr>
            <w:tcW w:w="5812" w:type="dxa"/>
            <w:vAlign w:val="center"/>
          </w:tcPr>
          <w:p w:rsidR="00F000A2" w:rsidRPr="00AA007D" w:rsidRDefault="00F000A2" w:rsidP="00F000A2">
            <w:pPr>
              <w:spacing w:line="360" w:lineRule="auto"/>
              <w:cnfStyle w:val="000000100000"/>
              <w:rPr>
                <w:rFonts w:cstheme="minorHAnsi"/>
                <w:sz w:val="24"/>
                <w:szCs w:val="24"/>
              </w:rPr>
            </w:pPr>
            <w:r w:rsidRPr="00AA007D">
              <w:rPr>
                <w:rFonts w:cstheme="minorHAnsi"/>
                <w:sz w:val="24"/>
                <w:szCs w:val="24"/>
              </w:rPr>
              <w:t>Informationen aus dem Internet, Ausarbeitung Halogenlampe</w:t>
            </w:r>
          </w:p>
        </w:tc>
      </w:tr>
      <w:tr w:rsidR="00F000A2" w:rsidRPr="00AA007D" w:rsidTr="00F000A2">
        <w:trPr>
          <w:cnfStyle w:val="000000010000"/>
        </w:trPr>
        <w:tc>
          <w:tcPr>
            <w:cnfStyle w:val="001000000000"/>
            <w:tcW w:w="1668" w:type="dxa"/>
            <w:vAlign w:val="center"/>
          </w:tcPr>
          <w:p w:rsidR="00F000A2" w:rsidRPr="00AA007D" w:rsidRDefault="00F000A2" w:rsidP="00F000A2">
            <w:pPr>
              <w:spacing w:line="360" w:lineRule="auto"/>
              <w:rPr>
                <w:rFonts w:asciiTheme="minorHAnsi" w:hAnsiTheme="minorHAnsi" w:cstheme="minorHAnsi"/>
                <w:b w:val="0"/>
                <w:sz w:val="24"/>
                <w:szCs w:val="24"/>
              </w:rPr>
            </w:pPr>
            <w:r w:rsidRPr="00AA007D">
              <w:rPr>
                <w:rFonts w:asciiTheme="minorHAnsi" w:hAnsiTheme="minorHAnsi" w:cstheme="minorHAnsi"/>
                <w:b w:val="0"/>
                <w:sz w:val="24"/>
                <w:szCs w:val="24"/>
              </w:rPr>
              <w:t>4.1.11</w:t>
            </w:r>
          </w:p>
        </w:tc>
        <w:tc>
          <w:tcPr>
            <w:tcW w:w="1559" w:type="dxa"/>
            <w:vAlign w:val="center"/>
          </w:tcPr>
          <w:p w:rsidR="00F000A2" w:rsidRPr="00AA007D" w:rsidRDefault="00F000A2" w:rsidP="00F000A2">
            <w:pPr>
              <w:spacing w:line="360" w:lineRule="auto"/>
              <w:cnfStyle w:val="000000010000"/>
              <w:rPr>
                <w:rFonts w:cstheme="minorHAnsi"/>
                <w:sz w:val="24"/>
                <w:szCs w:val="24"/>
              </w:rPr>
            </w:pPr>
            <w:r w:rsidRPr="00AA007D">
              <w:rPr>
                <w:rFonts w:cstheme="minorHAnsi"/>
                <w:sz w:val="24"/>
                <w:szCs w:val="24"/>
              </w:rPr>
              <w:t>Raphaela</w:t>
            </w:r>
          </w:p>
        </w:tc>
        <w:tc>
          <w:tcPr>
            <w:tcW w:w="5812" w:type="dxa"/>
            <w:vAlign w:val="center"/>
          </w:tcPr>
          <w:p w:rsidR="00F000A2" w:rsidRPr="00AA007D" w:rsidRDefault="00F000A2" w:rsidP="00F000A2">
            <w:pPr>
              <w:spacing w:line="360" w:lineRule="auto"/>
              <w:cnfStyle w:val="000000010000"/>
              <w:rPr>
                <w:rFonts w:cstheme="minorHAnsi"/>
                <w:sz w:val="24"/>
                <w:szCs w:val="24"/>
              </w:rPr>
            </w:pPr>
            <w:r w:rsidRPr="00AA007D">
              <w:rPr>
                <w:rFonts w:cstheme="minorHAnsi"/>
                <w:sz w:val="24"/>
                <w:szCs w:val="24"/>
              </w:rPr>
              <w:t>Ausarbeitung Lichtausbeute und Lebensdauer</w:t>
            </w:r>
          </w:p>
        </w:tc>
      </w:tr>
      <w:tr w:rsidR="00F000A2" w:rsidRPr="00AA007D" w:rsidTr="00F000A2">
        <w:trPr>
          <w:cnfStyle w:val="000000100000"/>
        </w:trPr>
        <w:tc>
          <w:tcPr>
            <w:cnfStyle w:val="001000000000"/>
            <w:tcW w:w="1668" w:type="dxa"/>
            <w:vAlign w:val="center"/>
          </w:tcPr>
          <w:p w:rsidR="00F000A2" w:rsidRPr="00AA007D" w:rsidRDefault="00F000A2" w:rsidP="00F000A2">
            <w:pPr>
              <w:spacing w:line="360" w:lineRule="auto"/>
              <w:rPr>
                <w:rFonts w:asciiTheme="minorHAnsi" w:hAnsiTheme="minorHAnsi" w:cstheme="minorHAnsi"/>
                <w:b w:val="0"/>
                <w:sz w:val="24"/>
                <w:szCs w:val="24"/>
              </w:rPr>
            </w:pPr>
            <w:r w:rsidRPr="00AA007D">
              <w:rPr>
                <w:rFonts w:asciiTheme="minorHAnsi" w:hAnsiTheme="minorHAnsi" w:cstheme="minorHAnsi"/>
                <w:b w:val="0"/>
                <w:sz w:val="24"/>
                <w:szCs w:val="24"/>
              </w:rPr>
              <w:t>6.1.11</w:t>
            </w:r>
          </w:p>
        </w:tc>
        <w:tc>
          <w:tcPr>
            <w:tcW w:w="1559" w:type="dxa"/>
            <w:vAlign w:val="center"/>
          </w:tcPr>
          <w:p w:rsidR="00F000A2" w:rsidRPr="00AA007D" w:rsidRDefault="00F000A2" w:rsidP="00F000A2">
            <w:pPr>
              <w:spacing w:line="360" w:lineRule="auto"/>
              <w:cnfStyle w:val="000000100000"/>
              <w:rPr>
                <w:rFonts w:cstheme="minorHAnsi"/>
                <w:sz w:val="24"/>
                <w:szCs w:val="24"/>
              </w:rPr>
            </w:pPr>
            <w:r w:rsidRPr="00AA007D">
              <w:rPr>
                <w:rFonts w:cstheme="minorHAnsi"/>
                <w:sz w:val="24"/>
                <w:szCs w:val="24"/>
              </w:rPr>
              <w:t>Raphaela</w:t>
            </w:r>
          </w:p>
        </w:tc>
        <w:tc>
          <w:tcPr>
            <w:tcW w:w="5812" w:type="dxa"/>
            <w:vAlign w:val="center"/>
          </w:tcPr>
          <w:p w:rsidR="00F000A2" w:rsidRPr="00AA007D" w:rsidRDefault="00F000A2" w:rsidP="00F000A2">
            <w:pPr>
              <w:spacing w:line="360" w:lineRule="auto"/>
              <w:cnfStyle w:val="000000100000"/>
              <w:rPr>
                <w:rFonts w:cstheme="minorHAnsi"/>
                <w:sz w:val="24"/>
                <w:szCs w:val="24"/>
              </w:rPr>
            </w:pPr>
            <w:r w:rsidRPr="00AA007D">
              <w:rPr>
                <w:rFonts w:cstheme="minorHAnsi"/>
                <w:sz w:val="24"/>
                <w:szCs w:val="24"/>
              </w:rPr>
              <w:t>Ausarbeitung des Si-Lichtes sowie der Geschichte</w:t>
            </w:r>
          </w:p>
        </w:tc>
      </w:tr>
      <w:tr w:rsidR="00F000A2" w:rsidRPr="00AA007D" w:rsidTr="00F000A2">
        <w:trPr>
          <w:cnfStyle w:val="000000010000"/>
        </w:trPr>
        <w:tc>
          <w:tcPr>
            <w:cnfStyle w:val="001000000000"/>
            <w:tcW w:w="1668" w:type="dxa"/>
            <w:vAlign w:val="center"/>
          </w:tcPr>
          <w:p w:rsidR="00F000A2" w:rsidRPr="00AA007D" w:rsidRDefault="00F000A2" w:rsidP="00F000A2">
            <w:pPr>
              <w:spacing w:line="360" w:lineRule="auto"/>
              <w:rPr>
                <w:rFonts w:asciiTheme="minorHAnsi" w:hAnsiTheme="minorHAnsi" w:cstheme="minorHAnsi"/>
                <w:b w:val="0"/>
                <w:sz w:val="24"/>
                <w:szCs w:val="24"/>
              </w:rPr>
            </w:pPr>
            <w:r w:rsidRPr="00AA007D">
              <w:rPr>
                <w:rFonts w:asciiTheme="minorHAnsi" w:hAnsiTheme="minorHAnsi" w:cstheme="minorHAnsi"/>
                <w:b w:val="0"/>
                <w:sz w:val="24"/>
                <w:szCs w:val="24"/>
              </w:rPr>
              <w:t>7.1.11</w:t>
            </w:r>
          </w:p>
        </w:tc>
        <w:tc>
          <w:tcPr>
            <w:tcW w:w="1559" w:type="dxa"/>
            <w:vAlign w:val="center"/>
          </w:tcPr>
          <w:p w:rsidR="00F000A2" w:rsidRPr="00AA007D" w:rsidRDefault="00F000A2" w:rsidP="00F000A2">
            <w:pPr>
              <w:spacing w:line="360" w:lineRule="auto"/>
              <w:cnfStyle w:val="000000010000"/>
              <w:rPr>
                <w:rFonts w:cstheme="minorHAnsi"/>
                <w:sz w:val="24"/>
                <w:szCs w:val="24"/>
              </w:rPr>
            </w:pPr>
            <w:r w:rsidRPr="00AA007D">
              <w:rPr>
                <w:rFonts w:cstheme="minorHAnsi"/>
                <w:sz w:val="24"/>
                <w:szCs w:val="24"/>
              </w:rPr>
              <w:t>Raphaela</w:t>
            </w:r>
          </w:p>
        </w:tc>
        <w:tc>
          <w:tcPr>
            <w:tcW w:w="5812" w:type="dxa"/>
            <w:vAlign w:val="center"/>
          </w:tcPr>
          <w:p w:rsidR="00F000A2" w:rsidRPr="00AA007D" w:rsidRDefault="00F000A2" w:rsidP="00F000A2">
            <w:pPr>
              <w:spacing w:line="360" w:lineRule="auto"/>
              <w:cnfStyle w:val="000000010000"/>
              <w:rPr>
                <w:rFonts w:cstheme="minorHAnsi"/>
                <w:sz w:val="24"/>
                <w:szCs w:val="24"/>
              </w:rPr>
            </w:pPr>
            <w:r w:rsidRPr="00AA007D">
              <w:rPr>
                <w:rFonts w:cstheme="minorHAnsi"/>
                <w:sz w:val="24"/>
                <w:szCs w:val="24"/>
              </w:rPr>
              <w:t>Überarbeitung und Verbesserung der bisherigen Arbeit</w:t>
            </w:r>
          </w:p>
        </w:tc>
      </w:tr>
      <w:tr w:rsidR="00F000A2" w:rsidRPr="00AA007D" w:rsidTr="00F000A2">
        <w:trPr>
          <w:cnfStyle w:val="000000100000"/>
        </w:trPr>
        <w:tc>
          <w:tcPr>
            <w:cnfStyle w:val="001000000000"/>
            <w:tcW w:w="1668" w:type="dxa"/>
            <w:vAlign w:val="center"/>
          </w:tcPr>
          <w:p w:rsidR="00F000A2" w:rsidRPr="00AA007D" w:rsidRDefault="00F000A2" w:rsidP="00F000A2">
            <w:pPr>
              <w:spacing w:line="360" w:lineRule="auto"/>
              <w:rPr>
                <w:rFonts w:asciiTheme="minorHAnsi" w:hAnsiTheme="minorHAnsi" w:cstheme="minorHAnsi"/>
                <w:sz w:val="24"/>
                <w:szCs w:val="24"/>
              </w:rPr>
            </w:pPr>
            <w:r w:rsidRPr="00AA007D">
              <w:rPr>
                <w:rFonts w:asciiTheme="minorHAnsi" w:hAnsiTheme="minorHAnsi" w:cstheme="minorHAnsi"/>
                <w:sz w:val="24"/>
                <w:szCs w:val="24"/>
              </w:rPr>
              <w:t>10.1.11</w:t>
            </w:r>
          </w:p>
        </w:tc>
        <w:tc>
          <w:tcPr>
            <w:tcW w:w="1559" w:type="dxa"/>
            <w:vAlign w:val="center"/>
          </w:tcPr>
          <w:p w:rsidR="00F000A2" w:rsidRPr="00AA007D" w:rsidRDefault="00F000A2" w:rsidP="00F000A2">
            <w:pPr>
              <w:spacing w:line="360" w:lineRule="auto"/>
              <w:cnfStyle w:val="000000100000"/>
              <w:rPr>
                <w:rFonts w:cstheme="minorHAnsi"/>
                <w:b/>
                <w:sz w:val="24"/>
                <w:szCs w:val="24"/>
              </w:rPr>
            </w:pPr>
          </w:p>
        </w:tc>
        <w:tc>
          <w:tcPr>
            <w:tcW w:w="5812" w:type="dxa"/>
            <w:vAlign w:val="center"/>
          </w:tcPr>
          <w:p w:rsidR="00F000A2" w:rsidRDefault="00F000A2" w:rsidP="00F000A2">
            <w:pPr>
              <w:spacing w:line="360" w:lineRule="auto"/>
              <w:cnfStyle w:val="000000100000"/>
              <w:rPr>
                <w:rFonts w:cstheme="minorHAnsi"/>
                <w:b/>
                <w:sz w:val="24"/>
                <w:szCs w:val="24"/>
              </w:rPr>
            </w:pPr>
            <w:r w:rsidRPr="00AA007D">
              <w:rPr>
                <w:rFonts w:cstheme="minorHAnsi"/>
                <w:b/>
                <w:sz w:val="24"/>
                <w:szCs w:val="24"/>
              </w:rPr>
              <w:t>Abgabe zur Korrektur</w:t>
            </w:r>
          </w:p>
          <w:p w:rsidR="00425E48" w:rsidRPr="00AA007D" w:rsidRDefault="00425E48" w:rsidP="00F000A2">
            <w:pPr>
              <w:spacing w:line="360" w:lineRule="auto"/>
              <w:cnfStyle w:val="000000100000"/>
              <w:rPr>
                <w:rFonts w:cstheme="minorHAnsi"/>
                <w:b/>
                <w:sz w:val="24"/>
                <w:szCs w:val="24"/>
              </w:rPr>
            </w:pPr>
          </w:p>
        </w:tc>
      </w:tr>
      <w:tr w:rsidR="00F000A2" w:rsidRPr="00AA007D" w:rsidTr="00F000A2">
        <w:trPr>
          <w:cnfStyle w:val="000000010000"/>
        </w:trPr>
        <w:tc>
          <w:tcPr>
            <w:cnfStyle w:val="001000000000"/>
            <w:tcW w:w="1668" w:type="dxa"/>
            <w:vAlign w:val="center"/>
          </w:tcPr>
          <w:p w:rsidR="00F000A2" w:rsidRPr="00AA007D" w:rsidRDefault="00F000A2" w:rsidP="00F000A2">
            <w:pPr>
              <w:spacing w:line="360" w:lineRule="auto"/>
              <w:rPr>
                <w:rFonts w:asciiTheme="minorHAnsi" w:hAnsiTheme="minorHAnsi" w:cstheme="minorHAnsi"/>
                <w:b w:val="0"/>
                <w:sz w:val="24"/>
                <w:szCs w:val="24"/>
              </w:rPr>
            </w:pPr>
            <w:r w:rsidRPr="00AA007D">
              <w:rPr>
                <w:rFonts w:asciiTheme="minorHAnsi" w:hAnsiTheme="minorHAnsi" w:cstheme="minorHAnsi"/>
                <w:b w:val="0"/>
                <w:sz w:val="24"/>
                <w:szCs w:val="24"/>
              </w:rPr>
              <w:lastRenderedPageBreak/>
              <w:t>22.1.11</w:t>
            </w:r>
          </w:p>
        </w:tc>
        <w:tc>
          <w:tcPr>
            <w:tcW w:w="1559" w:type="dxa"/>
            <w:vAlign w:val="center"/>
          </w:tcPr>
          <w:p w:rsidR="00F000A2" w:rsidRPr="00AA007D" w:rsidRDefault="00F000A2" w:rsidP="00F000A2">
            <w:pPr>
              <w:spacing w:line="360" w:lineRule="auto"/>
              <w:cnfStyle w:val="000000010000"/>
              <w:rPr>
                <w:rFonts w:cstheme="minorHAnsi"/>
                <w:sz w:val="24"/>
                <w:szCs w:val="24"/>
              </w:rPr>
            </w:pPr>
            <w:r w:rsidRPr="00AA007D">
              <w:rPr>
                <w:rFonts w:cstheme="minorHAnsi"/>
                <w:sz w:val="24"/>
                <w:szCs w:val="24"/>
              </w:rPr>
              <w:t>Raphaela</w:t>
            </w:r>
          </w:p>
        </w:tc>
        <w:tc>
          <w:tcPr>
            <w:tcW w:w="5812" w:type="dxa"/>
            <w:vAlign w:val="center"/>
          </w:tcPr>
          <w:p w:rsidR="00F000A2" w:rsidRPr="00AA007D" w:rsidRDefault="00F000A2" w:rsidP="00F000A2">
            <w:pPr>
              <w:spacing w:line="360" w:lineRule="auto"/>
              <w:cnfStyle w:val="000000010000"/>
              <w:rPr>
                <w:rFonts w:cstheme="minorHAnsi"/>
                <w:sz w:val="24"/>
                <w:szCs w:val="24"/>
              </w:rPr>
            </w:pPr>
            <w:r w:rsidRPr="00AA007D">
              <w:rPr>
                <w:rFonts w:cstheme="minorHAnsi"/>
                <w:sz w:val="24"/>
                <w:szCs w:val="24"/>
              </w:rPr>
              <w:t>Überarbeitung der Glühlampe</w:t>
            </w:r>
          </w:p>
        </w:tc>
      </w:tr>
      <w:tr w:rsidR="00F000A2" w:rsidRPr="00AA007D" w:rsidTr="00F000A2">
        <w:trPr>
          <w:cnfStyle w:val="000000100000"/>
        </w:trPr>
        <w:tc>
          <w:tcPr>
            <w:cnfStyle w:val="001000000000"/>
            <w:tcW w:w="1668" w:type="dxa"/>
            <w:vAlign w:val="center"/>
          </w:tcPr>
          <w:p w:rsidR="00F000A2" w:rsidRPr="00AA007D" w:rsidRDefault="00F000A2" w:rsidP="00F000A2">
            <w:pPr>
              <w:spacing w:line="360" w:lineRule="auto"/>
              <w:rPr>
                <w:rFonts w:asciiTheme="minorHAnsi" w:hAnsiTheme="minorHAnsi" w:cstheme="minorHAnsi"/>
                <w:b w:val="0"/>
                <w:sz w:val="24"/>
                <w:szCs w:val="24"/>
              </w:rPr>
            </w:pPr>
            <w:r w:rsidRPr="00AA007D">
              <w:rPr>
                <w:rFonts w:asciiTheme="minorHAnsi" w:hAnsiTheme="minorHAnsi" w:cstheme="minorHAnsi"/>
                <w:b w:val="0"/>
                <w:sz w:val="24"/>
                <w:szCs w:val="24"/>
              </w:rPr>
              <w:t>12.2.11</w:t>
            </w:r>
          </w:p>
        </w:tc>
        <w:tc>
          <w:tcPr>
            <w:tcW w:w="1559" w:type="dxa"/>
            <w:vAlign w:val="center"/>
          </w:tcPr>
          <w:p w:rsidR="00F000A2" w:rsidRPr="00AA007D" w:rsidRDefault="00F000A2" w:rsidP="00F000A2">
            <w:pPr>
              <w:spacing w:line="360" w:lineRule="auto"/>
              <w:cnfStyle w:val="000000100000"/>
              <w:rPr>
                <w:rFonts w:cstheme="minorHAnsi"/>
                <w:sz w:val="24"/>
                <w:szCs w:val="24"/>
              </w:rPr>
            </w:pPr>
            <w:r w:rsidRPr="00AA007D">
              <w:rPr>
                <w:rFonts w:cstheme="minorHAnsi"/>
                <w:sz w:val="24"/>
                <w:szCs w:val="24"/>
              </w:rPr>
              <w:t>Raphaela</w:t>
            </w:r>
          </w:p>
        </w:tc>
        <w:tc>
          <w:tcPr>
            <w:tcW w:w="5812" w:type="dxa"/>
            <w:vAlign w:val="center"/>
          </w:tcPr>
          <w:p w:rsidR="00F000A2" w:rsidRPr="00AA007D" w:rsidRDefault="00F000A2" w:rsidP="00F000A2">
            <w:pPr>
              <w:spacing w:line="360" w:lineRule="auto"/>
              <w:cnfStyle w:val="000000100000"/>
              <w:rPr>
                <w:rFonts w:cstheme="minorHAnsi"/>
                <w:sz w:val="24"/>
                <w:szCs w:val="24"/>
              </w:rPr>
            </w:pPr>
            <w:r w:rsidRPr="00AA007D">
              <w:rPr>
                <w:rFonts w:cstheme="minorHAnsi"/>
                <w:sz w:val="24"/>
                <w:szCs w:val="24"/>
              </w:rPr>
              <w:t>Überarbeitung der Si-Lampe</w:t>
            </w:r>
          </w:p>
        </w:tc>
      </w:tr>
      <w:tr w:rsidR="00F000A2" w:rsidRPr="00AA007D" w:rsidTr="00F000A2">
        <w:trPr>
          <w:cnfStyle w:val="000000010000"/>
        </w:trPr>
        <w:tc>
          <w:tcPr>
            <w:cnfStyle w:val="001000000000"/>
            <w:tcW w:w="1668" w:type="dxa"/>
            <w:vAlign w:val="center"/>
          </w:tcPr>
          <w:p w:rsidR="00F000A2" w:rsidRPr="00AA007D" w:rsidRDefault="00F000A2" w:rsidP="00F000A2">
            <w:pPr>
              <w:spacing w:line="360" w:lineRule="auto"/>
              <w:rPr>
                <w:rFonts w:asciiTheme="minorHAnsi" w:hAnsiTheme="minorHAnsi" w:cstheme="minorHAnsi"/>
                <w:b w:val="0"/>
                <w:sz w:val="24"/>
                <w:szCs w:val="24"/>
              </w:rPr>
            </w:pPr>
            <w:r w:rsidRPr="00AA007D">
              <w:rPr>
                <w:rFonts w:asciiTheme="minorHAnsi" w:hAnsiTheme="minorHAnsi" w:cstheme="minorHAnsi"/>
                <w:b w:val="0"/>
                <w:sz w:val="24"/>
                <w:szCs w:val="24"/>
              </w:rPr>
              <w:t>5.3.11</w:t>
            </w:r>
          </w:p>
        </w:tc>
        <w:tc>
          <w:tcPr>
            <w:tcW w:w="1559" w:type="dxa"/>
            <w:vAlign w:val="center"/>
          </w:tcPr>
          <w:p w:rsidR="00F000A2" w:rsidRPr="00AA007D" w:rsidRDefault="00F000A2" w:rsidP="00F000A2">
            <w:pPr>
              <w:spacing w:line="360" w:lineRule="auto"/>
              <w:cnfStyle w:val="000000010000"/>
              <w:rPr>
                <w:rFonts w:cstheme="minorHAnsi"/>
                <w:sz w:val="24"/>
                <w:szCs w:val="24"/>
              </w:rPr>
            </w:pPr>
            <w:r w:rsidRPr="00AA007D">
              <w:rPr>
                <w:rFonts w:cstheme="minorHAnsi"/>
                <w:sz w:val="24"/>
                <w:szCs w:val="24"/>
              </w:rPr>
              <w:t>Raphaela</w:t>
            </w:r>
          </w:p>
        </w:tc>
        <w:tc>
          <w:tcPr>
            <w:tcW w:w="5812" w:type="dxa"/>
            <w:vAlign w:val="center"/>
          </w:tcPr>
          <w:p w:rsidR="00F000A2" w:rsidRPr="00AA007D" w:rsidRDefault="00F000A2" w:rsidP="00F000A2">
            <w:pPr>
              <w:spacing w:line="360" w:lineRule="auto"/>
              <w:cnfStyle w:val="000000010000"/>
              <w:rPr>
                <w:rFonts w:cstheme="minorHAnsi"/>
                <w:sz w:val="24"/>
                <w:szCs w:val="24"/>
              </w:rPr>
            </w:pPr>
            <w:r w:rsidRPr="00AA007D">
              <w:rPr>
                <w:rFonts w:cstheme="minorHAnsi"/>
                <w:sz w:val="24"/>
                <w:szCs w:val="24"/>
              </w:rPr>
              <w:t xml:space="preserve">Formatierung </w:t>
            </w:r>
          </w:p>
        </w:tc>
      </w:tr>
      <w:tr w:rsidR="00F000A2" w:rsidRPr="00AA007D" w:rsidTr="00F000A2">
        <w:trPr>
          <w:cnfStyle w:val="000000100000"/>
        </w:trPr>
        <w:tc>
          <w:tcPr>
            <w:cnfStyle w:val="001000000000"/>
            <w:tcW w:w="1668" w:type="dxa"/>
            <w:vAlign w:val="center"/>
          </w:tcPr>
          <w:p w:rsidR="00F000A2" w:rsidRPr="00AA007D" w:rsidRDefault="00F000A2" w:rsidP="00F000A2">
            <w:pPr>
              <w:spacing w:line="360" w:lineRule="auto"/>
              <w:rPr>
                <w:rFonts w:asciiTheme="minorHAnsi" w:hAnsiTheme="minorHAnsi" w:cstheme="minorHAnsi"/>
                <w:b w:val="0"/>
                <w:sz w:val="24"/>
                <w:szCs w:val="24"/>
              </w:rPr>
            </w:pPr>
          </w:p>
        </w:tc>
        <w:tc>
          <w:tcPr>
            <w:tcW w:w="1559" w:type="dxa"/>
            <w:vAlign w:val="center"/>
          </w:tcPr>
          <w:p w:rsidR="00F000A2" w:rsidRPr="00AA007D" w:rsidRDefault="00F000A2" w:rsidP="00F000A2">
            <w:pPr>
              <w:spacing w:line="360" w:lineRule="auto"/>
              <w:cnfStyle w:val="000000100000"/>
              <w:rPr>
                <w:rFonts w:cstheme="minorHAnsi"/>
                <w:sz w:val="24"/>
                <w:szCs w:val="24"/>
              </w:rPr>
            </w:pPr>
          </w:p>
        </w:tc>
        <w:tc>
          <w:tcPr>
            <w:tcW w:w="5812" w:type="dxa"/>
            <w:vAlign w:val="center"/>
          </w:tcPr>
          <w:p w:rsidR="00F000A2" w:rsidRPr="00AA007D" w:rsidRDefault="00F000A2" w:rsidP="00F000A2">
            <w:pPr>
              <w:spacing w:line="360" w:lineRule="auto"/>
              <w:cnfStyle w:val="000000100000"/>
              <w:rPr>
                <w:rFonts w:cstheme="minorHAnsi"/>
                <w:sz w:val="24"/>
                <w:szCs w:val="24"/>
              </w:rPr>
            </w:pPr>
          </w:p>
        </w:tc>
      </w:tr>
      <w:tr w:rsidR="00F000A2" w:rsidRPr="00AA007D" w:rsidTr="00F000A2">
        <w:trPr>
          <w:cnfStyle w:val="000000010000"/>
        </w:trPr>
        <w:tc>
          <w:tcPr>
            <w:cnfStyle w:val="001000000000"/>
            <w:tcW w:w="1668" w:type="dxa"/>
            <w:vAlign w:val="center"/>
          </w:tcPr>
          <w:p w:rsidR="00F000A2" w:rsidRPr="00AA007D" w:rsidRDefault="00F000A2" w:rsidP="00F000A2">
            <w:pPr>
              <w:spacing w:line="360" w:lineRule="auto"/>
              <w:rPr>
                <w:rFonts w:asciiTheme="minorHAnsi" w:hAnsiTheme="minorHAnsi" w:cstheme="minorHAnsi"/>
                <w:b w:val="0"/>
                <w:sz w:val="24"/>
                <w:szCs w:val="24"/>
              </w:rPr>
            </w:pPr>
          </w:p>
        </w:tc>
        <w:tc>
          <w:tcPr>
            <w:tcW w:w="1559" w:type="dxa"/>
            <w:vAlign w:val="center"/>
          </w:tcPr>
          <w:p w:rsidR="00F000A2" w:rsidRPr="00AA007D" w:rsidRDefault="00F000A2" w:rsidP="00F000A2">
            <w:pPr>
              <w:spacing w:line="360" w:lineRule="auto"/>
              <w:cnfStyle w:val="000000010000"/>
              <w:rPr>
                <w:rFonts w:cstheme="minorHAnsi"/>
                <w:sz w:val="24"/>
                <w:szCs w:val="24"/>
              </w:rPr>
            </w:pPr>
          </w:p>
        </w:tc>
        <w:tc>
          <w:tcPr>
            <w:tcW w:w="5812" w:type="dxa"/>
            <w:vAlign w:val="center"/>
          </w:tcPr>
          <w:p w:rsidR="00F000A2" w:rsidRPr="00AA007D" w:rsidRDefault="00F000A2" w:rsidP="00F000A2">
            <w:pPr>
              <w:spacing w:line="360" w:lineRule="auto"/>
              <w:cnfStyle w:val="000000010000"/>
              <w:rPr>
                <w:rFonts w:cstheme="minorHAnsi"/>
                <w:sz w:val="24"/>
                <w:szCs w:val="24"/>
              </w:rPr>
            </w:pPr>
          </w:p>
        </w:tc>
      </w:tr>
      <w:tr w:rsidR="00F000A2" w:rsidRPr="00AA007D" w:rsidTr="00F000A2">
        <w:trPr>
          <w:cnfStyle w:val="000000100000"/>
        </w:trPr>
        <w:tc>
          <w:tcPr>
            <w:cnfStyle w:val="001000000000"/>
            <w:tcW w:w="1668" w:type="dxa"/>
            <w:vAlign w:val="center"/>
          </w:tcPr>
          <w:p w:rsidR="00F000A2" w:rsidRPr="00AA007D" w:rsidRDefault="00F000A2" w:rsidP="00F000A2">
            <w:pPr>
              <w:spacing w:line="360" w:lineRule="auto"/>
              <w:rPr>
                <w:rFonts w:asciiTheme="minorHAnsi" w:hAnsiTheme="minorHAnsi" w:cstheme="minorHAnsi"/>
                <w:b w:val="0"/>
                <w:sz w:val="24"/>
                <w:szCs w:val="24"/>
              </w:rPr>
            </w:pPr>
          </w:p>
        </w:tc>
        <w:tc>
          <w:tcPr>
            <w:tcW w:w="1559" w:type="dxa"/>
            <w:vAlign w:val="center"/>
          </w:tcPr>
          <w:p w:rsidR="00F000A2" w:rsidRPr="00AA007D" w:rsidRDefault="00F000A2" w:rsidP="00F000A2">
            <w:pPr>
              <w:spacing w:line="360" w:lineRule="auto"/>
              <w:cnfStyle w:val="000000100000"/>
              <w:rPr>
                <w:rFonts w:cstheme="minorHAnsi"/>
                <w:sz w:val="24"/>
                <w:szCs w:val="24"/>
              </w:rPr>
            </w:pPr>
          </w:p>
        </w:tc>
        <w:tc>
          <w:tcPr>
            <w:tcW w:w="5812" w:type="dxa"/>
            <w:vAlign w:val="center"/>
          </w:tcPr>
          <w:p w:rsidR="00F000A2" w:rsidRPr="00AA007D" w:rsidRDefault="00F000A2" w:rsidP="00F000A2">
            <w:pPr>
              <w:spacing w:line="360" w:lineRule="auto"/>
              <w:cnfStyle w:val="000000100000"/>
              <w:rPr>
                <w:rFonts w:cstheme="minorHAnsi"/>
                <w:sz w:val="24"/>
                <w:szCs w:val="24"/>
              </w:rPr>
            </w:pPr>
          </w:p>
        </w:tc>
      </w:tr>
    </w:tbl>
    <w:p w:rsidR="0028706C" w:rsidRPr="00480FA0" w:rsidRDefault="0028706C" w:rsidP="0028706C"/>
    <w:p w:rsidR="006216DB" w:rsidRPr="006216DB" w:rsidRDefault="006216DB" w:rsidP="0028706C">
      <w:pPr>
        <w:pStyle w:val="Funotentext"/>
        <w:suppressAutoHyphens/>
        <w:spacing w:line="360" w:lineRule="auto"/>
        <w:jc w:val="both"/>
        <w:rPr>
          <w:sz w:val="24"/>
          <w:szCs w:val="24"/>
        </w:rPr>
      </w:pPr>
    </w:p>
    <w:sectPr w:rsidR="006216DB" w:rsidRPr="006216DB" w:rsidSect="006E28A6">
      <w:footerReference w:type="default" r:id="rId43"/>
      <w:pgSz w:w="11906" w:h="16838"/>
      <w:pgMar w:top="1417" w:right="1417" w:bottom="1134"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55F0" w:rsidRDefault="00DE55F0" w:rsidP="005C7E13">
      <w:pPr>
        <w:spacing w:after="0" w:line="240" w:lineRule="auto"/>
      </w:pPr>
      <w:r>
        <w:separator/>
      </w:r>
    </w:p>
  </w:endnote>
  <w:endnote w:type="continuationSeparator" w:id="0">
    <w:p w:rsidR="00DE55F0" w:rsidRDefault="00DE55F0" w:rsidP="005C7E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0058843"/>
      <w:docPartObj>
        <w:docPartGallery w:val="Page Numbers (Bottom of Page)"/>
        <w:docPartUnique/>
      </w:docPartObj>
    </w:sdtPr>
    <w:sdtContent>
      <w:p w:rsidR="00DE55F0" w:rsidRPr="00044927" w:rsidRDefault="00DE55F0" w:rsidP="00044927">
        <w:pPr>
          <w:pStyle w:val="Fuzeile"/>
          <w:jc w:val="center"/>
        </w:pPr>
        <w:r w:rsidRPr="00E80831">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Form 22" o:spid="_x0000_s4098" type="#_x0000_t185" style="position:absolute;left:0;text-align:left;margin-left:0;margin-top:0;width:43.45pt;height:18.8pt;z-index:251660288;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EvKm/U2AgAAZwQAAA4AAAAAAAAAAAAA&#10;AAAALgIAAGRycy9lMm9Eb2MueG1sUEsBAi0AFAAGAAgAAAAhAP8vKureAAAAAwEAAA8AAAAAAAAA&#10;AAAAAAAAkAQAAGRycy9kb3ducmV2LnhtbFBLBQYAAAAABAAEAPMAAACbBQAAAAA=&#10;" filled="t" strokecolor="gray" strokeweight="2.25pt">
              <v:textbox inset=",0,,0">
                <w:txbxContent>
                  <w:p w:rsidR="00DE55F0" w:rsidRDefault="00DE55F0">
                    <w:pPr>
                      <w:jc w:val="center"/>
                    </w:pPr>
                    <w:fldSimple w:instr="PAGE    \* MERGEFORMAT">
                      <w:r w:rsidR="008D2873" w:rsidRPr="008D2873">
                        <w:rPr>
                          <w:noProof/>
                          <w:lang w:val="de-DE"/>
                        </w:rPr>
                        <w:t>8</w:t>
                      </w:r>
                    </w:fldSimple>
                  </w:p>
                </w:txbxContent>
              </v:textbox>
              <w10:wrap anchorx="margin" anchory="margin"/>
            </v:shape>
          </w:pict>
        </w:r>
        <w:r w:rsidRPr="00E80831">
          <w:rPr>
            <w:noProof/>
          </w:rPr>
          <w:pict>
            <v:shapetype id="_x0000_t32" coordsize="21600,21600" o:spt="32" o:oned="t" path="m,l21600,21600e" filled="f">
              <v:path arrowok="t" fillok="f" o:connecttype="none"/>
              <o:lock v:ext="edit" shapetype="t"/>
            </v:shapetype>
            <v:shape id="AutoForm 21" o:spid="_x0000_s4097" type="#_x0000_t32" style="position:absolute;left:0;text-align:left;margin-left:0;margin-top:0;width:434.5pt;height:0;z-index:251659264;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" strokecolor="gray" strokeweight="1pt">
              <v:shadow on="t" color="black" opacity="26214f" obscured="t" origin=",-.5" offset="0,3pt"/>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55F0" w:rsidRDefault="00DE55F0" w:rsidP="005C7E13">
      <w:pPr>
        <w:spacing w:after="0" w:line="240" w:lineRule="auto"/>
      </w:pPr>
      <w:r>
        <w:separator/>
      </w:r>
    </w:p>
  </w:footnote>
  <w:footnote w:type="continuationSeparator" w:id="0">
    <w:p w:rsidR="00DE55F0" w:rsidRDefault="00DE55F0" w:rsidP="005C7E13">
      <w:pPr>
        <w:spacing w:after="0" w:line="240" w:lineRule="auto"/>
      </w:pPr>
      <w:r>
        <w:continuationSeparator/>
      </w:r>
    </w:p>
  </w:footnote>
  <w:footnote w:id="1">
    <w:p w:rsidR="00DE55F0" w:rsidRPr="00145F74" w:rsidRDefault="00DE55F0" w:rsidP="00956562">
      <w:pPr>
        <w:spacing w:before="384" w:after="144" w:line="319" w:lineRule="atLeast"/>
        <w:outlineLvl w:val="1"/>
        <w:rPr>
          <w:rFonts w:eastAsia="Times New Roman" w:cstheme="minorHAnsi"/>
          <w:b/>
          <w:bCs/>
          <w:sz w:val="20"/>
          <w:szCs w:val="20"/>
          <w:lang w:eastAsia="de-DE"/>
        </w:rPr>
      </w:pPr>
      <w:r w:rsidRPr="00145F74">
        <w:rPr>
          <w:rStyle w:val="Funotenzeichen"/>
          <w:sz w:val="20"/>
          <w:szCs w:val="20"/>
        </w:rPr>
        <w:footnoteRef/>
      </w:r>
      <w:r w:rsidRPr="00145F74">
        <w:rPr>
          <w:sz w:val="20"/>
          <w:szCs w:val="20"/>
        </w:rPr>
        <w:t xml:space="preserve"> </w:t>
      </w:r>
      <w:hyperlink r:id="rId1" w:history="1">
        <w:r w:rsidRPr="00145F74">
          <w:rPr>
            <w:rStyle w:val="Hyperlink"/>
            <w:rFonts w:cstheme="minorHAnsi"/>
            <w:color w:val="auto"/>
            <w:sz w:val="20"/>
            <w:szCs w:val="20"/>
          </w:rPr>
          <w:t>http://www.biobay.de/artikel/serie-leuchtmittel-teil-1-gluehbirnen-licht-durch-waerme</w:t>
        </w:r>
      </w:hyperlink>
    </w:p>
  </w:footnote>
  <w:footnote w:id="2">
    <w:p w:rsidR="00DE55F0" w:rsidRPr="00145F74" w:rsidRDefault="00DE55F0" w:rsidP="006216DB">
      <w:pPr>
        <w:pStyle w:val="Funotentext"/>
      </w:pPr>
      <w:r w:rsidRPr="00145F74">
        <w:rPr>
          <w:rStyle w:val="Funotenzeichen"/>
        </w:rPr>
        <w:footnoteRef/>
      </w:r>
      <w:r w:rsidRPr="00145F74">
        <w:t xml:space="preserve"> </w:t>
      </w:r>
      <w:hyperlink r:id="rId2" w:history="1">
        <w:r w:rsidRPr="00145F74">
          <w:rPr>
            <w:rStyle w:val="Hyperlink"/>
            <w:color w:val="auto"/>
          </w:rPr>
          <w:t>http://commons.wikimedia.org/wiki/File:Gluehlampe_01_KMJ.jpg</w:t>
        </w:r>
      </w:hyperlink>
    </w:p>
  </w:footnote>
  <w:footnote w:id="3">
    <w:p w:rsidR="00DE55F0" w:rsidRPr="00145F74" w:rsidRDefault="00DE55F0" w:rsidP="00156C35">
      <w:pPr>
        <w:pStyle w:val="berschrift2"/>
        <w:rPr>
          <w:rFonts w:asciiTheme="minorHAnsi" w:hAnsiTheme="minorHAnsi" w:cstheme="minorHAnsi"/>
          <w:color w:val="auto"/>
          <w:sz w:val="20"/>
          <w:szCs w:val="20"/>
        </w:rPr>
      </w:pPr>
      <w:r w:rsidRPr="00145F74">
        <w:rPr>
          <w:rStyle w:val="Funotenzeichen"/>
          <w:rFonts w:asciiTheme="minorHAnsi" w:hAnsiTheme="minorHAnsi" w:cstheme="minorHAnsi"/>
          <w:color w:val="auto"/>
          <w:sz w:val="20"/>
          <w:szCs w:val="20"/>
        </w:rPr>
        <w:footnoteRef/>
      </w:r>
      <w:r w:rsidRPr="00145F74">
        <w:rPr>
          <w:rFonts w:asciiTheme="minorHAnsi" w:hAnsiTheme="minorHAnsi" w:cstheme="minorHAnsi"/>
          <w:color w:val="auto"/>
          <w:sz w:val="20"/>
          <w:szCs w:val="20"/>
        </w:rPr>
        <w:t xml:space="preserve"> </w:t>
      </w:r>
      <w:hyperlink r:id="rId3" w:history="1">
        <w:r w:rsidRPr="00145F74">
          <w:rPr>
            <w:rStyle w:val="Hyperlink"/>
            <w:rFonts w:asciiTheme="minorHAnsi" w:hAnsiTheme="minorHAnsi" w:cstheme="minorHAnsi"/>
            <w:b w:val="0"/>
            <w:color w:val="auto"/>
            <w:sz w:val="20"/>
            <w:szCs w:val="20"/>
          </w:rPr>
          <w:t>http://www.biobay.de/artikel/leuchtmittel-teil-2-halogenlampen-getunete-gluehbirnen/129</w:t>
        </w:r>
      </w:hyperlink>
    </w:p>
  </w:footnote>
  <w:footnote w:id="4">
    <w:p w:rsidR="00DE55F0" w:rsidRPr="00145F74" w:rsidRDefault="00DE55F0" w:rsidP="00956562">
      <w:pPr>
        <w:pStyle w:val="Funotentext"/>
        <w:rPr>
          <w:rFonts w:asciiTheme="minorHAnsi" w:hAnsiTheme="minorHAnsi" w:cstheme="minorHAnsi"/>
        </w:rPr>
      </w:pPr>
      <w:r w:rsidRPr="00145F74">
        <w:rPr>
          <w:rStyle w:val="Funotenzeichen"/>
          <w:rFonts w:asciiTheme="minorHAnsi" w:hAnsiTheme="minorHAnsi" w:cstheme="minorHAnsi"/>
        </w:rPr>
        <w:footnoteRef/>
      </w:r>
      <w:r w:rsidRPr="00145F74">
        <w:rPr>
          <w:rFonts w:asciiTheme="minorHAnsi" w:hAnsiTheme="minorHAnsi" w:cstheme="minorHAnsi"/>
        </w:rPr>
        <w:t xml:space="preserve"> </w:t>
      </w:r>
      <w:hyperlink r:id="rId4" w:history="1">
        <w:r w:rsidRPr="00145F74">
          <w:rPr>
            <w:rStyle w:val="Hyperlink"/>
            <w:rFonts w:asciiTheme="minorHAnsi" w:hAnsiTheme="minorHAnsi" w:cstheme="minorHAnsi"/>
            <w:color w:val="auto"/>
          </w:rPr>
          <w:t>http://upload.wikimedia.org/wikipedia/commons/d/d5/Halogen-Gluehbirne.jpg</w:t>
        </w:r>
      </w:hyperlink>
    </w:p>
  </w:footnote>
  <w:footnote w:id="5">
    <w:p w:rsidR="00DE55F0" w:rsidRPr="00145F74" w:rsidRDefault="00DE55F0" w:rsidP="00956562">
      <w:pPr>
        <w:pStyle w:val="Funotentext"/>
      </w:pPr>
      <w:r w:rsidRPr="00145F74">
        <w:rPr>
          <w:rStyle w:val="Funotenzeichen"/>
        </w:rPr>
        <w:footnoteRef/>
      </w:r>
      <w:r w:rsidRPr="00145F74">
        <w:t xml:space="preserve"> </w:t>
      </w:r>
      <w:hyperlink r:id="rId5" w:history="1">
        <w:r w:rsidRPr="00145F74">
          <w:rPr>
            <w:rStyle w:val="Hyperlink"/>
            <w:color w:val="auto"/>
          </w:rPr>
          <w:t>http://de.wikipedia.org/wiki/Glühlampe</w:t>
        </w:r>
      </w:hyperlink>
    </w:p>
  </w:footnote>
  <w:footnote w:id="6">
    <w:p w:rsidR="00DE55F0" w:rsidRPr="000E7B07" w:rsidRDefault="00DE55F0" w:rsidP="00956562">
      <w:pPr>
        <w:pStyle w:val="Funotentext"/>
      </w:pPr>
      <w:r w:rsidRPr="000E7B07">
        <w:rPr>
          <w:rStyle w:val="Funotenzeichen"/>
        </w:rPr>
        <w:footnoteRef/>
      </w:r>
      <w:r w:rsidRPr="000E7B07">
        <w:t xml:space="preserve"> </w:t>
      </w:r>
      <w:hyperlink r:id="rId6" w:history="1">
        <w:r w:rsidRPr="000E7B07">
          <w:rPr>
            <w:rStyle w:val="Hyperlink"/>
            <w:color w:val="auto"/>
          </w:rPr>
          <w:t>http://upload.wikimedia.org/wikipedia/commons/f/fc/Spectre.svg</w:t>
        </w:r>
      </w:hyperlink>
    </w:p>
  </w:footnote>
  <w:footnote w:id="7">
    <w:p w:rsidR="00DE55F0" w:rsidRPr="000E7B07" w:rsidRDefault="00DE55F0" w:rsidP="00956562">
      <w:pPr>
        <w:pStyle w:val="Funotentext"/>
      </w:pPr>
      <w:r w:rsidRPr="000E7B07">
        <w:rPr>
          <w:rStyle w:val="Funotenzeichen"/>
        </w:rPr>
        <w:footnoteRef/>
      </w:r>
      <w:r w:rsidRPr="000E7B07">
        <w:t xml:space="preserve"> </w:t>
      </w:r>
      <w:hyperlink r:id="rId7" w:history="1">
        <w:r w:rsidRPr="000E7B07">
          <w:rPr>
            <w:rStyle w:val="Hyperlink"/>
            <w:color w:val="auto"/>
          </w:rPr>
          <w:t>http://upload.wikimedia.org/wikipedia/commons/5/5a/Color_temperature_sRGB.svg</w:t>
        </w:r>
      </w:hyperlink>
    </w:p>
  </w:footnote>
  <w:footnote w:id="8">
    <w:p w:rsidR="00DE55F0" w:rsidRPr="00145F74" w:rsidRDefault="00DE55F0" w:rsidP="00956562">
      <w:pPr>
        <w:rPr>
          <w:sz w:val="20"/>
          <w:szCs w:val="20"/>
        </w:rPr>
      </w:pPr>
      <w:r w:rsidRPr="00145F74">
        <w:rPr>
          <w:rStyle w:val="Funotenzeichen"/>
          <w:sz w:val="20"/>
          <w:szCs w:val="20"/>
        </w:rPr>
        <w:footnoteRef/>
      </w:r>
      <w:r w:rsidRPr="00145F74">
        <w:rPr>
          <w:sz w:val="20"/>
          <w:szCs w:val="20"/>
        </w:rPr>
        <w:t xml:space="preserve"> </w:t>
      </w:r>
      <w:hyperlink r:id="rId8" w:history="1">
        <w:r w:rsidRPr="00145F74">
          <w:rPr>
            <w:rStyle w:val="Hyperlink"/>
            <w:color w:val="auto"/>
            <w:sz w:val="20"/>
            <w:szCs w:val="20"/>
          </w:rPr>
          <w:t>http://www.stromvergleich.org/stromtipps/beleuchtung/gluehbirne/geschichte-gluehlampe.html</w:t>
        </w:r>
      </w:hyperlink>
    </w:p>
    <w:p w:rsidR="00DE55F0" w:rsidRDefault="00DE55F0" w:rsidP="00956562">
      <w:pPr>
        <w:pStyle w:val="Funotentext"/>
      </w:pPr>
    </w:p>
  </w:footnote>
  <w:footnote w:id="9">
    <w:p w:rsidR="00DE55F0" w:rsidRPr="00145F74" w:rsidRDefault="00DE55F0" w:rsidP="00956562">
      <w:pPr>
        <w:pStyle w:val="Funotentext"/>
      </w:pPr>
      <w:r w:rsidRPr="00145F74">
        <w:rPr>
          <w:rStyle w:val="Funotenzeichen"/>
        </w:rPr>
        <w:footnoteRef/>
      </w:r>
      <w:r w:rsidRPr="00145F74">
        <w:t xml:space="preserve"> </w:t>
      </w:r>
      <w:hyperlink r:id="rId9" w:history="1">
        <w:r w:rsidRPr="00145F74">
          <w:rPr>
            <w:rStyle w:val="Hyperlink"/>
            <w:color w:val="auto"/>
          </w:rPr>
          <w:t>http://www.dieenergiesparlampe.de/gluehlampenverbot/</w:t>
        </w:r>
      </w:hyperlink>
    </w:p>
  </w:footnote>
  <w:footnote w:id="10">
    <w:p w:rsidR="00DE55F0" w:rsidRPr="00AD090A" w:rsidRDefault="00DE55F0" w:rsidP="00740EAA">
      <w:pPr>
        <w:pStyle w:val="Funotentext"/>
        <w:rPr>
          <w:sz w:val="22"/>
          <w:szCs w:val="22"/>
        </w:rPr>
      </w:pPr>
      <w:r w:rsidRPr="00AD090A">
        <w:rPr>
          <w:rStyle w:val="Funotenzeichen"/>
          <w:sz w:val="22"/>
          <w:szCs w:val="22"/>
        </w:rPr>
        <w:footnoteRef/>
      </w:r>
      <w:r w:rsidRPr="00AD090A">
        <w:rPr>
          <w:sz w:val="22"/>
          <w:szCs w:val="22"/>
        </w:rPr>
        <w:t xml:space="preserve"> </w:t>
      </w:r>
      <w:hyperlink r:id="rId10" w:history="1">
        <w:r w:rsidRPr="00AD090A">
          <w:rPr>
            <w:rStyle w:val="Hyperlink"/>
            <w:sz w:val="22"/>
            <w:szCs w:val="22"/>
          </w:rPr>
          <w:t>http://upload.wikimedia.org/wikipedia/commons/f/f6/01_Spiral_CFL_Bulb_2010-03-08_(transparent_back).png</w:t>
        </w:r>
      </w:hyperlink>
    </w:p>
  </w:footnote>
  <w:footnote w:id="11">
    <w:p w:rsidR="00DE55F0" w:rsidRPr="0072026F" w:rsidRDefault="00DE55F0" w:rsidP="00F46184">
      <w:pPr>
        <w:pStyle w:val="Funotentext"/>
        <w:rPr>
          <w:rFonts w:asciiTheme="minorHAnsi" w:hAnsiTheme="minorHAnsi"/>
        </w:rPr>
      </w:pPr>
      <w:r>
        <w:rPr>
          <w:rStyle w:val="Funotenzeichen"/>
        </w:rPr>
        <w:footnoteRef/>
      </w:r>
      <w:r>
        <w:t xml:space="preserve"> </w:t>
      </w:r>
      <w:r w:rsidRPr="0072026F">
        <w:rPr>
          <w:rFonts w:asciiTheme="minorHAnsi" w:hAnsiTheme="minorHAnsi"/>
        </w:rPr>
        <w:t>Vgl.</w:t>
      </w:r>
      <w:r>
        <w:rPr>
          <w:rFonts w:asciiTheme="minorHAnsi" w:hAnsiTheme="minorHAnsi"/>
        </w:rPr>
        <w:t xml:space="preserve"> Br</w:t>
      </w:r>
      <w:r w:rsidRPr="0072026F">
        <w:rPr>
          <w:rFonts w:asciiTheme="minorHAnsi" w:hAnsiTheme="minorHAnsi"/>
        </w:rPr>
        <w:t xml:space="preserve">oschüre </w:t>
      </w:r>
      <w:r w:rsidRPr="0072026F">
        <w:rPr>
          <w:rFonts w:asciiTheme="minorHAnsi" w:hAnsiTheme="minorHAnsi"/>
          <w:lang w:val="de-DE"/>
        </w:rPr>
        <w:t>„Energiesparlampen. Schön und kostengünstig“; OÖ Energiesparverband, Lustenau, 27.12.2010, Seite 3</w:t>
      </w:r>
    </w:p>
  </w:footnote>
  <w:footnote w:id="12">
    <w:p w:rsidR="00DE55F0" w:rsidRPr="0065595C" w:rsidRDefault="00DE55F0" w:rsidP="00F46184">
      <w:pPr>
        <w:pStyle w:val="Funotentext"/>
        <w:rPr>
          <w:rFonts w:asciiTheme="minorHAnsi" w:hAnsiTheme="minorHAnsi"/>
          <w:lang w:val="de-DE"/>
        </w:rPr>
      </w:pPr>
      <w:r>
        <w:rPr>
          <w:rStyle w:val="Funotenzeichen"/>
        </w:rPr>
        <w:footnoteRef/>
      </w:r>
      <w:r>
        <w:t xml:space="preserve"> Vgl. </w:t>
      </w:r>
      <w:r w:rsidRPr="0072026F">
        <w:rPr>
          <w:rFonts w:asciiTheme="minorHAnsi" w:hAnsiTheme="minorHAnsi"/>
        </w:rPr>
        <w:t>Vgl.</w:t>
      </w:r>
      <w:r>
        <w:rPr>
          <w:rFonts w:asciiTheme="minorHAnsi" w:hAnsiTheme="minorHAnsi"/>
        </w:rPr>
        <w:t xml:space="preserve"> Br</w:t>
      </w:r>
      <w:r w:rsidRPr="0072026F">
        <w:rPr>
          <w:rFonts w:asciiTheme="minorHAnsi" w:hAnsiTheme="minorHAnsi"/>
        </w:rPr>
        <w:t xml:space="preserve">oschüre </w:t>
      </w:r>
      <w:r w:rsidRPr="0072026F">
        <w:rPr>
          <w:rFonts w:asciiTheme="minorHAnsi" w:hAnsiTheme="minorHAnsi"/>
          <w:lang w:val="de-DE"/>
        </w:rPr>
        <w:t>„Energiesparlampen. Schön und kostengünstig“; OÖ Energiesparverband</w:t>
      </w:r>
      <w:r>
        <w:rPr>
          <w:rFonts w:asciiTheme="minorHAnsi" w:hAnsiTheme="minorHAnsi"/>
          <w:lang w:val="de-DE"/>
        </w:rPr>
        <w:t>, Lustenau, 27.12.2010, Seite 4</w:t>
      </w:r>
    </w:p>
  </w:footnote>
  <w:footnote w:id="13">
    <w:p w:rsidR="00DE55F0" w:rsidRPr="0072026F" w:rsidRDefault="00DE55F0" w:rsidP="00F46184">
      <w:pPr>
        <w:pStyle w:val="Funotentext"/>
        <w:rPr>
          <w:rFonts w:asciiTheme="minorHAnsi" w:hAnsiTheme="minorHAnsi"/>
        </w:rPr>
      </w:pPr>
      <w:r>
        <w:rPr>
          <w:rStyle w:val="Funotenzeichen"/>
        </w:rPr>
        <w:footnoteRef/>
      </w:r>
      <w:r>
        <w:t xml:space="preserve"> Vgl</w:t>
      </w:r>
      <w:r w:rsidRPr="0072026F">
        <w:rPr>
          <w:rFonts w:asciiTheme="minorHAnsi" w:hAnsiTheme="minorHAnsi"/>
        </w:rPr>
        <w:t>.</w:t>
      </w:r>
      <w:r>
        <w:rPr>
          <w:rFonts w:asciiTheme="minorHAnsi" w:hAnsiTheme="minorHAnsi"/>
        </w:rPr>
        <w:t xml:space="preserve"> Br</w:t>
      </w:r>
      <w:r w:rsidRPr="0072026F">
        <w:rPr>
          <w:rFonts w:asciiTheme="minorHAnsi" w:hAnsiTheme="minorHAnsi"/>
        </w:rPr>
        <w:t xml:space="preserve">oschüre </w:t>
      </w:r>
      <w:r w:rsidRPr="0072026F">
        <w:rPr>
          <w:rFonts w:asciiTheme="minorHAnsi" w:hAnsiTheme="minorHAnsi"/>
          <w:lang w:val="de-DE"/>
        </w:rPr>
        <w:t>„Energiesparlampen. Schön und kostengünstig“; OÖ Energiesparverband</w:t>
      </w:r>
      <w:r>
        <w:rPr>
          <w:rFonts w:asciiTheme="minorHAnsi" w:hAnsiTheme="minorHAnsi"/>
          <w:lang w:val="de-DE"/>
        </w:rPr>
        <w:t>, Lustenau, 27.12.2010, Seite 5</w:t>
      </w:r>
    </w:p>
    <w:p w:rsidR="00DE55F0" w:rsidRPr="0072026F" w:rsidRDefault="00DE55F0" w:rsidP="00F46184">
      <w:pPr>
        <w:pStyle w:val="Funotentext"/>
      </w:pPr>
    </w:p>
  </w:footnote>
  <w:footnote w:id="14">
    <w:p w:rsidR="00DE55F0" w:rsidRDefault="00DE55F0" w:rsidP="00F46184">
      <w:pPr>
        <w:pStyle w:val="Fuzeile"/>
      </w:pPr>
      <w:r>
        <w:rPr>
          <w:rStyle w:val="Funotenzeichen"/>
        </w:rPr>
        <w:footnoteRef/>
      </w:r>
      <w:r>
        <w:t xml:space="preserve"> </w:t>
      </w:r>
      <w:r>
        <w:rPr>
          <w:rFonts w:ascii="Verdana" w:eastAsia="Times New Roman" w:hAnsi="Verdana" w:cs="Times New Roman"/>
          <w:color w:val="333333"/>
          <w:sz w:val="17"/>
          <w:szCs w:val="17"/>
          <w:lang w:val="de-DE"/>
        </w:rPr>
        <w:t>(</w:t>
      </w:r>
      <w:hyperlink r:id="rId11" w:history="1">
        <w:r w:rsidRPr="004253C2">
          <w:rPr>
            <w:rStyle w:val="Hyperlink"/>
            <w:rFonts w:ascii="Verdana" w:eastAsia="Times New Roman" w:hAnsi="Verdana" w:cs="Times New Roman"/>
            <w:sz w:val="17"/>
            <w:szCs w:val="17"/>
            <w:lang w:val="de-DE"/>
          </w:rPr>
          <w:t>www.konsument.at/Suche</w:t>
        </w:r>
      </w:hyperlink>
      <w:r>
        <w:rPr>
          <w:rFonts w:ascii="Verdana" w:eastAsia="Times New Roman" w:hAnsi="Verdana" w:cs="Times New Roman"/>
          <w:color w:val="333333"/>
          <w:sz w:val="17"/>
          <w:szCs w:val="17"/>
          <w:lang w:val="de-DE"/>
        </w:rPr>
        <w:t>: Lebensdauer einer energiesparlampe/Artikel/ Artikel 5: Energiesparlampe Licht und Schatten)</w:t>
      </w:r>
    </w:p>
    <w:p w:rsidR="00DE55F0" w:rsidRPr="00234043" w:rsidRDefault="00DE55F0" w:rsidP="00F46184">
      <w:pPr>
        <w:pStyle w:val="Funotentext"/>
      </w:pPr>
    </w:p>
  </w:footnote>
  <w:footnote w:id="15">
    <w:p w:rsidR="00DE55F0" w:rsidRPr="0072026F" w:rsidRDefault="00DE55F0" w:rsidP="00F46184">
      <w:pPr>
        <w:pStyle w:val="Funotentext"/>
        <w:rPr>
          <w:rFonts w:asciiTheme="minorHAnsi" w:hAnsiTheme="minorHAnsi"/>
        </w:rPr>
      </w:pPr>
      <w:r>
        <w:rPr>
          <w:rStyle w:val="Funotenzeichen"/>
        </w:rPr>
        <w:footnoteRef/>
      </w:r>
      <w:r>
        <w:t xml:space="preserve"> </w:t>
      </w:r>
      <w:r w:rsidRPr="0072026F">
        <w:rPr>
          <w:rFonts w:asciiTheme="minorHAnsi" w:hAnsiTheme="minorHAnsi"/>
        </w:rPr>
        <w:t>Vgl.</w:t>
      </w:r>
      <w:r>
        <w:rPr>
          <w:rFonts w:asciiTheme="minorHAnsi" w:hAnsiTheme="minorHAnsi"/>
        </w:rPr>
        <w:t xml:space="preserve"> Br</w:t>
      </w:r>
      <w:r w:rsidRPr="0072026F">
        <w:rPr>
          <w:rFonts w:asciiTheme="minorHAnsi" w:hAnsiTheme="minorHAnsi"/>
        </w:rPr>
        <w:t xml:space="preserve">oschüre </w:t>
      </w:r>
      <w:r w:rsidRPr="0072026F">
        <w:rPr>
          <w:rFonts w:asciiTheme="minorHAnsi" w:hAnsiTheme="minorHAnsi"/>
          <w:lang w:val="de-DE"/>
        </w:rPr>
        <w:t>„Energiesparlampen. Schön und kostengünstig“; OÖ Energiesparverband</w:t>
      </w:r>
      <w:r>
        <w:rPr>
          <w:rFonts w:asciiTheme="minorHAnsi" w:hAnsiTheme="minorHAnsi"/>
          <w:lang w:val="de-DE"/>
        </w:rPr>
        <w:t>, Lustenau, 27.12.2010, Seite 6</w:t>
      </w:r>
    </w:p>
    <w:p w:rsidR="00DE55F0" w:rsidRPr="0065595C" w:rsidRDefault="00DE55F0" w:rsidP="00F46184">
      <w:pPr>
        <w:pStyle w:val="Funotentext"/>
      </w:pPr>
    </w:p>
  </w:footnote>
  <w:footnote w:id="16">
    <w:p w:rsidR="00DE55F0" w:rsidRPr="006E2E84" w:rsidRDefault="00DE55F0" w:rsidP="00F46184">
      <w:pPr>
        <w:pStyle w:val="Funotentext"/>
        <w:rPr>
          <w:lang w:val="fr-FR"/>
        </w:rPr>
      </w:pPr>
      <w:r>
        <w:rPr>
          <w:rStyle w:val="Funotenzeichen"/>
        </w:rPr>
        <w:footnoteRef/>
      </w:r>
      <w:r w:rsidRPr="006E2E84">
        <w:rPr>
          <w:lang w:val="fr-FR"/>
        </w:rPr>
        <w:t xml:space="preserve"> Vgl. </w:t>
      </w:r>
      <w:hyperlink r:id="rId12" w:history="1">
        <w:r w:rsidRPr="006E2E84">
          <w:rPr>
            <w:rStyle w:val="Hyperlink"/>
            <w:lang w:val="fr-FR"/>
          </w:rPr>
          <w:t>www.wikipedia.de/Kompaktleuchtstofflampe</w:t>
        </w:r>
      </w:hyperlink>
      <w:r w:rsidRPr="006E2E84">
        <w:rPr>
          <w:lang w:val="fr-FR"/>
        </w:rPr>
        <w:t>, dl 27.12.2010</w:t>
      </w:r>
    </w:p>
  </w:footnote>
  <w:footnote w:id="17">
    <w:p w:rsidR="00DE55F0" w:rsidRPr="0006351E" w:rsidRDefault="00DE55F0" w:rsidP="00F46184">
      <w:pPr>
        <w:pStyle w:val="Funotentext"/>
      </w:pPr>
      <w:r>
        <w:rPr>
          <w:rStyle w:val="Funotenzeichen"/>
        </w:rPr>
        <w:footnoteRef/>
      </w:r>
      <w:r w:rsidRPr="00903DCE">
        <w:t xml:space="preserve"> Vgl. </w:t>
      </w:r>
      <w:hyperlink r:id="rId13" w:history="1">
        <w:r w:rsidRPr="0006351E">
          <w:rPr>
            <w:rStyle w:val="Hyperlink"/>
          </w:rPr>
          <w:t>www.wikipedia.de/Kompaktleuchtstofflampe</w:t>
        </w:r>
      </w:hyperlink>
      <w:r w:rsidRPr="0006351E">
        <w:t>, dl 27.12.2010Bei</w:t>
      </w:r>
    </w:p>
  </w:footnote>
  <w:footnote w:id="18">
    <w:p w:rsidR="00DE55F0" w:rsidRPr="0006351E" w:rsidRDefault="00DE55F0" w:rsidP="00F46184">
      <w:pPr>
        <w:pStyle w:val="Funotentext"/>
        <w:rPr>
          <w:lang w:val="de-DE"/>
        </w:rPr>
      </w:pPr>
      <w:r>
        <w:rPr>
          <w:rStyle w:val="Funotenzeichen"/>
        </w:rPr>
        <w:footnoteRef/>
      </w:r>
      <w:r>
        <w:t xml:space="preserve"> </w:t>
      </w:r>
      <w:hyperlink r:id="rId14" w:history="1">
        <w:r w:rsidRPr="00BA0798">
          <w:rPr>
            <w:rStyle w:val="Hyperlink"/>
            <w:lang w:val="de-DE"/>
          </w:rPr>
          <w:t>www.konsument.at/Energiesparlampen:Quecksilber</w:t>
        </w:r>
      </w:hyperlink>
      <w:r>
        <w:rPr>
          <w:lang w:val="de-DE"/>
        </w:rPr>
        <w:t xml:space="preserve"> Ausgabe 2/2011, dl 12.3.2011</w:t>
      </w:r>
    </w:p>
  </w:footnote>
  <w:footnote w:id="19">
    <w:p w:rsidR="00DE55F0" w:rsidRPr="00A43D0B" w:rsidRDefault="00DE55F0" w:rsidP="00F46184">
      <w:pPr>
        <w:pStyle w:val="Funotentext"/>
        <w:rPr>
          <w:lang w:val="fr-FR"/>
        </w:rPr>
      </w:pPr>
      <w:r>
        <w:rPr>
          <w:rStyle w:val="Funotenzeichen"/>
        </w:rPr>
        <w:footnoteRef/>
      </w:r>
      <w:r w:rsidRPr="00A43D0B">
        <w:rPr>
          <w:lang w:val="fr-FR"/>
        </w:rPr>
        <w:t xml:space="preserve"> Vgl. </w:t>
      </w:r>
      <w:hyperlink r:id="rId15" w:history="1">
        <w:r w:rsidRPr="00A43D0B">
          <w:rPr>
            <w:rStyle w:val="Hyperlink"/>
            <w:lang w:val="fr-FR"/>
          </w:rPr>
          <w:t>www.wikipedia.de/Kompaktleuchtstofflampe</w:t>
        </w:r>
      </w:hyperlink>
      <w:r w:rsidRPr="00A43D0B">
        <w:rPr>
          <w:lang w:val="fr-FR"/>
        </w:rPr>
        <w:t>, dl 27.12.2010</w:t>
      </w:r>
    </w:p>
  </w:footnote>
  <w:footnote w:id="20">
    <w:p w:rsidR="00DE55F0" w:rsidRPr="00A43D0B" w:rsidRDefault="00DE55F0" w:rsidP="00F46184">
      <w:pPr>
        <w:pStyle w:val="Funotentext"/>
        <w:rPr>
          <w:lang w:val="fr-FR"/>
        </w:rPr>
      </w:pPr>
      <w:r>
        <w:rPr>
          <w:rStyle w:val="Funotenzeichen"/>
        </w:rPr>
        <w:footnoteRef/>
      </w:r>
      <w:r w:rsidRPr="00A43D0B">
        <w:rPr>
          <w:lang w:val="fr-FR"/>
        </w:rPr>
        <w:t xml:space="preserve"> Vgl. </w:t>
      </w:r>
      <w:hyperlink r:id="rId16" w:history="1">
        <w:r w:rsidRPr="00A43D0B">
          <w:rPr>
            <w:rStyle w:val="Hyperlink"/>
            <w:lang w:val="fr-FR"/>
          </w:rPr>
          <w:t>www.wikipedia.de/Kompaktleuchtstofflampe</w:t>
        </w:r>
      </w:hyperlink>
      <w:r w:rsidRPr="00A43D0B">
        <w:rPr>
          <w:lang w:val="fr-FR"/>
        </w:rPr>
        <w:t>, dl 27.12.2010</w:t>
      </w:r>
    </w:p>
  </w:footnote>
  <w:footnote w:id="21">
    <w:p w:rsidR="00DE55F0" w:rsidRPr="002F6A19" w:rsidRDefault="00DE55F0" w:rsidP="00F46184">
      <w:pPr>
        <w:pStyle w:val="Funotentext"/>
        <w:rPr>
          <w:lang w:val="de-DE"/>
        </w:rPr>
      </w:pPr>
      <w:r>
        <w:rPr>
          <w:rStyle w:val="Funotenzeichen"/>
        </w:rPr>
        <w:footnoteRef/>
      </w:r>
      <w:r>
        <w:t xml:space="preserve"> </w:t>
      </w:r>
      <w:hyperlink r:id="rId17" w:history="1">
        <w:r w:rsidRPr="00BA0798">
          <w:rPr>
            <w:rStyle w:val="Hyperlink"/>
            <w:lang w:val="de-DE"/>
          </w:rPr>
          <w:t>www.wikipedia.de/kompaktleuchtstofflampe</w:t>
        </w:r>
      </w:hyperlink>
      <w:r>
        <w:rPr>
          <w:lang w:val="de-DE"/>
        </w:rPr>
        <w:t xml:space="preserve"> -&gt; Lichtfarbe, dl 12.3.2011</w:t>
      </w:r>
    </w:p>
  </w:footnote>
  <w:footnote w:id="22">
    <w:p w:rsidR="00DE55F0" w:rsidRPr="00C635BC" w:rsidRDefault="00DE55F0" w:rsidP="00F46184">
      <w:pPr>
        <w:pStyle w:val="Funotentext"/>
        <w:rPr>
          <w:lang w:val="de-DE"/>
        </w:rPr>
      </w:pPr>
      <w:r>
        <w:rPr>
          <w:rStyle w:val="Funotenzeichen"/>
        </w:rPr>
        <w:footnoteRef/>
      </w:r>
      <w:r>
        <w:t xml:space="preserve"> </w:t>
      </w:r>
      <w:hyperlink r:id="rId18" w:history="1">
        <w:r w:rsidRPr="00BA0798">
          <w:rPr>
            <w:rStyle w:val="Hyperlink"/>
          </w:rPr>
          <w:t>www.wikipedia.de/Kompaktleuctstofflampe/Dimmbarkeit</w:t>
        </w:r>
      </w:hyperlink>
      <w:r>
        <w:t xml:space="preserve"> -&gt;Dimmern -&gt; Thyristorsteller -&gt; Netzwechselspannung, dl 12.3.2011</w:t>
      </w:r>
    </w:p>
  </w:footnote>
  <w:footnote w:id="23">
    <w:p w:rsidR="00DE55F0" w:rsidRPr="00A43D0B" w:rsidRDefault="00DE55F0" w:rsidP="00F46184">
      <w:pPr>
        <w:pStyle w:val="Funotentext"/>
        <w:rPr>
          <w:lang w:val="fr-FR"/>
        </w:rPr>
      </w:pPr>
      <w:r>
        <w:rPr>
          <w:rStyle w:val="Funotenzeichen"/>
        </w:rPr>
        <w:footnoteRef/>
      </w:r>
      <w:r w:rsidRPr="00A43D0B">
        <w:rPr>
          <w:lang w:val="fr-FR"/>
        </w:rPr>
        <w:t xml:space="preserve"> Vgl. </w:t>
      </w:r>
      <w:hyperlink r:id="rId19" w:history="1">
        <w:r w:rsidRPr="00A43D0B">
          <w:rPr>
            <w:rStyle w:val="Hyperlink"/>
            <w:lang w:val="fr-FR"/>
          </w:rPr>
          <w:t>www.wikipedia.de/Kompaktleuchtstofflampe</w:t>
        </w:r>
      </w:hyperlink>
      <w:r w:rsidRPr="00A43D0B">
        <w:rPr>
          <w:lang w:val="fr-FR"/>
        </w:rPr>
        <w:t>, dl 27.12.2010</w:t>
      </w:r>
    </w:p>
  </w:footnote>
  <w:footnote w:id="24">
    <w:p w:rsidR="00DE55F0" w:rsidRPr="00CA1B69" w:rsidRDefault="00DE55F0" w:rsidP="00F46184">
      <w:pPr>
        <w:pStyle w:val="Funotentext"/>
        <w:rPr>
          <w:lang w:val="de-DE"/>
        </w:rPr>
      </w:pPr>
      <w:r>
        <w:rPr>
          <w:rStyle w:val="Funotenzeichen"/>
        </w:rPr>
        <w:footnoteRef/>
      </w:r>
      <w:r>
        <w:t xml:space="preserve"> </w:t>
      </w:r>
      <w:r>
        <w:rPr>
          <w:lang w:val="de-DE"/>
        </w:rPr>
        <w:t xml:space="preserve">Vgl. </w:t>
      </w:r>
      <w:hyperlink r:id="rId20" w:history="1">
        <w:r w:rsidRPr="00903DCE">
          <w:rPr>
            <w:rStyle w:val="Hyperlink"/>
          </w:rPr>
          <w:t>www.wikipedia.de/Kompaktleuchtstofflampe</w:t>
        </w:r>
        <w:r w:rsidRPr="00BA0798">
          <w:rPr>
            <w:rStyle w:val="Hyperlink"/>
          </w:rPr>
          <w:t>/</w:t>
        </w:r>
      </w:hyperlink>
      <w:r>
        <w:t xml:space="preserve"> Flimmern, dl 12.3.2011</w:t>
      </w:r>
    </w:p>
  </w:footnote>
  <w:footnote w:id="25">
    <w:p w:rsidR="00DE55F0" w:rsidRPr="00A43D0B" w:rsidRDefault="00DE55F0" w:rsidP="00F46184">
      <w:pPr>
        <w:pStyle w:val="Funotentext"/>
        <w:rPr>
          <w:lang w:val="fr-FR"/>
        </w:rPr>
      </w:pPr>
      <w:r>
        <w:rPr>
          <w:rStyle w:val="Funotenzeichen"/>
        </w:rPr>
        <w:footnoteRef/>
      </w:r>
      <w:r w:rsidRPr="00A43D0B">
        <w:rPr>
          <w:lang w:val="fr-FR"/>
        </w:rPr>
        <w:t xml:space="preserve"> Vgl. </w:t>
      </w:r>
      <w:hyperlink r:id="rId21" w:history="1">
        <w:r w:rsidRPr="00A43D0B">
          <w:rPr>
            <w:rStyle w:val="Hyperlink"/>
            <w:lang w:val="fr-FR"/>
          </w:rPr>
          <w:t>www.wikipedia.de/Kompaktleuchtstofflampe</w:t>
        </w:r>
      </w:hyperlink>
      <w:r w:rsidRPr="00A43D0B">
        <w:rPr>
          <w:lang w:val="fr-FR"/>
        </w:rPr>
        <w:t>, dl 27.12.2010</w:t>
      </w:r>
    </w:p>
  </w:footnote>
  <w:footnote w:id="26">
    <w:p w:rsidR="00DE55F0" w:rsidRPr="007C6ABF" w:rsidRDefault="00DE55F0" w:rsidP="00F46184">
      <w:pPr>
        <w:pStyle w:val="Funotentext"/>
      </w:pPr>
      <w:r>
        <w:rPr>
          <w:rStyle w:val="Funotenzeichen"/>
        </w:rPr>
        <w:footnoteRef/>
      </w:r>
      <w:r>
        <w:t xml:space="preserve"> </w:t>
      </w:r>
      <w:r w:rsidRPr="007C6ABF">
        <w:t xml:space="preserve"> </w:t>
      </w:r>
      <w:r w:rsidRPr="007C6ABF">
        <w:rPr>
          <w:rFonts w:asciiTheme="minorHAnsi" w:hAnsiTheme="minorHAnsi"/>
          <w:lang w:val="de-DE"/>
        </w:rPr>
        <w:t>Zieseniß –Lindemuth –Schmits</w:t>
      </w:r>
      <w:r>
        <w:rPr>
          <w:rFonts w:asciiTheme="minorHAnsi" w:hAnsiTheme="minorHAnsi"/>
          <w:lang w:val="de-DE"/>
        </w:rPr>
        <w:t>, „Beleuchtungstechnik für den Elektrofachmann“, Hüthig  &amp; Pflaum Verlag</w:t>
      </w:r>
    </w:p>
  </w:footnote>
  <w:footnote w:id="27">
    <w:p w:rsidR="00DE55F0" w:rsidRPr="007C6ABF" w:rsidRDefault="00DE55F0" w:rsidP="00F46184">
      <w:pPr>
        <w:pStyle w:val="Funotentext"/>
      </w:pPr>
      <w:r>
        <w:rPr>
          <w:rStyle w:val="Funotenzeichen"/>
        </w:rPr>
        <w:footnoteRef/>
      </w:r>
      <w:r>
        <w:t xml:space="preserve"> </w:t>
      </w:r>
      <w:r w:rsidRPr="007C6ABF">
        <w:rPr>
          <w:rFonts w:asciiTheme="minorHAnsi" w:hAnsiTheme="minorHAnsi"/>
          <w:lang w:val="de-DE"/>
        </w:rPr>
        <w:t>Zieseniß –Lindemuth –Schmits</w:t>
      </w:r>
      <w:r>
        <w:rPr>
          <w:rFonts w:asciiTheme="minorHAnsi" w:hAnsiTheme="minorHAnsi"/>
          <w:lang w:val="de-DE"/>
        </w:rPr>
        <w:t>, „Beleuchtungstechnik für den Elektrofachmann“, Hüthig  &amp; Pflaum Verlag</w:t>
      </w:r>
    </w:p>
    <w:p w:rsidR="00DE55F0" w:rsidRPr="000F78C9" w:rsidRDefault="00DE55F0" w:rsidP="00F46184">
      <w:pPr>
        <w:rPr>
          <w:rFonts w:ascii="Arial" w:hAnsi="Arial" w:cs="Arial"/>
          <w:sz w:val="20"/>
          <w:szCs w:val="20"/>
        </w:rPr>
      </w:pPr>
    </w:p>
    <w:p w:rsidR="00DE55F0" w:rsidRPr="006C54EB" w:rsidRDefault="00DE55F0" w:rsidP="00F46184">
      <w:pPr>
        <w:pStyle w:val="Funotentext"/>
        <w:rPr>
          <w:lang w:val="de-DE"/>
        </w:rPr>
      </w:pPr>
    </w:p>
  </w:footnote>
  <w:footnote w:id="28">
    <w:p w:rsidR="00DE55F0" w:rsidRPr="008E089B" w:rsidRDefault="00DE55F0" w:rsidP="00F46184">
      <w:pPr>
        <w:pStyle w:val="Funotentext"/>
      </w:pPr>
      <w:r>
        <w:rPr>
          <w:rStyle w:val="Funotenzeichen"/>
        </w:rPr>
        <w:footnoteRef/>
      </w:r>
      <w:r>
        <w:t xml:space="preserve"> Vgl. Konsument -&gt; wwww.konsument.at/ Energiesparlampe, TEST: „Schlechtes Zeugnis für Energiesparlampen“</w:t>
      </w:r>
      <w:r>
        <w:rPr>
          <w:lang w:val="de-DE"/>
        </w:rPr>
        <w:t xml:space="preserve"> -&gt; Energiesparlampe Im Dämmerlicht </w:t>
      </w:r>
      <w:r>
        <w:t>vom 20.05.2010</w:t>
      </w:r>
    </w:p>
  </w:footnote>
  <w:footnote w:id="29">
    <w:p w:rsidR="00DE55F0" w:rsidRPr="008E089B" w:rsidRDefault="00DE55F0" w:rsidP="00F46184">
      <w:pPr>
        <w:pStyle w:val="Funotentext"/>
      </w:pPr>
      <w:r>
        <w:rPr>
          <w:rStyle w:val="Funotenzeichen"/>
        </w:rPr>
        <w:footnoteRef/>
      </w:r>
      <w:r>
        <w:t xml:space="preserve"> Vgl. Konsument -&gt; wwww.konsument.at/ Energiesparlampe, TEST: „Schlechtes Zeugnis für Energiesparlampen“</w:t>
      </w:r>
      <w:r>
        <w:rPr>
          <w:lang w:val="de-DE"/>
        </w:rPr>
        <w:t xml:space="preserve"> -&gt; Energiesparlampe Im Dämmerlicht </w:t>
      </w:r>
      <w:r>
        <w:t>vom 20.05.2010</w:t>
      </w:r>
    </w:p>
    <w:p w:rsidR="00DE55F0" w:rsidRPr="008E089B" w:rsidRDefault="00DE55F0" w:rsidP="00F46184">
      <w:pPr>
        <w:pStyle w:val="Funotentext"/>
      </w:pPr>
    </w:p>
  </w:footnote>
  <w:footnote w:id="30">
    <w:p w:rsidR="00DE55F0" w:rsidRPr="00C7620F" w:rsidRDefault="00DE55F0" w:rsidP="00F46184">
      <w:pPr>
        <w:pStyle w:val="Funotentext"/>
        <w:rPr>
          <w:lang w:val="de-DE"/>
        </w:rPr>
      </w:pPr>
      <w:r>
        <w:rPr>
          <w:rStyle w:val="Funotenzeichen"/>
        </w:rPr>
        <w:footnoteRef/>
      </w:r>
      <w:r>
        <w:t xml:space="preserve"> </w:t>
      </w:r>
      <w:hyperlink r:id="rId22" w:history="1">
        <w:r w:rsidRPr="004424A7">
          <w:rPr>
            <w:rStyle w:val="Hyperlink"/>
            <w:lang w:val="de-DE"/>
          </w:rPr>
          <w:t>www.zeit.de/Suche</w:t>
        </w:r>
      </w:hyperlink>
      <w:r>
        <w:rPr>
          <w:lang w:val="de-DE"/>
        </w:rPr>
        <w:t>: Energiesparlampe/ Artikel Nr.8; „Giftige Klimaschützer“, 2. Dezember 2010</w:t>
      </w:r>
    </w:p>
  </w:footnote>
  <w:footnote w:id="31">
    <w:p w:rsidR="00DE55F0" w:rsidRPr="00145F74" w:rsidRDefault="00DE55F0" w:rsidP="0074484E">
      <w:pPr>
        <w:pStyle w:val="Funotentext"/>
      </w:pPr>
      <w:r w:rsidRPr="00145F74">
        <w:rPr>
          <w:rStyle w:val="Funotenzeichen"/>
        </w:rPr>
        <w:footnoteRef/>
      </w:r>
      <w:r w:rsidRPr="00145F74">
        <w:t xml:space="preserve"> </w:t>
      </w:r>
      <w:hyperlink r:id="rId23" w:history="1">
        <w:r w:rsidRPr="00145F74">
          <w:rPr>
            <w:rStyle w:val="Hyperlink"/>
            <w:color w:val="auto"/>
          </w:rPr>
          <w:t>http://www.ledon-lamp.com/media/images/10W_LED_E27_A5.png</w:t>
        </w:r>
      </w:hyperlink>
      <w:r w:rsidRPr="00145F74">
        <w:t xml:space="preserve"> (vom 28.12.2010)</w:t>
      </w:r>
    </w:p>
  </w:footnote>
  <w:footnote w:id="32">
    <w:p w:rsidR="00DE55F0" w:rsidRPr="00145F74" w:rsidRDefault="00DE55F0" w:rsidP="00204AED">
      <w:pPr>
        <w:pStyle w:val="Funotentext"/>
      </w:pPr>
      <w:r w:rsidRPr="00145F74">
        <w:rPr>
          <w:rStyle w:val="Funotenzeichen"/>
        </w:rPr>
        <w:footnoteRef/>
      </w:r>
      <w:r w:rsidRPr="00145F74">
        <w:t xml:space="preserve"> Fördergemeinschaft gutes Licht: LED – Licht aus der Leuchtdiode</w:t>
      </w:r>
    </w:p>
  </w:footnote>
  <w:footnote w:id="33">
    <w:p w:rsidR="00DE55F0" w:rsidRPr="00145F74" w:rsidRDefault="00DE55F0">
      <w:pPr>
        <w:pStyle w:val="Funotentext"/>
      </w:pPr>
      <w:r w:rsidRPr="00145F74">
        <w:rPr>
          <w:rStyle w:val="Funotenzeichen"/>
        </w:rPr>
        <w:footnoteRef/>
      </w:r>
      <w:r w:rsidRPr="00145F74">
        <w:t xml:space="preserve"> </w:t>
      </w:r>
      <w:hyperlink r:id="rId24" w:history="1">
        <w:r w:rsidRPr="00145F74">
          <w:rPr>
            <w:rStyle w:val="Hyperlink"/>
            <w:color w:val="auto"/>
          </w:rPr>
          <w:t>http://de.wikipedia.org/wiki/LED</w:t>
        </w:r>
      </w:hyperlink>
      <w:r w:rsidRPr="00145F74">
        <w:t xml:space="preserve"> (vom 24.11.2010)</w:t>
      </w:r>
    </w:p>
  </w:footnote>
  <w:footnote w:id="34">
    <w:p w:rsidR="00DE55F0" w:rsidRPr="00145F74" w:rsidRDefault="00DE55F0" w:rsidP="00204AED">
      <w:pPr>
        <w:pStyle w:val="Funotentext"/>
      </w:pPr>
      <w:r w:rsidRPr="00145F74">
        <w:rPr>
          <w:rStyle w:val="Funotenzeichen"/>
        </w:rPr>
        <w:footnoteRef/>
      </w:r>
      <w:r w:rsidRPr="00145F74">
        <w:t xml:space="preserve"> Andreas Schulz u. Roland Heinz: Grundlagen der Lichterzeugung</w:t>
      </w:r>
    </w:p>
  </w:footnote>
  <w:footnote w:id="35">
    <w:p w:rsidR="00DE55F0" w:rsidRPr="00145F74" w:rsidRDefault="00DE55F0" w:rsidP="00204AED">
      <w:pPr>
        <w:pStyle w:val="Funotentext"/>
      </w:pPr>
      <w:r w:rsidRPr="00145F74">
        <w:rPr>
          <w:rStyle w:val="Funotenzeichen"/>
        </w:rPr>
        <w:footnoteRef/>
      </w:r>
      <w:r w:rsidRPr="00145F74">
        <w:t xml:space="preserve">Fördergemeinschaft gutes Licht: LED – Licht aus der Leuchtdiode </w:t>
      </w:r>
    </w:p>
  </w:footnote>
  <w:footnote w:id="36">
    <w:p w:rsidR="00DE55F0" w:rsidRPr="00145F74" w:rsidRDefault="00DE55F0" w:rsidP="00204AED">
      <w:pPr>
        <w:pStyle w:val="Funotentext"/>
      </w:pPr>
      <w:r w:rsidRPr="00145F74">
        <w:rPr>
          <w:rStyle w:val="Funotenzeichen"/>
        </w:rPr>
        <w:footnoteRef/>
      </w:r>
      <w:r w:rsidRPr="00145F74">
        <w:t xml:space="preserve"> Fördergemeinschaft gutes Licht: LED – Licht aus der Leuchtdiode</w:t>
      </w:r>
    </w:p>
  </w:footnote>
  <w:footnote w:id="37">
    <w:p w:rsidR="00DE55F0" w:rsidRPr="00145F74" w:rsidRDefault="00DE55F0" w:rsidP="00204AED">
      <w:pPr>
        <w:pStyle w:val="Funotentext"/>
      </w:pPr>
      <w:r w:rsidRPr="00145F74">
        <w:rPr>
          <w:rStyle w:val="Funotenzeichen"/>
        </w:rPr>
        <w:footnoteRef/>
      </w:r>
      <w:r w:rsidRPr="00145F74">
        <w:t xml:space="preserve"> Fördergemeinschaft gutes Licht: LED – Licht aus der Leuchtdiode</w:t>
      </w:r>
    </w:p>
  </w:footnote>
  <w:footnote w:id="38">
    <w:p w:rsidR="00DE55F0" w:rsidRPr="00145F74" w:rsidRDefault="00DE55F0" w:rsidP="00204AED">
      <w:pPr>
        <w:pStyle w:val="Funotentext"/>
      </w:pPr>
      <w:r w:rsidRPr="00145F74">
        <w:rPr>
          <w:rStyle w:val="Funotenzeichen"/>
        </w:rPr>
        <w:footnoteRef/>
      </w:r>
      <w:r w:rsidRPr="00145F74">
        <w:t xml:space="preserve"> Andreas Schulz u. Roland Heinz: Grundlagen der Lichterzeugung</w:t>
      </w:r>
    </w:p>
  </w:footnote>
  <w:footnote w:id="39">
    <w:p w:rsidR="00DE55F0" w:rsidRPr="00145F74" w:rsidRDefault="00DE55F0" w:rsidP="00204AED">
      <w:pPr>
        <w:pStyle w:val="Funotentext"/>
      </w:pPr>
      <w:r w:rsidRPr="00145F74">
        <w:rPr>
          <w:rStyle w:val="Funotenzeichen"/>
        </w:rPr>
        <w:footnoteRef/>
      </w:r>
      <w:r w:rsidRPr="00145F74">
        <w:t xml:space="preserve"> Fördergemeinschaft gutes Licht: LED – Licht aus der Leuchtdiode</w:t>
      </w:r>
    </w:p>
  </w:footnote>
  <w:footnote w:id="40">
    <w:p w:rsidR="00DE55F0" w:rsidRPr="00145F74" w:rsidRDefault="00DE55F0" w:rsidP="00204AED">
      <w:pPr>
        <w:pStyle w:val="Funotentext"/>
      </w:pPr>
      <w:r w:rsidRPr="00145F74">
        <w:rPr>
          <w:rStyle w:val="Funotenzeichen"/>
        </w:rPr>
        <w:footnoteRef/>
      </w:r>
      <w:r w:rsidRPr="00145F74">
        <w:t xml:space="preserve"> </w:t>
      </w:r>
      <w:hyperlink r:id="rId25" w:history="1">
        <w:r w:rsidRPr="00145F74">
          <w:rPr>
            <w:rStyle w:val="Hyperlink"/>
            <w:color w:val="auto"/>
          </w:rPr>
          <w:t>http://de.wikipedia.org/wiki/OLED</w:t>
        </w:r>
      </w:hyperlink>
      <w:r w:rsidRPr="00145F74">
        <w:t xml:space="preserve"> (vom 2.12.2010)</w:t>
      </w:r>
    </w:p>
  </w:footnote>
  <w:footnote w:id="41">
    <w:p w:rsidR="00DE55F0" w:rsidRPr="00145F74" w:rsidRDefault="00DE55F0" w:rsidP="00204AED">
      <w:pPr>
        <w:pStyle w:val="Funotentext"/>
      </w:pPr>
      <w:r w:rsidRPr="00145F74">
        <w:rPr>
          <w:rStyle w:val="Funotenzeichen"/>
        </w:rPr>
        <w:footnoteRef/>
      </w:r>
      <w:r w:rsidRPr="00145F74">
        <w:t xml:space="preserve"> Andreas Schulz u. Roland Heinz: Grundlagen der Lichterzeugung</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1B8D6FE"/>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2C32DF3"/>
    <w:multiLevelType w:val="hybridMultilevel"/>
    <w:tmpl w:val="E84A25C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03D82BD3"/>
    <w:multiLevelType w:val="hybridMultilevel"/>
    <w:tmpl w:val="D1A6712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077F37DF"/>
    <w:multiLevelType w:val="hybridMultilevel"/>
    <w:tmpl w:val="E7FAEA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0B184E46"/>
    <w:multiLevelType w:val="multilevel"/>
    <w:tmpl w:val="1FDE00DA"/>
    <w:lvl w:ilvl="0">
      <w:start w:val="1"/>
      <w:numFmt w:val="bullet"/>
      <w:lvlText w:val=""/>
      <w:lvlJc w:val="left"/>
      <w:pPr>
        <w:tabs>
          <w:tab w:val="num" w:pos="2925"/>
        </w:tabs>
        <w:ind w:left="2925" w:hanging="360"/>
      </w:pPr>
      <w:rPr>
        <w:rFonts w:ascii="Symbol" w:hAnsi="Symbol" w:hint="default"/>
        <w:sz w:val="20"/>
      </w:rPr>
    </w:lvl>
    <w:lvl w:ilvl="1" w:tentative="1">
      <w:start w:val="1"/>
      <w:numFmt w:val="bullet"/>
      <w:lvlText w:val="o"/>
      <w:lvlJc w:val="left"/>
      <w:pPr>
        <w:tabs>
          <w:tab w:val="num" w:pos="3645"/>
        </w:tabs>
        <w:ind w:left="3645" w:hanging="360"/>
      </w:pPr>
      <w:rPr>
        <w:rFonts w:ascii="Courier New" w:hAnsi="Courier New" w:hint="default"/>
        <w:sz w:val="20"/>
      </w:rPr>
    </w:lvl>
    <w:lvl w:ilvl="2" w:tentative="1">
      <w:start w:val="1"/>
      <w:numFmt w:val="bullet"/>
      <w:lvlText w:val=""/>
      <w:lvlJc w:val="left"/>
      <w:pPr>
        <w:tabs>
          <w:tab w:val="num" w:pos="4365"/>
        </w:tabs>
        <w:ind w:left="4365" w:hanging="360"/>
      </w:pPr>
      <w:rPr>
        <w:rFonts w:ascii="Wingdings" w:hAnsi="Wingdings" w:hint="default"/>
        <w:sz w:val="20"/>
      </w:rPr>
    </w:lvl>
    <w:lvl w:ilvl="3" w:tentative="1">
      <w:start w:val="1"/>
      <w:numFmt w:val="bullet"/>
      <w:lvlText w:val=""/>
      <w:lvlJc w:val="left"/>
      <w:pPr>
        <w:tabs>
          <w:tab w:val="num" w:pos="5085"/>
        </w:tabs>
        <w:ind w:left="5085" w:hanging="360"/>
      </w:pPr>
      <w:rPr>
        <w:rFonts w:ascii="Wingdings" w:hAnsi="Wingdings" w:hint="default"/>
        <w:sz w:val="20"/>
      </w:rPr>
    </w:lvl>
    <w:lvl w:ilvl="4" w:tentative="1">
      <w:start w:val="1"/>
      <w:numFmt w:val="bullet"/>
      <w:lvlText w:val=""/>
      <w:lvlJc w:val="left"/>
      <w:pPr>
        <w:tabs>
          <w:tab w:val="num" w:pos="5805"/>
        </w:tabs>
        <w:ind w:left="5805" w:hanging="360"/>
      </w:pPr>
      <w:rPr>
        <w:rFonts w:ascii="Wingdings" w:hAnsi="Wingdings" w:hint="default"/>
        <w:sz w:val="20"/>
      </w:rPr>
    </w:lvl>
    <w:lvl w:ilvl="5" w:tentative="1">
      <w:start w:val="1"/>
      <w:numFmt w:val="bullet"/>
      <w:lvlText w:val=""/>
      <w:lvlJc w:val="left"/>
      <w:pPr>
        <w:tabs>
          <w:tab w:val="num" w:pos="6525"/>
        </w:tabs>
        <w:ind w:left="6525" w:hanging="360"/>
      </w:pPr>
      <w:rPr>
        <w:rFonts w:ascii="Wingdings" w:hAnsi="Wingdings" w:hint="default"/>
        <w:sz w:val="20"/>
      </w:rPr>
    </w:lvl>
    <w:lvl w:ilvl="6" w:tentative="1">
      <w:start w:val="1"/>
      <w:numFmt w:val="bullet"/>
      <w:lvlText w:val=""/>
      <w:lvlJc w:val="left"/>
      <w:pPr>
        <w:tabs>
          <w:tab w:val="num" w:pos="7245"/>
        </w:tabs>
        <w:ind w:left="7245" w:hanging="360"/>
      </w:pPr>
      <w:rPr>
        <w:rFonts w:ascii="Wingdings" w:hAnsi="Wingdings" w:hint="default"/>
        <w:sz w:val="20"/>
      </w:rPr>
    </w:lvl>
    <w:lvl w:ilvl="7" w:tentative="1">
      <w:start w:val="1"/>
      <w:numFmt w:val="bullet"/>
      <w:lvlText w:val=""/>
      <w:lvlJc w:val="left"/>
      <w:pPr>
        <w:tabs>
          <w:tab w:val="num" w:pos="7965"/>
        </w:tabs>
        <w:ind w:left="7965" w:hanging="360"/>
      </w:pPr>
      <w:rPr>
        <w:rFonts w:ascii="Wingdings" w:hAnsi="Wingdings" w:hint="default"/>
        <w:sz w:val="20"/>
      </w:rPr>
    </w:lvl>
    <w:lvl w:ilvl="8" w:tentative="1">
      <w:start w:val="1"/>
      <w:numFmt w:val="bullet"/>
      <w:lvlText w:val=""/>
      <w:lvlJc w:val="left"/>
      <w:pPr>
        <w:tabs>
          <w:tab w:val="num" w:pos="8685"/>
        </w:tabs>
        <w:ind w:left="8685" w:hanging="360"/>
      </w:pPr>
      <w:rPr>
        <w:rFonts w:ascii="Wingdings" w:hAnsi="Wingdings" w:hint="default"/>
        <w:sz w:val="20"/>
      </w:rPr>
    </w:lvl>
  </w:abstractNum>
  <w:abstractNum w:abstractNumId="5">
    <w:nsid w:val="13E85F22"/>
    <w:multiLevelType w:val="hybridMultilevel"/>
    <w:tmpl w:val="D910C40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14F4002B"/>
    <w:multiLevelType w:val="multilevel"/>
    <w:tmpl w:val="4E4A032E"/>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1A0C068C"/>
    <w:multiLevelType w:val="hybridMultilevel"/>
    <w:tmpl w:val="9B5215B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1DD9467F"/>
    <w:multiLevelType w:val="multilevel"/>
    <w:tmpl w:val="8DEC2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223292"/>
    <w:multiLevelType w:val="hybridMultilevel"/>
    <w:tmpl w:val="9D4CD7D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22777793"/>
    <w:multiLevelType w:val="hybridMultilevel"/>
    <w:tmpl w:val="33662B7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29AE37BB"/>
    <w:multiLevelType w:val="hybridMultilevel"/>
    <w:tmpl w:val="724AFA9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2A5C3FD8"/>
    <w:multiLevelType w:val="hybridMultilevel"/>
    <w:tmpl w:val="01C8BC9C"/>
    <w:lvl w:ilvl="0" w:tplc="0C070001">
      <w:start w:val="1"/>
      <w:numFmt w:val="bullet"/>
      <w:lvlText w:val=""/>
      <w:lvlJc w:val="left"/>
      <w:pPr>
        <w:ind w:left="786" w:hanging="360"/>
      </w:pPr>
      <w:rPr>
        <w:rFonts w:ascii="Symbol" w:hAnsi="Symbol" w:hint="default"/>
      </w:rPr>
    </w:lvl>
    <w:lvl w:ilvl="1" w:tplc="0C070003" w:tentative="1">
      <w:start w:val="1"/>
      <w:numFmt w:val="bullet"/>
      <w:lvlText w:val="o"/>
      <w:lvlJc w:val="left"/>
      <w:pPr>
        <w:ind w:left="1506" w:hanging="360"/>
      </w:pPr>
      <w:rPr>
        <w:rFonts w:ascii="Courier New" w:hAnsi="Courier New" w:cs="Courier New" w:hint="default"/>
      </w:rPr>
    </w:lvl>
    <w:lvl w:ilvl="2" w:tplc="0C070005" w:tentative="1">
      <w:start w:val="1"/>
      <w:numFmt w:val="bullet"/>
      <w:lvlText w:val=""/>
      <w:lvlJc w:val="left"/>
      <w:pPr>
        <w:ind w:left="2226" w:hanging="360"/>
      </w:pPr>
      <w:rPr>
        <w:rFonts w:ascii="Wingdings" w:hAnsi="Wingdings" w:hint="default"/>
      </w:rPr>
    </w:lvl>
    <w:lvl w:ilvl="3" w:tplc="0C070001" w:tentative="1">
      <w:start w:val="1"/>
      <w:numFmt w:val="bullet"/>
      <w:lvlText w:val=""/>
      <w:lvlJc w:val="left"/>
      <w:pPr>
        <w:ind w:left="2946" w:hanging="360"/>
      </w:pPr>
      <w:rPr>
        <w:rFonts w:ascii="Symbol" w:hAnsi="Symbol" w:hint="default"/>
      </w:rPr>
    </w:lvl>
    <w:lvl w:ilvl="4" w:tplc="0C070003" w:tentative="1">
      <w:start w:val="1"/>
      <w:numFmt w:val="bullet"/>
      <w:lvlText w:val="o"/>
      <w:lvlJc w:val="left"/>
      <w:pPr>
        <w:ind w:left="3666" w:hanging="360"/>
      </w:pPr>
      <w:rPr>
        <w:rFonts w:ascii="Courier New" w:hAnsi="Courier New" w:cs="Courier New" w:hint="default"/>
      </w:rPr>
    </w:lvl>
    <w:lvl w:ilvl="5" w:tplc="0C070005" w:tentative="1">
      <w:start w:val="1"/>
      <w:numFmt w:val="bullet"/>
      <w:lvlText w:val=""/>
      <w:lvlJc w:val="left"/>
      <w:pPr>
        <w:ind w:left="4386" w:hanging="360"/>
      </w:pPr>
      <w:rPr>
        <w:rFonts w:ascii="Wingdings" w:hAnsi="Wingdings" w:hint="default"/>
      </w:rPr>
    </w:lvl>
    <w:lvl w:ilvl="6" w:tplc="0C070001" w:tentative="1">
      <w:start w:val="1"/>
      <w:numFmt w:val="bullet"/>
      <w:lvlText w:val=""/>
      <w:lvlJc w:val="left"/>
      <w:pPr>
        <w:ind w:left="5106" w:hanging="360"/>
      </w:pPr>
      <w:rPr>
        <w:rFonts w:ascii="Symbol" w:hAnsi="Symbol" w:hint="default"/>
      </w:rPr>
    </w:lvl>
    <w:lvl w:ilvl="7" w:tplc="0C070003" w:tentative="1">
      <w:start w:val="1"/>
      <w:numFmt w:val="bullet"/>
      <w:lvlText w:val="o"/>
      <w:lvlJc w:val="left"/>
      <w:pPr>
        <w:ind w:left="5826" w:hanging="360"/>
      </w:pPr>
      <w:rPr>
        <w:rFonts w:ascii="Courier New" w:hAnsi="Courier New" w:cs="Courier New" w:hint="default"/>
      </w:rPr>
    </w:lvl>
    <w:lvl w:ilvl="8" w:tplc="0C070005" w:tentative="1">
      <w:start w:val="1"/>
      <w:numFmt w:val="bullet"/>
      <w:lvlText w:val=""/>
      <w:lvlJc w:val="left"/>
      <w:pPr>
        <w:ind w:left="6546" w:hanging="360"/>
      </w:pPr>
      <w:rPr>
        <w:rFonts w:ascii="Wingdings" w:hAnsi="Wingdings" w:hint="default"/>
      </w:rPr>
    </w:lvl>
  </w:abstractNum>
  <w:abstractNum w:abstractNumId="13">
    <w:nsid w:val="32912575"/>
    <w:multiLevelType w:val="hybridMultilevel"/>
    <w:tmpl w:val="77A8D46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37A57D62"/>
    <w:multiLevelType w:val="hybridMultilevel"/>
    <w:tmpl w:val="F2E616C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3ABC7533"/>
    <w:multiLevelType w:val="multilevel"/>
    <w:tmpl w:val="0EB46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1A93046"/>
    <w:multiLevelType w:val="hybridMultilevel"/>
    <w:tmpl w:val="7474F1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41AF27FC"/>
    <w:multiLevelType w:val="hybridMultilevel"/>
    <w:tmpl w:val="67B2B818"/>
    <w:lvl w:ilvl="0" w:tplc="F488B148">
      <w:start w:val="1"/>
      <w:numFmt w:val="bullet"/>
      <w:lvlText w:val=""/>
      <w:lvlJc w:val="left"/>
      <w:pPr>
        <w:ind w:left="720" w:hanging="360"/>
      </w:pPr>
      <w:rPr>
        <w:rFonts w:ascii="Symbol" w:hAnsi="Symbol" w:cs="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nsid w:val="43544120"/>
    <w:multiLevelType w:val="hybridMultilevel"/>
    <w:tmpl w:val="7FF8EF1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nsid w:val="438A5670"/>
    <w:multiLevelType w:val="multilevel"/>
    <w:tmpl w:val="C9507974"/>
    <w:lvl w:ilvl="0">
      <w:start w:val="1"/>
      <w:numFmt w:val="upperRoman"/>
      <w:pStyle w:val="berschrift1"/>
      <w:suff w:val="space"/>
      <w:lvlText w:val="%1."/>
      <w:lvlJc w:val="left"/>
      <w:pPr>
        <w:ind w:left="425" w:hanging="425"/>
      </w:pPr>
      <w:rPr>
        <w:rFonts w:hint="default"/>
      </w:rPr>
    </w:lvl>
    <w:lvl w:ilvl="1">
      <w:start w:val="1"/>
      <w:numFmt w:val="upperRoman"/>
      <w:pStyle w:val="berschrift2"/>
      <w:suff w:val="space"/>
      <w:lvlText w:val="%1.%2."/>
      <w:lvlJc w:val="left"/>
      <w:pPr>
        <w:ind w:left="425" w:hanging="425"/>
      </w:pPr>
      <w:rPr>
        <w:rFonts w:hint="default"/>
        <w:sz w:val="24"/>
      </w:rPr>
    </w:lvl>
    <w:lvl w:ilvl="2">
      <w:start w:val="1"/>
      <w:numFmt w:val="upperRoman"/>
      <w:pStyle w:val="berschrift3"/>
      <w:suff w:val="space"/>
      <w:lvlText w:val="%1.%2.%3."/>
      <w:lvlJc w:val="left"/>
      <w:pPr>
        <w:ind w:left="425" w:hanging="425"/>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46073C94"/>
    <w:multiLevelType w:val="hybridMultilevel"/>
    <w:tmpl w:val="90208B2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nsid w:val="4A7071E0"/>
    <w:multiLevelType w:val="hybridMultilevel"/>
    <w:tmpl w:val="F126CB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nsid w:val="4C051C37"/>
    <w:multiLevelType w:val="hybridMultilevel"/>
    <w:tmpl w:val="46B4FD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nsid w:val="4EDC2463"/>
    <w:multiLevelType w:val="hybridMultilevel"/>
    <w:tmpl w:val="50240CC2"/>
    <w:lvl w:ilvl="0" w:tplc="F488B148">
      <w:start w:val="1"/>
      <w:numFmt w:val="bullet"/>
      <w:lvlText w:val=""/>
      <w:lvlJc w:val="left"/>
      <w:pPr>
        <w:ind w:left="720" w:hanging="360"/>
      </w:pPr>
      <w:rPr>
        <w:rFonts w:ascii="Symbol" w:hAnsi="Symbol" w:cs="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nsid w:val="50DA6F67"/>
    <w:multiLevelType w:val="hybridMultilevel"/>
    <w:tmpl w:val="218C690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nsid w:val="522935E6"/>
    <w:multiLevelType w:val="hybridMultilevel"/>
    <w:tmpl w:val="D6D2E0C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nsid w:val="53A058F2"/>
    <w:multiLevelType w:val="multilevel"/>
    <w:tmpl w:val="1A267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3AC2D8B"/>
    <w:multiLevelType w:val="multilevel"/>
    <w:tmpl w:val="BAEC79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nsid w:val="55902CBB"/>
    <w:multiLevelType w:val="hybridMultilevel"/>
    <w:tmpl w:val="931C46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nsid w:val="57620F6B"/>
    <w:multiLevelType w:val="hybridMultilevel"/>
    <w:tmpl w:val="67467CD0"/>
    <w:lvl w:ilvl="0" w:tplc="0C070001">
      <w:start w:val="1"/>
      <w:numFmt w:val="bullet"/>
      <w:lvlText w:val=""/>
      <w:lvlJc w:val="left"/>
      <w:pPr>
        <w:ind w:left="786" w:hanging="360"/>
      </w:pPr>
      <w:rPr>
        <w:rFonts w:ascii="Symbol" w:hAnsi="Symbol" w:hint="default"/>
      </w:rPr>
    </w:lvl>
    <w:lvl w:ilvl="1" w:tplc="0C070003" w:tentative="1">
      <w:start w:val="1"/>
      <w:numFmt w:val="bullet"/>
      <w:lvlText w:val="o"/>
      <w:lvlJc w:val="left"/>
      <w:pPr>
        <w:ind w:left="1506" w:hanging="360"/>
      </w:pPr>
      <w:rPr>
        <w:rFonts w:ascii="Courier New" w:hAnsi="Courier New" w:cs="Courier New" w:hint="default"/>
      </w:rPr>
    </w:lvl>
    <w:lvl w:ilvl="2" w:tplc="0C070005" w:tentative="1">
      <w:start w:val="1"/>
      <w:numFmt w:val="bullet"/>
      <w:lvlText w:val=""/>
      <w:lvlJc w:val="left"/>
      <w:pPr>
        <w:ind w:left="2226" w:hanging="360"/>
      </w:pPr>
      <w:rPr>
        <w:rFonts w:ascii="Wingdings" w:hAnsi="Wingdings" w:hint="default"/>
      </w:rPr>
    </w:lvl>
    <w:lvl w:ilvl="3" w:tplc="0C070001" w:tentative="1">
      <w:start w:val="1"/>
      <w:numFmt w:val="bullet"/>
      <w:lvlText w:val=""/>
      <w:lvlJc w:val="left"/>
      <w:pPr>
        <w:ind w:left="2946" w:hanging="360"/>
      </w:pPr>
      <w:rPr>
        <w:rFonts w:ascii="Symbol" w:hAnsi="Symbol" w:hint="default"/>
      </w:rPr>
    </w:lvl>
    <w:lvl w:ilvl="4" w:tplc="0C070003" w:tentative="1">
      <w:start w:val="1"/>
      <w:numFmt w:val="bullet"/>
      <w:lvlText w:val="o"/>
      <w:lvlJc w:val="left"/>
      <w:pPr>
        <w:ind w:left="3666" w:hanging="360"/>
      </w:pPr>
      <w:rPr>
        <w:rFonts w:ascii="Courier New" w:hAnsi="Courier New" w:cs="Courier New" w:hint="default"/>
      </w:rPr>
    </w:lvl>
    <w:lvl w:ilvl="5" w:tplc="0C070005" w:tentative="1">
      <w:start w:val="1"/>
      <w:numFmt w:val="bullet"/>
      <w:lvlText w:val=""/>
      <w:lvlJc w:val="left"/>
      <w:pPr>
        <w:ind w:left="4386" w:hanging="360"/>
      </w:pPr>
      <w:rPr>
        <w:rFonts w:ascii="Wingdings" w:hAnsi="Wingdings" w:hint="default"/>
      </w:rPr>
    </w:lvl>
    <w:lvl w:ilvl="6" w:tplc="0C070001" w:tentative="1">
      <w:start w:val="1"/>
      <w:numFmt w:val="bullet"/>
      <w:lvlText w:val=""/>
      <w:lvlJc w:val="left"/>
      <w:pPr>
        <w:ind w:left="5106" w:hanging="360"/>
      </w:pPr>
      <w:rPr>
        <w:rFonts w:ascii="Symbol" w:hAnsi="Symbol" w:hint="default"/>
      </w:rPr>
    </w:lvl>
    <w:lvl w:ilvl="7" w:tplc="0C070003" w:tentative="1">
      <w:start w:val="1"/>
      <w:numFmt w:val="bullet"/>
      <w:lvlText w:val="o"/>
      <w:lvlJc w:val="left"/>
      <w:pPr>
        <w:ind w:left="5826" w:hanging="360"/>
      </w:pPr>
      <w:rPr>
        <w:rFonts w:ascii="Courier New" w:hAnsi="Courier New" w:cs="Courier New" w:hint="default"/>
      </w:rPr>
    </w:lvl>
    <w:lvl w:ilvl="8" w:tplc="0C070005" w:tentative="1">
      <w:start w:val="1"/>
      <w:numFmt w:val="bullet"/>
      <w:lvlText w:val=""/>
      <w:lvlJc w:val="left"/>
      <w:pPr>
        <w:ind w:left="6546" w:hanging="360"/>
      </w:pPr>
      <w:rPr>
        <w:rFonts w:ascii="Wingdings" w:hAnsi="Wingdings" w:hint="default"/>
      </w:rPr>
    </w:lvl>
  </w:abstractNum>
  <w:abstractNum w:abstractNumId="30">
    <w:nsid w:val="5FC3039B"/>
    <w:multiLevelType w:val="hybridMultilevel"/>
    <w:tmpl w:val="2040A00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nsid w:val="6F567CC7"/>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6FDA5C1C"/>
    <w:multiLevelType w:val="multilevel"/>
    <w:tmpl w:val="DEC826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nsid w:val="702D3CE8"/>
    <w:multiLevelType w:val="hybridMultilevel"/>
    <w:tmpl w:val="E3C0C52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nsid w:val="70966D50"/>
    <w:multiLevelType w:val="hybridMultilevel"/>
    <w:tmpl w:val="D17038B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nsid w:val="70AB161D"/>
    <w:multiLevelType w:val="hybridMultilevel"/>
    <w:tmpl w:val="67DAA6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nsid w:val="7253179E"/>
    <w:multiLevelType w:val="hybridMultilevel"/>
    <w:tmpl w:val="4D6462B6"/>
    <w:lvl w:ilvl="0" w:tplc="21003F72">
      <w:numFmt w:val="bullet"/>
      <w:lvlText w:val="-"/>
      <w:lvlJc w:val="left"/>
      <w:pPr>
        <w:ind w:left="786" w:hanging="360"/>
      </w:pPr>
      <w:rPr>
        <w:rFonts w:ascii="Calibri" w:eastAsiaTheme="minorHAnsi" w:hAnsi="Calibri" w:cstheme="minorBidi" w:hint="default"/>
      </w:rPr>
    </w:lvl>
    <w:lvl w:ilvl="1" w:tplc="0C070003" w:tentative="1">
      <w:start w:val="1"/>
      <w:numFmt w:val="bullet"/>
      <w:lvlText w:val="o"/>
      <w:lvlJc w:val="left"/>
      <w:pPr>
        <w:ind w:left="1506" w:hanging="360"/>
      </w:pPr>
      <w:rPr>
        <w:rFonts w:ascii="Courier New" w:hAnsi="Courier New" w:cs="Courier New" w:hint="default"/>
      </w:rPr>
    </w:lvl>
    <w:lvl w:ilvl="2" w:tplc="0C070005" w:tentative="1">
      <w:start w:val="1"/>
      <w:numFmt w:val="bullet"/>
      <w:lvlText w:val=""/>
      <w:lvlJc w:val="left"/>
      <w:pPr>
        <w:ind w:left="2226" w:hanging="360"/>
      </w:pPr>
      <w:rPr>
        <w:rFonts w:ascii="Wingdings" w:hAnsi="Wingdings" w:hint="default"/>
      </w:rPr>
    </w:lvl>
    <w:lvl w:ilvl="3" w:tplc="0C070001" w:tentative="1">
      <w:start w:val="1"/>
      <w:numFmt w:val="bullet"/>
      <w:lvlText w:val=""/>
      <w:lvlJc w:val="left"/>
      <w:pPr>
        <w:ind w:left="2946" w:hanging="360"/>
      </w:pPr>
      <w:rPr>
        <w:rFonts w:ascii="Symbol" w:hAnsi="Symbol" w:hint="default"/>
      </w:rPr>
    </w:lvl>
    <w:lvl w:ilvl="4" w:tplc="0C070003" w:tentative="1">
      <w:start w:val="1"/>
      <w:numFmt w:val="bullet"/>
      <w:lvlText w:val="o"/>
      <w:lvlJc w:val="left"/>
      <w:pPr>
        <w:ind w:left="3666" w:hanging="360"/>
      </w:pPr>
      <w:rPr>
        <w:rFonts w:ascii="Courier New" w:hAnsi="Courier New" w:cs="Courier New" w:hint="default"/>
      </w:rPr>
    </w:lvl>
    <w:lvl w:ilvl="5" w:tplc="0C070005" w:tentative="1">
      <w:start w:val="1"/>
      <w:numFmt w:val="bullet"/>
      <w:lvlText w:val=""/>
      <w:lvlJc w:val="left"/>
      <w:pPr>
        <w:ind w:left="4386" w:hanging="360"/>
      </w:pPr>
      <w:rPr>
        <w:rFonts w:ascii="Wingdings" w:hAnsi="Wingdings" w:hint="default"/>
      </w:rPr>
    </w:lvl>
    <w:lvl w:ilvl="6" w:tplc="0C070001" w:tentative="1">
      <w:start w:val="1"/>
      <w:numFmt w:val="bullet"/>
      <w:lvlText w:val=""/>
      <w:lvlJc w:val="left"/>
      <w:pPr>
        <w:ind w:left="5106" w:hanging="360"/>
      </w:pPr>
      <w:rPr>
        <w:rFonts w:ascii="Symbol" w:hAnsi="Symbol" w:hint="default"/>
      </w:rPr>
    </w:lvl>
    <w:lvl w:ilvl="7" w:tplc="0C070003" w:tentative="1">
      <w:start w:val="1"/>
      <w:numFmt w:val="bullet"/>
      <w:lvlText w:val="o"/>
      <w:lvlJc w:val="left"/>
      <w:pPr>
        <w:ind w:left="5826" w:hanging="360"/>
      </w:pPr>
      <w:rPr>
        <w:rFonts w:ascii="Courier New" w:hAnsi="Courier New" w:cs="Courier New" w:hint="default"/>
      </w:rPr>
    </w:lvl>
    <w:lvl w:ilvl="8" w:tplc="0C070005" w:tentative="1">
      <w:start w:val="1"/>
      <w:numFmt w:val="bullet"/>
      <w:lvlText w:val=""/>
      <w:lvlJc w:val="left"/>
      <w:pPr>
        <w:ind w:left="6546" w:hanging="360"/>
      </w:pPr>
      <w:rPr>
        <w:rFonts w:ascii="Wingdings" w:hAnsi="Wingdings" w:hint="default"/>
      </w:rPr>
    </w:lvl>
  </w:abstractNum>
  <w:abstractNum w:abstractNumId="37">
    <w:nsid w:val="726B55D7"/>
    <w:multiLevelType w:val="hybridMultilevel"/>
    <w:tmpl w:val="B828477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nsid w:val="74A243F5"/>
    <w:multiLevelType w:val="hybridMultilevel"/>
    <w:tmpl w:val="86143C2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nsid w:val="79840EC4"/>
    <w:multiLevelType w:val="multilevel"/>
    <w:tmpl w:val="BA561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C4F2D24"/>
    <w:multiLevelType w:val="multilevel"/>
    <w:tmpl w:val="06D67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F245C9C"/>
    <w:multiLevelType w:val="multilevel"/>
    <w:tmpl w:val="42B44F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36"/>
  </w:num>
  <w:num w:numId="2">
    <w:abstractNumId w:val="0"/>
  </w:num>
  <w:num w:numId="3">
    <w:abstractNumId w:val="23"/>
  </w:num>
  <w:num w:numId="4">
    <w:abstractNumId w:val="17"/>
  </w:num>
  <w:num w:numId="5">
    <w:abstractNumId w:val="4"/>
  </w:num>
  <w:num w:numId="6">
    <w:abstractNumId w:val="35"/>
  </w:num>
  <w:num w:numId="7">
    <w:abstractNumId w:val="33"/>
  </w:num>
  <w:num w:numId="8">
    <w:abstractNumId w:val="3"/>
  </w:num>
  <w:num w:numId="9">
    <w:abstractNumId w:val="39"/>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7"/>
  </w:num>
  <w:num w:numId="14">
    <w:abstractNumId w:val="29"/>
  </w:num>
  <w:num w:numId="15">
    <w:abstractNumId w:val="13"/>
  </w:num>
  <w:num w:numId="16">
    <w:abstractNumId w:val="12"/>
  </w:num>
  <w:num w:numId="17">
    <w:abstractNumId w:val="27"/>
  </w:num>
  <w:num w:numId="18">
    <w:abstractNumId w:val="41"/>
  </w:num>
  <w:num w:numId="19">
    <w:abstractNumId w:val="32"/>
  </w:num>
  <w:num w:numId="20">
    <w:abstractNumId w:val="21"/>
  </w:num>
  <w:num w:numId="21">
    <w:abstractNumId w:val="40"/>
  </w:num>
  <w:num w:numId="22">
    <w:abstractNumId w:val="30"/>
  </w:num>
  <w:num w:numId="23">
    <w:abstractNumId w:val="25"/>
  </w:num>
  <w:num w:numId="24">
    <w:abstractNumId w:val="38"/>
  </w:num>
  <w:num w:numId="25">
    <w:abstractNumId w:val="28"/>
  </w:num>
  <w:num w:numId="26">
    <w:abstractNumId w:val="14"/>
  </w:num>
  <w:num w:numId="27">
    <w:abstractNumId w:val="11"/>
  </w:num>
  <w:num w:numId="28">
    <w:abstractNumId w:val="34"/>
  </w:num>
  <w:num w:numId="29">
    <w:abstractNumId w:val="1"/>
  </w:num>
  <w:num w:numId="30">
    <w:abstractNumId w:val="37"/>
  </w:num>
  <w:num w:numId="31">
    <w:abstractNumId w:val="10"/>
  </w:num>
  <w:num w:numId="32">
    <w:abstractNumId w:val="16"/>
  </w:num>
  <w:num w:numId="33">
    <w:abstractNumId w:val="20"/>
  </w:num>
  <w:num w:numId="34">
    <w:abstractNumId w:val="18"/>
  </w:num>
  <w:num w:numId="35">
    <w:abstractNumId w:val="24"/>
  </w:num>
  <w:num w:numId="36">
    <w:abstractNumId w:val="5"/>
  </w:num>
  <w:num w:numId="37">
    <w:abstractNumId w:val="2"/>
  </w:num>
  <w:num w:numId="38">
    <w:abstractNumId w:val="9"/>
  </w:num>
  <w:num w:numId="39">
    <w:abstractNumId w:val="22"/>
  </w:num>
  <w:num w:numId="40">
    <w:abstractNumId w:val="6"/>
  </w:num>
  <w:num w:numId="41">
    <w:abstractNumId w:val="31"/>
  </w:num>
  <w:num w:numId="4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9"/>
  <w:hyphenationZone w:val="425"/>
  <w:characterSpacingControl w:val="doNotCompress"/>
  <w:hdrShapeDefaults>
    <o:shapedefaults v:ext="edit" spidmax="4100"/>
    <o:shapelayout v:ext="edit">
      <o:idmap v:ext="edit" data="4"/>
      <o:rules v:ext="edit">
        <o:r id="V:Rule2" type="connector" idref="#AutoForm 21"/>
      </o:rules>
    </o:shapelayout>
  </w:hdrShapeDefaults>
  <w:footnotePr>
    <w:footnote w:id="-1"/>
    <w:footnote w:id="0"/>
  </w:footnotePr>
  <w:endnotePr>
    <w:endnote w:id="-1"/>
    <w:endnote w:id="0"/>
  </w:endnotePr>
  <w:compat>
    <w:useFELayout/>
  </w:compat>
  <w:rsids>
    <w:rsidRoot w:val="003112D9"/>
    <w:rsid w:val="000040E1"/>
    <w:rsid w:val="0003286B"/>
    <w:rsid w:val="00044927"/>
    <w:rsid w:val="000450FD"/>
    <w:rsid w:val="00046427"/>
    <w:rsid w:val="000503B9"/>
    <w:rsid w:val="00052449"/>
    <w:rsid w:val="00066C01"/>
    <w:rsid w:val="00073605"/>
    <w:rsid w:val="0008149D"/>
    <w:rsid w:val="00081C7F"/>
    <w:rsid w:val="000930F1"/>
    <w:rsid w:val="000A7FF7"/>
    <w:rsid w:val="000B52FA"/>
    <w:rsid w:val="000B6893"/>
    <w:rsid w:val="000C7C79"/>
    <w:rsid w:val="000D6A6B"/>
    <w:rsid w:val="000E1CAF"/>
    <w:rsid w:val="000E6A83"/>
    <w:rsid w:val="000F2ADC"/>
    <w:rsid w:val="00111CD4"/>
    <w:rsid w:val="00112871"/>
    <w:rsid w:val="00120018"/>
    <w:rsid w:val="00133A2D"/>
    <w:rsid w:val="00145F74"/>
    <w:rsid w:val="001538FF"/>
    <w:rsid w:val="00155BAB"/>
    <w:rsid w:val="00156AB7"/>
    <w:rsid w:val="00156C35"/>
    <w:rsid w:val="00161ED8"/>
    <w:rsid w:val="001652E3"/>
    <w:rsid w:val="001767B5"/>
    <w:rsid w:val="001A723F"/>
    <w:rsid w:val="001A7550"/>
    <w:rsid w:val="001B27B6"/>
    <w:rsid w:val="001C08C0"/>
    <w:rsid w:val="001D0D3B"/>
    <w:rsid w:val="001D340E"/>
    <w:rsid w:val="001E590D"/>
    <w:rsid w:val="00204AED"/>
    <w:rsid w:val="0021575F"/>
    <w:rsid w:val="00233B64"/>
    <w:rsid w:val="00234CBE"/>
    <w:rsid w:val="00247704"/>
    <w:rsid w:val="00253637"/>
    <w:rsid w:val="0025647C"/>
    <w:rsid w:val="002609DA"/>
    <w:rsid w:val="00271A5D"/>
    <w:rsid w:val="00274888"/>
    <w:rsid w:val="00275395"/>
    <w:rsid w:val="0028706C"/>
    <w:rsid w:val="002A1C8F"/>
    <w:rsid w:val="002A36C3"/>
    <w:rsid w:val="002B493A"/>
    <w:rsid w:val="002E52E2"/>
    <w:rsid w:val="002F0A86"/>
    <w:rsid w:val="00304267"/>
    <w:rsid w:val="003112D9"/>
    <w:rsid w:val="003160CF"/>
    <w:rsid w:val="003231E0"/>
    <w:rsid w:val="00327362"/>
    <w:rsid w:val="00335E8F"/>
    <w:rsid w:val="0034390A"/>
    <w:rsid w:val="00343BE3"/>
    <w:rsid w:val="00346AB9"/>
    <w:rsid w:val="003641DC"/>
    <w:rsid w:val="00366665"/>
    <w:rsid w:val="0037340A"/>
    <w:rsid w:val="003739EF"/>
    <w:rsid w:val="003835A2"/>
    <w:rsid w:val="00383FD7"/>
    <w:rsid w:val="00387B45"/>
    <w:rsid w:val="00394C4F"/>
    <w:rsid w:val="003A0C4B"/>
    <w:rsid w:val="003A1ECF"/>
    <w:rsid w:val="003A5C61"/>
    <w:rsid w:val="003B11ED"/>
    <w:rsid w:val="003B2078"/>
    <w:rsid w:val="003B5665"/>
    <w:rsid w:val="003B63B3"/>
    <w:rsid w:val="003C128B"/>
    <w:rsid w:val="003C7639"/>
    <w:rsid w:val="003E377A"/>
    <w:rsid w:val="003E4764"/>
    <w:rsid w:val="003E5DAE"/>
    <w:rsid w:val="00402338"/>
    <w:rsid w:val="00405AD1"/>
    <w:rsid w:val="004122F7"/>
    <w:rsid w:val="00414F23"/>
    <w:rsid w:val="00421A2B"/>
    <w:rsid w:val="00425E48"/>
    <w:rsid w:val="0042702D"/>
    <w:rsid w:val="00427743"/>
    <w:rsid w:val="004424A6"/>
    <w:rsid w:val="00443BBA"/>
    <w:rsid w:val="004604F1"/>
    <w:rsid w:val="0047618B"/>
    <w:rsid w:val="00484B0C"/>
    <w:rsid w:val="00485750"/>
    <w:rsid w:val="00485889"/>
    <w:rsid w:val="004A0828"/>
    <w:rsid w:val="004A3E51"/>
    <w:rsid w:val="004B5EB5"/>
    <w:rsid w:val="004C5128"/>
    <w:rsid w:val="004D428A"/>
    <w:rsid w:val="00523AA6"/>
    <w:rsid w:val="005326A9"/>
    <w:rsid w:val="005371A6"/>
    <w:rsid w:val="0054015B"/>
    <w:rsid w:val="00547C12"/>
    <w:rsid w:val="00550C85"/>
    <w:rsid w:val="00567914"/>
    <w:rsid w:val="005921BD"/>
    <w:rsid w:val="005A2EA2"/>
    <w:rsid w:val="005A52EC"/>
    <w:rsid w:val="005B1A54"/>
    <w:rsid w:val="005B2134"/>
    <w:rsid w:val="005B2289"/>
    <w:rsid w:val="005B4FC5"/>
    <w:rsid w:val="005C4EA3"/>
    <w:rsid w:val="005C7E13"/>
    <w:rsid w:val="005D1816"/>
    <w:rsid w:val="005D2145"/>
    <w:rsid w:val="005E15BA"/>
    <w:rsid w:val="005E1DD5"/>
    <w:rsid w:val="005F4434"/>
    <w:rsid w:val="005F7498"/>
    <w:rsid w:val="00602B2B"/>
    <w:rsid w:val="006031B4"/>
    <w:rsid w:val="0060652A"/>
    <w:rsid w:val="00616F79"/>
    <w:rsid w:val="006216DB"/>
    <w:rsid w:val="0063764A"/>
    <w:rsid w:val="00640FC4"/>
    <w:rsid w:val="006455F3"/>
    <w:rsid w:val="00652AE6"/>
    <w:rsid w:val="00673A3F"/>
    <w:rsid w:val="00695DF5"/>
    <w:rsid w:val="006A3539"/>
    <w:rsid w:val="006A5B24"/>
    <w:rsid w:val="006B0507"/>
    <w:rsid w:val="006B2B8E"/>
    <w:rsid w:val="006B314C"/>
    <w:rsid w:val="006B6C28"/>
    <w:rsid w:val="006C1F6E"/>
    <w:rsid w:val="006D11FE"/>
    <w:rsid w:val="006D4B54"/>
    <w:rsid w:val="006E28A6"/>
    <w:rsid w:val="006E2DEE"/>
    <w:rsid w:val="006F43F2"/>
    <w:rsid w:val="0070169C"/>
    <w:rsid w:val="007017E5"/>
    <w:rsid w:val="00737F59"/>
    <w:rsid w:val="00740EAA"/>
    <w:rsid w:val="0074484E"/>
    <w:rsid w:val="007635CC"/>
    <w:rsid w:val="00767646"/>
    <w:rsid w:val="0077738F"/>
    <w:rsid w:val="00780CF3"/>
    <w:rsid w:val="007879C3"/>
    <w:rsid w:val="007A1734"/>
    <w:rsid w:val="007A5BCA"/>
    <w:rsid w:val="007A60BB"/>
    <w:rsid w:val="007B2244"/>
    <w:rsid w:val="007B6BCA"/>
    <w:rsid w:val="007B72CB"/>
    <w:rsid w:val="007C0841"/>
    <w:rsid w:val="007D0F4F"/>
    <w:rsid w:val="007D3832"/>
    <w:rsid w:val="007D6069"/>
    <w:rsid w:val="007E1847"/>
    <w:rsid w:val="007E714F"/>
    <w:rsid w:val="007F116C"/>
    <w:rsid w:val="008011E3"/>
    <w:rsid w:val="00806363"/>
    <w:rsid w:val="0081515E"/>
    <w:rsid w:val="008179BC"/>
    <w:rsid w:val="008247A3"/>
    <w:rsid w:val="008247F2"/>
    <w:rsid w:val="00840F18"/>
    <w:rsid w:val="00841BE5"/>
    <w:rsid w:val="00850F95"/>
    <w:rsid w:val="0086121B"/>
    <w:rsid w:val="00863396"/>
    <w:rsid w:val="0087131B"/>
    <w:rsid w:val="008743A5"/>
    <w:rsid w:val="00884CF0"/>
    <w:rsid w:val="008950BF"/>
    <w:rsid w:val="008A1C54"/>
    <w:rsid w:val="008A6FD8"/>
    <w:rsid w:val="008B643C"/>
    <w:rsid w:val="008C2EE3"/>
    <w:rsid w:val="008C332D"/>
    <w:rsid w:val="008C4BF0"/>
    <w:rsid w:val="008C4E10"/>
    <w:rsid w:val="008D0E46"/>
    <w:rsid w:val="008D130B"/>
    <w:rsid w:val="008D2873"/>
    <w:rsid w:val="008E6275"/>
    <w:rsid w:val="008F26FE"/>
    <w:rsid w:val="00907DDB"/>
    <w:rsid w:val="00911A80"/>
    <w:rsid w:val="00912246"/>
    <w:rsid w:val="00922487"/>
    <w:rsid w:val="00923537"/>
    <w:rsid w:val="009301B7"/>
    <w:rsid w:val="00943FDF"/>
    <w:rsid w:val="00956562"/>
    <w:rsid w:val="009830FF"/>
    <w:rsid w:val="00986007"/>
    <w:rsid w:val="009A68F7"/>
    <w:rsid w:val="009A7B3A"/>
    <w:rsid w:val="009B24AB"/>
    <w:rsid w:val="009F5B10"/>
    <w:rsid w:val="00A2039F"/>
    <w:rsid w:val="00A21A58"/>
    <w:rsid w:val="00A22692"/>
    <w:rsid w:val="00A2269F"/>
    <w:rsid w:val="00A24D7A"/>
    <w:rsid w:val="00A342F7"/>
    <w:rsid w:val="00A35A69"/>
    <w:rsid w:val="00A36525"/>
    <w:rsid w:val="00A42360"/>
    <w:rsid w:val="00A56873"/>
    <w:rsid w:val="00A6337F"/>
    <w:rsid w:val="00A6423B"/>
    <w:rsid w:val="00A731E8"/>
    <w:rsid w:val="00A82147"/>
    <w:rsid w:val="00A8460F"/>
    <w:rsid w:val="00A9163C"/>
    <w:rsid w:val="00A91672"/>
    <w:rsid w:val="00A93BFF"/>
    <w:rsid w:val="00AB232F"/>
    <w:rsid w:val="00AC4DEF"/>
    <w:rsid w:val="00AD0054"/>
    <w:rsid w:val="00AD090A"/>
    <w:rsid w:val="00AD6C4F"/>
    <w:rsid w:val="00AE7431"/>
    <w:rsid w:val="00AF37DF"/>
    <w:rsid w:val="00B22E31"/>
    <w:rsid w:val="00B34702"/>
    <w:rsid w:val="00B359B7"/>
    <w:rsid w:val="00B436BA"/>
    <w:rsid w:val="00B753C3"/>
    <w:rsid w:val="00B7770E"/>
    <w:rsid w:val="00B77851"/>
    <w:rsid w:val="00B80ED1"/>
    <w:rsid w:val="00B8232F"/>
    <w:rsid w:val="00B849E4"/>
    <w:rsid w:val="00BA5BC5"/>
    <w:rsid w:val="00BB689C"/>
    <w:rsid w:val="00BC7AC4"/>
    <w:rsid w:val="00BD36BA"/>
    <w:rsid w:val="00BD68F0"/>
    <w:rsid w:val="00BD7192"/>
    <w:rsid w:val="00BF09A9"/>
    <w:rsid w:val="00BF4161"/>
    <w:rsid w:val="00C3109E"/>
    <w:rsid w:val="00C31BEF"/>
    <w:rsid w:val="00C34B94"/>
    <w:rsid w:val="00C467F2"/>
    <w:rsid w:val="00C549F7"/>
    <w:rsid w:val="00C824C3"/>
    <w:rsid w:val="00C8496B"/>
    <w:rsid w:val="00C849E5"/>
    <w:rsid w:val="00C91149"/>
    <w:rsid w:val="00C9437A"/>
    <w:rsid w:val="00CD3E90"/>
    <w:rsid w:val="00CD56BA"/>
    <w:rsid w:val="00CD69AA"/>
    <w:rsid w:val="00CE4028"/>
    <w:rsid w:val="00CE563D"/>
    <w:rsid w:val="00CE6606"/>
    <w:rsid w:val="00CF0288"/>
    <w:rsid w:val="00D01DF5"/>
    <w:rsid w:val="00D2108D"/>
    <w:rsid w:val="00D211C1"/>
    <w:rsid w:val="00D27BA1"/>
    <w:rsid w:val="00D32E33"/>
    <w:rsid w:val="00D41095"/>
    <w:rsid w:val="00D41317"/>
    <w:rsid w:val="00D50380"/>
    <w:rsid w:val="00D60C1A"/>
    <w:rsid w:val="00D6468A"/>
    <w:rsid w:val="00DA520E"/>
    <w:rsid w:val="00DB7641"/>
    <w:rsid w:val="00DB7DC7"/>
    <w:rsid w:val="00DD213D"/>
    <w:rsid w:val="00DE3EAE"/>
    <w:rsid w:val="00DE55F0"/>
    <w:rsid w:val="00DE6BD1"/>
    <w:rsid w:val="00DF06D8"/>
    <w:rsid w:val="00DF0E06"/>
    <w:rsid w:val="00DF4667"/>
    <w:rsid w:val="00DF6193"/>
    <w:rsid w:val="00E008EB"/>
    <w:rsid w:val="00E05A52"/>
    <w:rsid w:val="00E15464"/>
    <w:rsid w:val="00E338F4"/>
    <w:rsid w:val="00E33F45"/>
    <w:rsid w:val="00E435B7"/>
    <w:rsid w:val="00E51144"/>
    <w:rsid w:val="00E7289C"/>
    <w:rsid w:val="00E77AED"/>
    <w:rsid w:val="00E80831"/>
    <w:rsid w:val="00E81B93"/>
    <w:rsid w:val="00E870D0"/>
    <w:rsid w:val="00E90FC1"/>
    <w:rsid w:val="00E965C8"/>
    <w:rsid w:val="00EB0B16"/>
    <w:rsid w:val="00EB2738"/>
    <w:rsid w:val="00EB2D79"/>
    <w:rsid w:val="00EB4B6C"/>
    <w:rsid w:val="00ED38C3"/>
    <w:rsid w:val="00ED7A82"/>
    <w:rsid w:val="00EF1A3B"/>
    <w:rsid w:val="00F000A2"/>
    <w:rsid w:val="00F05856"/>
    <w:rsid w:val="00F32273"/>
    <w:rsid w:val="00F34744"/>
    <w:rsid w:val="00F46184"/>
    <w:rsid w:val="00F56612"/>
    <w:rsid w:val="00F60F02"/>
    <w:rsid w:val="00F66F45"/>
    <w:rsid w:val="00F75DFB"/>
    <w:rsid w:val="00F81AAC"/>
    <w:rsid w:val="00F90751"/>
    <w:rsid w:val="00F912D3"/>
    <w:rsid w:val="00F94354"/>
    <w:rsid w:val="00F96122"/>
    <w:rsid w:val="00FB7AFD"/>
    <w:rsid w:val="00FD12A3"/>
    <w:rsid w:val="00FD2F90"/>
    <w:rsid w:val="00FE0F27"/>
    <w:rsid w:val="00FF0B17"/>
    <w:rsid w:val="00FF0FC6"/>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B6BCA"/>
    <w:rPr>
      <w:sz w:val="28"/>
    </w:rPr>
  </w:style>
  <w:style w:type="paragraph" w:styleId="berschrift1">
    <w:name w:val="heading 1"/>
    <w:basedOn w:val="Standard"/>
    <w:next w:val="Standard"/>
    <w:link w:val="berschrift1Zchn"/>
    <w:uiPriority w:val="9"/>
    <w:qFormat/>
    <w:rsid w:val="00EB0B16"/>
    <w:pPr>
      <w:keepNext/>
      <w:keepLines/>
      <w:numPr>
        <w:numId w:val="42"/>
      </w:numPr>
      <w:suppressAutoHyphens/>
      <w:spacing w:before="480" w:after="0" w:line="360" w:lineRule="auto"/>
      <w:jc w:val="center"/>
      <w:outlineLvl w:val="0"/>
    </w:pPr>
    <w:rPr>
      <w:rFonts w:asciiTheme="majorHAnsi" w:eastAsiaTheme="majorEastAsia" w:hAnsiTheme="majorHAnsi" w:cstheme="majorBidi"/>
      <w:b/>
      <w:bCs/>
      <w:color w:val="FC6714"/>
      <w:sz w:val="32"/>
      <w:szCs w:val="24"/>
    </w:rPr>
  </w:style>
  <w:style w:type="paragraph" w:styleId="berschrift2">
    <w:name w:val="heading 2"/>
    <w:basedOn w:val="Standard"/>
    <w:link w:val="berschrift2Zchn"/>
    <w:autoRedefine/>
    <w:uiPriority w:val="9"/>
    <w:qFormat/>
    <w:rsid w:val="00156C35"/>
    <w:pPr>
      <w:numPr>
        <w:ilvl w:val="1"/>
        <w:numId w:val="42"/>
      </w:numPr>
      <w:suppressAutoHyphens/>
      <w:spacing w:before="120" w:after="360" w:line="360" w:lineRule="auto"/>
      <w:jc w:val="both"/>
      <w:outlineLvl w:val="1"/>
    </w:pPr>
    <w:rPr>
      <w:rFonts w:asciiTheme="majorHAnsi" w:eastAsia="Times New Roman" w:hAnsiTheme="majorHAnsi" w:cs="Times New Roman"/>
      <w:b/>
      <w:bCs/>
      <w:color w:val="C03700"/>
      <w:sz w:val="24"/>
      <w:szCs w:val="28"/>
      <w:lang w:val="de-DE" w:eastAsia="de-DE"/>
    </w:rPr>
  </w:style>
  <w:style w:type="paragraph" w:styleId="berschrift3">
    <w:name w:val="heading 3"/>
    <w:basedOn w:val="Standard"/>
    <w:next w:val="Standard"/>
    <w:link w:val="berschrift3Zchn"/>
    <w:uiPriority w:val="9"/>
    <w:unhideWhenUsed/>
    <w:qFormat/>
    <w:rsid w:val="00F56612"/>
    <w:pPr>
      <w:keepNext/>
      <w:keepLines/>
      <w:numPr>
        <w:ilvl w:val="2"/>
        <w:numId w:val="42"/>
      </w:numPr>
      <w:spacing w:before="200" w:after="0"/>
      <w:outlineLvl w:val="2"/>
    </w:pPr>
    <w:rPr>
      <w:rFonts w:asciiTheme="majorHAnsi" w:eastAsiaTheme="majorEastAsia" w:hAnsiTheme="majorHAnsi" w:cstheme="majorBidi"/>
      <w:b/>
      <w:bCs/>
      <w:color w:val="832103"/>
    </w:rPr>
  </w:style>
  <w:style w:type="paragraph" w:styleId="berschrift4">
    <w:name w:val="heading 4"/>
    <w:basedOn w:val="Standard"/>
    <w:next w:val="Standard"/>
    <w:link w:val="berschrift4Zchn"/>
    <w:uiPriority w:val="9"/>
    <w:semiHidden/>
    <w:unhideWhenUsed/>
    <w:qFormat/>
    <w:rsid w:val="00E965C8"/>
    <w:pPr>
      <w:keepNext/>
      <w:keepLines/>
      <w:spacing w:before="200" w:after="0"/>
      <w:outlineLvl w:val="3"/>
    </w:pPr>
    <w:rPr>
      <w:rFonts w:asciiTheme="majorHAnsi" w:eastAsiaTheme="majorEastAsia" w:hAnsiTheme="majorHAnsi" w:cstheme="majorBidi"/>
      <w:b/>
      <w:bCs/>
      <w:i/>
      <w:iCs/>
      <w:color w:val="31849B" w:themeColor="accent5"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50F95"/>
    <w:pPr>
      <w:ind w:left="720"/>
      <w:contextualSpacing/>
    </w:pPr>
  </w:style>
  <w:style w:type="table" w:styleId="Tabellengitternetz">
    <w:name w:val="Table Grid"/>
    <w:basedOn w:val="NormaleTabelle"/>
    <w:uiPriority w:val="59"/>
    <w:rsid w:val="00DE3E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ntext">
    <w:name w:val="endnote text"/>
    <w:basedOn w:val="Standard"/>
    <w:link w:val="EndnotentextZchn"/>
    <w:uiPriority w:val="99"/>
    <w:semiHidden/>
    <w:unhideWhenUsed/>
    <w:rsid w:val="005C7E13"/>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5C7E13"/>
    <w:rPr>
      <w:sz w:val="20"/>
      <w:szCs w:val="20"/>
    </w:rPr>
  </w:style>
  <w:style w:type="character" w:styleId="Endnotenzeichen">
    <w:name w:val="endnote reference"/>
    <w:basedOn w:val="Absatz-Standardschriftart"/>
    <w:uiPriority w:val="99"/>
    <w:semiHidden/>
    <w:unhideWhenUsed/>
    <w:rsid w:val="005C7E13"/>
    <w:rPr>
      <w:vertAlign w:val="superscript"/>
    </w:rPr>
  </w:style>
  <w:style w:type="paragraph" w:styleId="Sprechblasentext">
    <w:name w:val="Balloon Text"/>
    <w:basedOn w:val="Standard"/>
    <w:link w:val="SprechblasentextZchn"/>
    <w:uiPriority w:val="99"/>
    <w:semiHidden/>
    <w:unhideWhenUsed/>
    <w:rsid w:val="003B566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B5665"/>
    <w:rPr>
      <w:rFonts w:ascii="Tahoma" w:hAnsi="Tahoma" w:cs="Tahoma"/>
      <w:sz w:val="16"/>
      <w:szCs w:val="16"/>
    </w:rPr>
  </w:style>
  <w:style w:type="character" w:styleId="Hyperlink">
    <w:name w:val="Hyperlink"/>
    <w:basedOn w:val="Absatz-Standardschriftart"/>
    <w:uiPriority w:val="99"/>
    <w:unhideWhenUsed/>
    <w:rsid w:val="00A42360"/>
    <w:rPr>
      <w:strike w:val="0"/>
      <w:dstrike w:val="0"/>
      <w:color w:val="0645AD"/>
      <w:u w:val="none"/>
      <w:effect w:val="none"/>
    </w:rPr>
  </w:style>
  <w:style w:type="paragraph" w:styleId="StandardWeb">
    <w:name w:val="Normal (Web)"/>
    <w:basedOn w:val="Standard"/>
    <w:uiPriority w:val="99"/>
    <w:unhideWhenUsed/>
    <w:rsid w:val="00A42360"/>
    <w:pPr>
      <w:spacing w:before="96" w:after="120" w:line="360" w:lineRule="atLeast"/>
    </w:pPr>
    <w:rPr>
      <w:rFonts w:ascii="Times New Roman" w:eastAsia="Times New Roman" w:hAnsi="Times New Roman" w:cs="Times New Roman"/>
      <w:sz w:val="24"/>
      <w:szCs w:val="24"/>
    </w:rPr>
  </w:style>
  <w:style w:type="character" w:customStyle="1" w:styleId="texhtml">
    <w:name w:val="texhtml"/>
    <w:basedOn w:val="Absatz-Standardschriftart"/>
    <w:rsid w:val="00C9437A"/>
    <w:rPr>
      <w:rFonts w:ascii="Times New Roman" w:hAnsi="Times New Roman" w:cs="Times New Roman" w:hint="default"/>
    </w:rPr>
  </w:style>
  <w:style w:type="character" w:customStyle="1" w:styleId="lang">
    <w:name w:val="lang"/>
    <w:basedOn w:val="Absatz-Standardschriftart"/>
    <w:rsid w:val="00C9437A"/>
  </w:style>
  <w:style w:type="paragraph" w:styleId="Aufzhlungszeichen">
    <w:name w:val="List Bullet"/>
    <w:basedOn w:val="Standard"/>
    <w:uiPriority w:val="99"/>
    <w:unhideWhenUsed/>
    <w:rsid w:val="002B493A"/>
    <w:pPr>
      <w:numPr>
        <w:numId w:val="2"/>
      </w:numPr>
      <w:contextualSpacing/>
    </w:pPr>
  </w:style>
  <w:style w:type="paragraph" w:styleId="Funotentext">
    <w:name w:val="footnote text"/>
    <w:basedOn w:val="Standard"/>
    <w:link w:val="FunotentextZchn"/>
    <w:uiPriority w:val="99"/>
    <w:unhideWhenUsed/>
    <w:rsid w:val="00C31BEF"/>
    <w:pPr>
      <w:spacing w:after="0" w:line="240" w:lineRule="auto"/>
    </w:pPr>
    <w:rPr>
      <w:rFonts w:ascii="Calibri" w:eastAsia="Calibri" w:hAnsi="Calibri" w:cs="Arial"/>
      <w:sz w:val="20"/>
      <w:szCs w:val="20"/>
    </w:rPr>
  </w:style>
  <w:style w:type="character" w:customStyle="1" w:styleId="FunotentextZchn">
    <w:name w:val="Fußnotentext Zchn"/>
    <w:basedOn w:val="Absatz-Standardschriftart"/>
    <w:link w:val="Funotentext"/>
    <w:uiPriority w:val="99"/>
    <w:rsid w:val="00C31BEF"/>
    <w:rPr>
      <w:rFonts w:ascii="Calibri" w:eastAsia="Calibri" w:hAnsi="Calibri" w:cs="Arial"/>
      <w:sz w:val="20"/>
      <w:szCs w:val="20"/>
    </w:rPr>
  </w:style>
  <w:style w:type="character" w:styleId="Funotenzeichen">
    <w:name w:val="footnote reference"/>
    <w:uiPriority w:val="99"/>
    <w:semiHidden/>
    <w:unhideWhenUsed/>
    <w:rsid w:val="00C31BEF"/>
    <w:rPr>
      <w:vertAlign w:val="superscript"/>
    </w:rPr>
  </w:style>
  <w:style w:type="character" w:customStyle="1" w:styleId="berschrift2Zchn">
    <w:name w:val="Überschrift 2 Zchn"/>
    <w:basedOn w:val="Absatz-Standardschriftart"/>
    <w:link w:val="berschrift2"/>
    <w:uiPriority w:val="9"/>
    <w:rsid w:val="00156C35"/>
    <w:rPr>
      <w:rFonts w:asciiTheme="majorHAnsi" w:eastAsia="Times New Roman" w:hAnsiTheme="majorHAnsi" w:cs="Times New Roman"/>
      <w:b/>
      <w:bCs/>
      <w:color w:val="C03700"/>
      <w:sz w:val="24"/>
      <w:szCs w:val="28"/>
      <w:lang w:val="de-DE" w:eastAsia="de-DE"/>
    </w:rPr>
  </w:style>
  <w:style w:type="character" w:customStyle="1" w:styleId="berschrift1Zchn">
    <w:name w:val="Überschrift 1 Zchn"/>
    <w:basedOn w:val="Absatz-Standardschriftart"/>
    <w:link w:val="berschrift1"/>
    <w:uiPriority w:val="9"/>
    <w:rsid w:val="00EB0B16"/>
    <w:rPr>
      <w:rFonts w:asciiTheme="majorHAnsi" w:eastAsiaTheme="majorEastAsia" w:hAnsiTheme="majorHAnsi" w:cstheme="majorBidi"/>
      <w:b/>
      <w:bCs/>
      <w:color w:val="FC6714"/>
      <w:sz w:val="32"/>
      <w:szCs w:val="24"/>
    </w:rPr>
  </w:style>
  <w:style w:type="paragraph" w:styleId="Inhaltsverzeichnisberschrift">
    <w:name w:val="TOC Heading"/>
    <w:basedOn w:val="berschrift1"/>
    <w:next w:val="Standard"/>
    <w:uiPriority w:val="39"/>
    <w:unhideWhenUsed/>
    <w:qFormat/>
    <w:rsid w:val="006E28A6"/>
    <w:pPr>
      <w:outlineLvl w:val="9"/>
    </w:pPr>
  </w:style>
  <w:style w:type="paragraph" w:styleId="Verzeichnis2">
    <w:name w:val="toc 2"/>
    <w:basedOn w:val="Standard"/>
    <w:next w:val="Standard"/>
    <w:autoRedefine/>
    <w:uiPriority w:val="39"/>
    <w:unhideWhenUsed/>
    <w:rsid w:val="006E28A6"/>
    <w:pPr>
      <w:spacing w:before="120" w:after="0"/>
      <w:ind w:left="220"/>
    </w:pPr>
    <w:rPr>
      <w:rFonts w:cstheme="minorHAnsi"/>
      <w:i/>
      <w:iCs/>
      <w:sz w:val="20"/>
      <w:szCs w:val="20"/>
    </w:rPr>
  </w:style>
  <w:style w:type="paragraph" w:styleId="Kopfzeile">
    <w:name w:val="header"/>
    <w:basedOn w:val="Standard"/>
    <w:link w:val="KopfzeileZchn"/>
    <w:uiPriority w:val="99"/>
    <w:unhideWhenUsed/>
    <w:rsid w:val="006E28A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E28A6"/>
  </w:style>
  <w:style w:type="paragraph" w:styleId="Fuzeile">
    <w:name w:val="footer"/>
    <w:basedOn w:val="Standard"/>
    <w:link w:val="FuzeileZchn"/>
    <w:uiPriority w:val="99"/>
    <w:unhideWhenUsed/>
    <w:rsid w:val="006E28A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E28A6"/>
  </w:style>
  <w:style w:type="paragraph" w:styleId="Verzeichnis1">
    <w:name w:val="toc 1"/>
    <w:basedOn w:val="Standard"/>
    <w:next w:val="Standard"/>
    <w:autoRedefine/>
    <w:uiPriority w:val="39"/>
    <w:unhideWhenUsed/>
    <w:rsid w:val="006E28A6"/>
    <w:pPr>
      <w:spacing w:before="240" w:after="120"/>
    </w:pPr>
    <w:rPr>
      <w:rFonts w:cstheme="minorHAnsi"/>
      <w:b/>
      <w:bCs/>
      <w:sz w:val="20"/>
      <w:szCs w:val="20"/>
    </w:rPr>
  </w:style>
  <w:style w:type="paragraph" w:styleId="Verzeichnis3">
    <w:name w:val="toc 3"/>
    <w:basedOn w:val="Standard"/>
    <w:next w:val="Standard"/>
    <w:autoRedefine/>
    <w:uiPriority w:val="39"/>
    <w:unhideWhenUsed/>
    <w:rsid w:val="006E28A6"/>
    <w:pPr>
      <w:spacing w:after="0"/>
      <w:ind w:left="440"/>
    </w:pPr>
    <w:rPr>
      <w:rFonts w:cstheme="minorHAnsi"/>
      <w:sz w:val="20"/>
      <w:szCs w:val="20"/>
    </w:rPr>
  </w:style>
  <w:style w:type="paragraph" w:styleId="Verzeichnis4">
    <w:name w:val="toc 4"/>
    <w:basedOn w:val="Standard"/>
    <w:next w:val="Standard"/>
    <w:autoRedefine/>
    <w:uiPriority w:val="39"/>
    <w:unhideWhenUsed/>
    <w:rsid w:val="006E28A6"/>
    <w:pPr>
      <w:spacing w:after="0"/>
      <w:ind w:left="660"/>
    </w:pPr>
    <w:rPr>
      <w:rFonts w:cstheme="minorHAnsi"/>
      <w:sz w:val="20"/>
      <w:szCs w:val="20"/>
    </w:rPr>
  </w:style>
  <w:style w:type="paragraph" w:styleId="Verzeichnis5">
    <w:name w:val="toc 5"/>
    <w:basedOn w:val="Standard"/>
    <w:next w:val="Standard"/>
    <w:autoRedefine/>
    <w:uiPriority w:val="39"/>
    <w:unhideWhenUsed/>
    <w:rsid w:val="006E28A6"/>
    <w:pPr>
      <w:spacing w:after="0"/>
      <w:ind w:left="880"/>
    </w:pPr>
    <w:rPr>
      <w:rFonts w:cstheme="minorHAnsi"/>
      <w:sz w:val="20"/>
      <w:szCs w:val="20"/>
    </w:rPr>
  </w:style>
  <w:style w:type="paragraph" w:styleId="Verzeichnis6">
    <w:name w:val="toc 6"/>
    <w:basedOn w:val="Standard"/>
    <w:next w:val="Standard"/>
    <w:autoRedefine/>
    <w:uiPriority w:val="39"/>
    <w:unhideWhenUsed/>
    <w:rsid w:val="006E28A6"/>
    <w:pPr>
      <w:spacing w:after="0"/>
      <w:ind w:left="1100"/>
    </w:pPr>
    <w:rPr>
      <w:rFonts w:cstheme="minorHAnsi"/>
      <w:sz w:val="20"/>
      <w:szCs w:val="20"/>
    </w:rPr>
  </w:style>
  <w:style w:type="paragraph" w:styleId="Verzeichnis7">
    <w:name w:val="toc 7"/>
    <w:basedOn w:val="Standard"/>
    <w:next w:val="Standard"/>
    <w:autoRedefine/>
    <w:uiPriority w:val="39"/>
    <w:unhideWhenUsed/>
    <w:rsid w:val="006E28A6"/>
    <w:pPr>
      <w:spacing w:after="0"/>
      <w:ind w:left="1320"/>
    </w:pPr>
    <w:rPr>
      <w:rFonts w:cstheme="minorHAnsi"/>
      <w:sz w:val="20"/>
      <w:szCs w:val="20"/>
    </w:rPr>
  </w:style>
  <w:style w:type="paragraph" w:styleId="Verzeichnis8">
    <w:name w:val="toc 8"/>
    <w:basedOn w:val="Standard"/>
    <w:next w:val="Standard"/>
    <w:autoRedefine/>
    <w:uiPriority w:val="39"/>
    <w:unhideWhenUsed/>
    <w:rsid w:val="006E28A6"/>
    <w:pPr>
      <w:spacing w:after="0"/>
      <w:ind w:left="1540"/>
    </w:pPr>
    <w:rPr>
      <w:rFonts w:cstheme="minorHAnsi"/>
      <w:sz w:val="20"/>
      <w:szCs w:val="20"/>
    </w:rPr>
  </w:style>
  <w:style w:type="paragraph" w:styleId="Verzeichnis9">
    <w:name w:val="toc 9"/>
    <w:basedOn w:val="Standard"/>
    <w:next w:val="Standard"/>
    <w:autoRedefine/>
    <w:uiPriority w:val="39"/>
    <w:unhideWhenUsed/>
    <w:rsid w:val="006E28A6"/>
    <w:pPr>
      <w:spacing w:after="0"/>
      <w:ind w:left="1760"/>
    </w:pPr>
    <w:rPr>
      <w:rFonts w:cstheme="minorHAnsi"/>
      <w:sz w:val="20"/>
      <w:szCs w:val="20"/>
    </w:rPr>
  </w:style>
  <w:style w:type="paragraph" w:styleId="KeinLeerraum">
    <w:name w:val="No Spacing"/>
    <w:uiPriority w:val="1"/>
    <w:qFormat/>
    <w:rsid w:val="005E1DD5"/>
    <w:pPr>
      <w:spacing w:after="0" w:line="240" w:lineRule="auto"/>
    </w:pPr>
  </w:style>
  <w:style w:type="character" w:customStyle="1" w:styleId="berschrift3Zchn">
    <w:name w:val="Überschrift 3 Zchn"/>
    <w:basedOn w:val="Absatz-Standardschriftart"/>
    <w:link w:val="berschrift3"/>
    <w:uiPriority w:val="9"/>
    <w:rsid w:val="00F56612"/>
    <w:rPr>
      <w:rFonts w:asciiTheme="majorHAnsi" w:eastAsiaTheme="majorEastAsia" w:hAnsiTheme="majorHAnsi" w:cstheme="majorBidi"/>
      <w:b/>
      <w:bCs/>
      <w:color w:val="832103"/>
      <w:sz w:val="28"/>
    </w:rPr>
  </w:style>
  <w:style w:type="paragraph" w:styleId="Beschriftung">
    <w:name w:val="caption"/>
    <w:basedOn w:val="Standard"/>
    <w:next w:val="Standard"/>
    <w:uiPriority w:val="35"/>
    <w:unhideWhenUsed/>
    <w:qFormat/>
    <w:rsid w:val="00044927"/>
    <w:pPr>
      <w:spacing w:line="240" w:lineRule="auto"/>
    </w:pPr>
    <w:rPr>
      <w:rFonts w:asciiTheme="majorHAnsi" w:hAnsiTheme="majorHAnsi"/>
      <w:b/>
      <w:bCs/>
      <w:color w:val="FF9900"/>
      <w:sz w:val="18"/>
      <w:szCs w:val="18"/>
    </w:rPr>
  </w:style>
  <w:style w:type="character" w:styleId="Fett">
    <w:name w:val="Strong"/>
    <w:basedOn w:val="Absatz-Standardschriftart"/>
    <w:uiPriority w:val="22"/>
    <w:qFormat/>
    <w:rsid w:val="006455F3"/>
    <w:rPr>
      <w:b/>
      <w:bCs/>
    </w:rPr>
  </w:style>
  <w:style w:type="character" w:customStyle="1" w:styleId="apple-style-span">
    <w:name w:val="apple-style-span"/>
    <w:basedOn w:val="Absatz-Standardschriftart"/>
    <w:rsid w:val="006455F3"/>
  </w:style>
  <w:style w:type="character" w:styleId="Kommentarzeichen">
    <w:name w:val="annotation reference"/>
    <w:basedOn w:val="Absatz-Standardschriftart"/>
    <w:uiPriority w:val="99"/>
    <w:semiHidden/>
    <w:unhideWhenUsed/>
    <w:rsid w:val="005D2145"/>
    <w:rPr>
      <w:sz w:val="16"/>
      <w:szCs w:val="16"/>
    </w:rPr>
  </w:style>
  <w:style w:type="paragraph" w:styleId="Kommentartext">
    <w:name w:val="annotation text"/>
    <w:basedOn w:val="Standard"/>
    <w:link w:val="KommentartextZchn"/>
    <w:uiPriority w:val="99"/>
    <w:semiHidden/>
    <w:unhideWhenUsed/>
    <w:rsid w:val="005D214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D2145"/>
    <w:rPr>
      <w:sz w:val="20"/>
      <w:szCs w:val="20"/>
    </w:rPr>
  </w:style>
  <w:style w:type="paragraph" w:styleId="Kommentarthema">
    <w:name w:val="annotation subject"/>
    <w:basedOn w:val="Kommentartext"/>
    <w:next w:val="Kommentartext"/>
    <w:link w:val="KommentarthemaZchn"/>
    <w:uiPriority w:val="99"/>
    <w:semiHidden/>
    <w:unhideWhenUsed/>
    <w:rsid w:val="005D2145"/>
    <w:rPr>
      <w:b/>
      <w:bCs/>
    </w:rPr>
  </w:style>
  <w:style w:type="character" w:customStyle="1" w:styleId="KommentarthemaZchn">
    <w:name w:val="Kommentarthema Zchn"/>
    <w:basedOn w:val="KommentartextZchn"/>
    <w:link w:val="Kommentarthema"/>
    <w:uiPriority w:val="99"/>
    <w:semiHidden/>
    <w:rsid w:val="005D2145"/>
    <w:rPr>
      <w:b/>
      <w:bCs/>
      <w:sz w:val="20"/>
      <w:szCs w:val="20"/>
    </w:rPr>
  </w:style>
  <w:style w:type="paragraph" w:customStyle="1" w:styleId="excerpt1">
    <w:name w:val="excerpt1"/>
    <w:basedOn w:val="Standard"/>
    <w:rsid w:val="00F66F45"/>
    <w:pPr>
      <w:spacing w:before="30" w:after="285" w:line="420" w:lineRule="atLeast"/>
    </w:pPr>
    <w:rPr>
      <w:rFonts w:ascii="Georgia" w:eastAsia="Times New Roman" w:hAnsi="Georgia" w:cs="Times New Roman"/>
      <w:sz w:val="33"/>
      <w:szCs w:val="33"/>
    </w:rPr>
  </w:style>
  <w:style w:type="character" w:customStyle="1" w:styleId="anzeige1">
    <w:name w:val="anzeige1"/>
    <w:basedOn w:val="Absatz-Standardschriftart"/>
    <w:rsid w:val="00F66F45"/>
    <w:rPr>
      <w:rFonts w:ascii="Arial" w:hAnsi="Arial" w:cs="Arial" w:hint="default"/>
      <w:b w:val="0"/>
      <w:bCs w:val="0"/>
      <w:caps/>
      <w:vanish w:val="0"/>
      <w:webHidden w:val="0"/>
      <w:color w:val="444444"/>
      <w:sz w:val="15"/>
      <w:szCs w:val="15"/>
      <w:specVanish w:val="0"/>
    </w:rPr>
  </w:style>
  <w:style w:type="character" w:customStyle="1" w:styleId="berschrift4Zchn">
    <w:name w:val="Überschrift 4 Zchn"/>
    <w:basedOn w:val="Absatz-Standardschriftart"/>
    <w:link w:val="berschrift4"/>
    <w:uiPriority w:val="9"/>
    <w:semiHidden/>
    <w:rsid w:val="00E965C8"/>
    <w:rPr>
      <w:rFonts w:asciiTheme="majorHAnsi" w:eastAsiaTheme="majorEastAsia" w:hAnsiTheme="majorHAnsi" w:cstheme="majorBidi"/>
      <w:b/>
      <w:bCs/>
      <w:i/>
      <w:iCs/>
      <w:color w:val="31849B" w:themeColor="accent5" w:themeShade="BF"/>
      <w:sz w:val="28"/>
    </w:rPr>
  </w:style>
  <w:style w:type="paragraph" w:styleId="Dokumentstruktur">
    <w:name w:val="Document Map"/>
    <w:basedOn w:val="Standard"/>
    <w:link w:val="DokumentstrukturZchn"/>
    <w:uiPriority w:val="99"/>
    <w:unhideWhenUsed/>
    <w:rsid w:val="00044927"/>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rsid w:val="00044927"/>
    <w:rPr>
      <w:rFonts w:ascii="Tahoma" w:hAnsi="Tahoma" w:cs="Tahoma"/>
      <w:sz w:val="16"/>
      <w:szCs w:val="16"/>
    </w:rPr>
  </w:style>
  <w:style w:type="table" w:styleId="HellesRaster-Akzent6">
    <w:name w:val="Light Grid Accent 6"/>
    <w:basedOn w:val="NormaleTabelle"/>
    <w:uiPriority w:val="62"/>
    <w:rsid w:val="0028706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r="http://schemas.openxmlformats.org/officeDocument/2006/relationships" xmlns:w="http://schemas.openxmlformats.org/wordprocessingml/2006/main">
  <w:divs>
    <w:div w:id="91777437">
      <w:bodyDiv w:val="1"/>
      <w:marLeft w:val="0"/>
      <w:marRight w:val="0"/>
      <w:marTop w:val="0"/>
      <w:marBottom w:val="0"/>
      <w:divBdr>
        <w:top w:val="none" w:sz="0" w:space="0" w:color="auto"/>
        <w:left w:val="none" w:sz="0" w:space="0" w:color="auto"/>
        <w:bottom w:val="none" w:sz="0" w:space="0" w:color="auto"/>
        <w:right w:val="none" w:sz="0" w:space="0" w:color="auto"/>
      </w:divBdr>
      <w:divsChild>
        <w:div w:id="236551781">
          <w:marLeft w:val="2400"/>
          <w:marRight w:val="0"/>
          <w:marTop w:val="0"/>
          <w:marBottom w:val="0"/>
          <w:divBdr>
            <w:top w:val="none" w:sz="0" w:space="0" w:color="auto"/>
            <w:left w:val="none" w:sz="0" w:space="0" w:color="auto"/>
            <w:bottom w:val="none" w:sz="0" w:space="0" w:color="auto"/>
            <w:right w:val="none" w:sz="0" w:space="0" w:color="auto"/>
          </w:divBdr>
          <w:divsChild>
            <w:div w:id="47344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3090">
      <w:bodyDiv w:val="1"/>
      <w:marLeft w:val="0"/>
      <w:marRight w:val="0"/>
      <w:marTop w:val="0"/>
      <w:marBottom w:val="0"/>
      <w:divBdr>
        <w:top w:val="none" w:sz="0" w:space="0" w:color="auto"/>
        <w:left w:val="none" w:sz="0" w:space="0" w:color="auto"/>
        <w:bottom w:val="none" w:sz="0" w:space="0" w:color="auto"/>
        <w:right w:val="none" w:sz="0" w:space="0" w:color="auto"/>
      </w:divBdr>
      <w:divsChild>
        <w:div w:id="611979736">
          <w:marLeft w:val="2400"/>
          <w:marRight w:val="0"/>
          <w:marTop w:val="0"/>
          <w:marBottom w:val="0"/>
          <w:divBdr>
            <w:top w:val="none" w:sz="0" w:space="0" w:color="auto"/>
            <w:left w:val="none" w:sz="0" w:space="0" w:color="auto"/>
            <w:bottom w:val="none" w:sz="0" w:space="0" w:color="auto"/>
            <w:right w:val="none" w:sz="0" w:space="0" w:color="auto"/>
          </w:divBdr>
          <w:divsChild>
            <w:div w:id="48208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89066">
      <w:bodyDiv w:val="1"/>
      <w:marLeft w:val="0"/>
      <w:marRight w:val="0"/>
      <w:marTop w:val="0"/>
      <w:marBottom w:val="0"/>
      <w:divBdr>
        <w:top w:val="none" w:sz="0" w:space="0" w:color="auto"/>
        <w:left w:val="none" w:sz="0" w:space="0" w:color="auto"/>
        <w:bottom w:val="none" w:sz="0" w:space="0" w:color="auto"/>
        <w:right w:val="none" w:sz="0" w:space="0" w:color="auto"/>
      </w:divBdr>
      <w:divsChild>
        <w:div w:id="836309924">
          <w:marLeft w:val="2400"/>
          <w:marRight w:val="0"/>
          <w:marTop w:val="0"/>
          <w:marBottom w:val="0"/>
          <w:divBdr>
            <w:top w:val="none" w:sz="0" w:space="0" w:color="auto"/>
            <w:left w:val="none" w:sz="0" w:space="0" w:color="auto"/>
            <w:bottom w:val="none" w:sz="0" w:space="0" w:color="auto"/>
            <w:right w:val="none" w:sz="0" w:space="0" w:color="auto"/>
          </w:divBdr>
          <w:divsChild>
            <w:div w:id="44840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06236">
      <w:bodyDiv w:val="1"/>
      <w:marLeft w:val="0"/>
      <w:marRight w:val="0"/>
      <w:marTop w:val="0"/>
      <w:marBottom w:val="0"/>
      <w:divBdr>
        <w:top w:val="none" w:sz="0" w:space="0" w:color="auto"/>
        <w:left w:val="none" w:sz="0" w:space="0" w:color="auto"/>
        <w:bottom w:val="none" w:sz="0" w:space="0" w:color="auto"/>
        <w:right w:val="none" w:sz="0" w:space="0" w:color="auto"/>
      </w:divBdr>
      <w:divsChild>
        <w:div w:id="1015616304">
          <w:marLeft w:val="2400"/>
          <w:marRight w:val="0"/>
          <w:marTop w:val="0"/>
          <w:marBottom w:val="0"/>
          <w:divBdr>
            <w:top w:val="none" w:sz="0" w:space="0" w:color="auto"/>
            <w:left w:val="none" w:sz="0" w:space="0" w:color="auto"/>
            <w:bottom w:val="none" w:sz="0" w:space="0" w:color="auto"/>
            <w:right w:val="none" w:sz="0" w:space="0" w:color="auto"/>
          </w:divBdr>
          <w:divsChild>
            <w:div w:id="111124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96470">
      <w:bodyDiv w:val="1"/>
      <w:marLeft w:val="0"/>
      <w:marRight w:val="0"/>
      <w:marTop w:val="0"/>
      <w:marBottom w:val="0"/>
      <w:divBdr>
        <w:top w:val="none" w:sz="0" w:space="0" w:color="auto"/>
        <w:left w:val="none" w:sz="0" w:space="0" w:color="auto"/>
        <w:bottom w:val="none" w:sz="0" w:space="0" w:color="auto"/>
        <w:right w:val="none" w:sz="0" w:space="0" w:color="auto"/>
      </w:divBdr>
      <w:divsChild>
        <w:div w:id="549728207">
          <w:marLeft w:val="2400"/>
          <w:marRight w:val="0"/>
          <w:marTop w:val="0"/>
          <w:marBottom w:val="0"/>
          <w:divBdr>
            <w:top w:val="none" w:sz="0" w:space="0" w:color="auto"/>
            <w:left w:val="none" w:sz="0" w:space="0" w:color="auto"/>
            <w:bottom w:val="none" w:sz="0" w:space="0" w:color="auto"/>
            <w:right w:val="none" w:sz="0" w:space="0" w:color="auto"/>
          </w:divBdr>
          <w:divsChild>
            <w:div w:id="197756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631992">
      <w:bodyDiv w:val="1"/>
      <w:marLeft w:val="0"/>
      <w:marRight w:val="0"/>
      <w:marTop w:val="0"/>
      <w:marBottom w:val="0"/>
      <w:divBdr>
        <w:top w:val="none" w:sz="0" w:space="0" w:color="auto"/>
        <w:left w:val="none" w:sz="0" w:space="0" w:color="auto"/>
        <w:bottom w:val="none" w:sz="0" w:space="0" w:color="auto"/>
        <w:right w:val="none" w:sz="0" w:space="0" w:color="auto"/>
      </w:divBdr>
      <w:divsChild>
        <w:div w:id="1488017482">
          <w:marLeft w:val="2400"/>
          <w:marRight w:val="0"/>
          <w:marTop w:val="0"/>
          <w:marBottom w:val="0"/>
          <w:divBdr>
            <w:top w:val="none" w:sz="0" w:space="0" w:color="auto"/>
            <w:left w:val="none" w:sz="0" w:space="0" w:color="auto"/>
            <w:bottom w:val="none" w:sz="0" w:space="0" w:color="auto"/>
            <w:right w:val="none" w:sz="0" w:space="0" w:color="auto"/>
          </w:divBdr>
          <w:divsChild>
            <w:div w:id="513343650">
              <w:marLeft w:val="0"/>
              <w:marRight w:val="0"/>
              <w:marTop w:val="0"/>
              <w:marBottom w:val="0"/>
              <w:divBdr>
                <w:top w:val="none" w:sz="0" w:space="0" w:color="auto"/>
                <w:left w:val="none" w:sz="0" w:space="0" w:color="auto"/>
                <w:bottom w:val="none" w:sz="0" w:space="0" w:color="auto"/>
                <w:right w:val="none" w:sz="0" w:space="0" w:color="auto"/>
              </w:divBdr>
              <w:divsChild>
                <w:div w:id="41879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651184">
      <w:bodyDiv w:val="1"/>
      <w:marLeft w:val="0"/>
      <w:marRight w:val="0"/>
      <w:marTop w:val="0"/>
      <w:marBottom w:val="0"/>
      <w:divBdr>
        <w:top w:val="none" w:sz="0" w:space="0" w:color="auto"/>
        <w:left w:val="none" w:sz="0" w:space="0" w:color="auto"/>
        <w:bottom w:val="none" w:sz="0" w:space="0" w:color="auto"/>
        <w:right w:val="none" w:sz="0" w:space="0" w:color="auto"/>
      </w:divBdr>
      <w:divsChild>
        <w:div w:id="2073428476">
          <w:marLeft w:val="2400"/>
          <w:marRight w:val="0"/>
          <w:marTop w:val="0"/>
          <w:marBottom w:val="0"/>
          <w:divBdr>
            <w:top w:val="none" w:sz="0" w:space="0" w:color="auto"/>
            <w:left w:val="none" w:sz="0" w:space="0" w:color="auto"/>
            <w:bottom w:val="none" w:sz="0" w:space="0" w:color="auto"/>
            <w:right w:val="none" w:sz="0" w:space="0" w:color="auto"/>
          </w:divBdr>
          <w:divsChild>
            <w:div w:id="107146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98230">
      <w:bodyDiv w:val="1"/>
      <w:marLeft w:val="0"/>
      <w:marRight w:val="0"/>
      <w:marTop w:val="0"/>
      <w:marBottom w:val="0"/>
      <w:divBdr>
        <w:top w:val="none" w:sz="0" w:space="0" w:color="auto"/>
        <w:left w:val="none" w:sz="0" w:space="0" w:color="auto"/>
        <w:bottom w:val="none" w:sz="0" w:space="0" w:color="auto"/>
        <w:right w:val="none" w:sz="0" w:space="0" w:color="auto"/>
      </w:divBdr>
      <w:divsChild>
        <w:div w:id="520238275">
          <w:marLeft w:val="2400"/>
          <w:marRight w:val="0"/>
          <w:marTop w:val="0"/>
          <w:marBottom w:val="0"/>
          <w:divBdr>
            <w:top w:val="none" w:sz="0" w:space="0" w:color="auto"/>
            <w:left w:val="none" w:sz="0" w:space="0" w:color="auto"/>
            <w:bottom w:val="none" w:sz="0" w:space="0" w:color="auto"/>
            <w:right w:val="none" w:sz="0" w:space="0" w:color="auto"/>
          </w:divBdr>
          <w:divsChild>
            <w:div w:id="87740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0180">
      <w:bodyDiv w:val="1"/>
      <w:marLeft w:val="0"/>
      <w:marRight w:val="0"/>
      <w:marTop w:val="0"/>
      <w:marBottom w:val="0"/>
      <w:divBdr>
        <w:top w:val="none" w:sz="0" w:space="0" w:color="auto"/>
        <w:left w:val="none" w:sz="0" w:space="0" w:color="auto"/>
        <w:bottom w:val="none" w:sz="0" w:space="0" w:color="auto"/>
        <w:right w:val="none" w:sz="0" w:space="0" w:color="auto"/>
      </w:divBdr>
      <w:divsChild>
        <w:div w:id="1091699941">
          <w:marLeft w:val="2400"/>
          <w:marRight w:val="0"/>
          <w:marTop w:val="0"/>
          <w:marBottom w:val="0"/>
          <w:divBdr>
            <w:top w:val="none" w:sz="0" w:space="0" w:color="auto"/>
            <w:left w:val="none" w:sz="0" w:space="0" w:color="auto"/>
            <w:bottom w:val="none" w:sz="0" w:space="0" w:color="auto"/>
            <w:right w:val="none" w:sz="0" w:space="0" w:color="auto"/>
          </w:divBdr>
          <w:divsChild>
            <w:div w:id="119033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572849">
      <w:bodyDiv w:val="1"/>
      <w:marLeft w:val="0"/>
      <w:marRight w:val="0"/>
      <w:marTop w:val="0"/>
      <w:marBottom w:val="0"/>
      <w:divBdr>
        <w:top w:val="none" w:sz="0" w:space="0" w:color="auto"/>
        <w:left w:val="none" w:sz="0" w:space="0" w:color="auto"/>
        <w:bottom w:val="none" w:sz="0" w:space="0" w:color="auto"/>
        <w:right w:val="none" w:sz="0" w:space="0" w:color="auto"/>
      </w:divBdr>
      <w:divsChild>
        <w:div w:id="1094981535">
          <w:marLeft w:val="0"/>
          <w:marRight w:val="0"/>
          <w:marTop w:val="0"/>
          <w:marBottom w:val="0"/>
          <w:divBdr>
            <w:top w:val="none" w:sz="0" w:space="0" w:color="auto"/>
            <w:left w:val="none" w:sz="0" w:space="0" w:color="auto"/>
            <w:bottom w:val="none" w:sz="0" w:space="0" w:color="auto"/>
            <w:right w:val="none" w:sz="0" w:space="0" w:color="auto"/>
          </w:divBdr>
          <w:divsChild>
            <w:div w:id="350423296">
              <w:marLeft w:val="0"/>
              <w:marRight w:val="0"/>
              <w:marTop w:val="0"/>
              <w:marBottom w:val="0"/>
              <w:divBdr>
                <w:top w:val="none" w:sz="0" w:space="0" w:color="auto"/>
                <w:left w:val="none" w:sz="0" w:space="0" w:color="auto"/>
                <w:bottom w:val="none" w:sz="0" w:space="0" w:color="auto"/>
                <w:right w:val="none" w:sz="0" w:space="0" w:color="auto"/>
              </w:divBdr>
              <w:divsChild>
                <w:div w:id="37585567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338271458">
      <w:bodyDiv w:val="1"/>
      <w:marLeft w:val="0"/>
      <w:marRight w:val="0"/>
      <w:marTop w:val="0"/>
      <w:marBottom w:val="0"/>
      <w:divBdr>
        <w:top w:val="none" w:sz="0" w:space="0" w:color="auto"/>
        <w:left w:val="none" w:sz="0" w:space="0" w:color="auto"/>
        <w:bottom w:val="none" w:sz="0" w:space="0" w:color="auto"/>
        <w:right w:val="none" w:sz="0" w:space="0" w:color="auto"/>
      </w:divBdr>
      <w:divsChild>
        <w:div w:id="1100829911">
          <w:marLeft w:val="2400"/>
          <w:marRight w:val="0"/>
          <w:marTop w:val="0"/>
          <w:marBottom w:val="0"/>
          <w:divBdr>
            <w:top w:val="none" w:sz="0" w:space="0" w:color="auto"/>
            <w:left w:val="none" w:sz="0" w:space="0" w:color="auto"/>
            <w:bottom w:val="none" w:sz="0" w:space="0" w:color="auto"/>
            <w:right w:val="none" w:sz="0" w:space="0" w:color="auto"/>
          </w:divBdr>
          <w:divsChild>
            <w:div w:id="8431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564932">
      <w:bodyDiv w:val="1"/>
      <w:marLeft w:val="0"/>
      <w:marRight w:val="0"/>
      <w:marTop w:val="0"/>
      <w:marBottom w:val="0"/>
      <w:divBdr>
        <w:top w:val="none" w:sz="0" w:space="0" w:color="auto"/>
        <w:left w:val="none" w:sz="0" w:space="0" w:color="auto"/>
        <w:bottom w:val="none" w:sz="0" w:space="0" w:color="auto"/>
        <w:right w:val="none" w:sz="0" w:space="0" w:color="auto"/>
      </w:divBdr>
      <w:divsChild>
        <w:div w:id="1381787594">
          <w:marLeft w:val="2400"/>
          <w:marRight w:val="0"/>
          <w:marTop w:val="0"/>
          <w:marBottom w:val="0"/>
          <w:divBdr>
            <w:top w:val="none" w:sz="0" w:space="0" w:color="auto"/>
            <w:left w:val="none" w:sz="0" w:space="0" w:color="auto"/>
            <w:bottom w:val="none" w:sz="0" w:space="0" w:color="auto"/>
            <w:right w:val="none" w:sz="0" w:space="0" w:color="auto"/>
          </w:divBdr>
          <w:divsChild>
            <w:div w:id="195867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74687">
      <w:bodyDiv w:val="1"/>
      <w:marLeft w:val="0"/>
      <w:marRight w:val="0"/>
      <w:marTop w:val="0"/>
      <w:marBottom w:val="0"/>
      <w:divBdr>
        <w:top w:val="none" w:sz="0" w:space="0" w:color="auto"/>
        <w:left w:val="none" w:sz="0" w:space="0" w:color="auto"/>
        <w:bottom w:val="none" w:sz="0" w:space="0" w:color="auto"/>
        <w:right w:val="none" w:sz="0" w:space="0" w:color="auto"/>
      </w:divBdr>
      <w:divsChild>
        <w:div w:id="1219172876">
          <w:marLeft w:val="2400"/>
          <w:marRight w:val="0"/>
          <w:marTop w:val="0"/>
          <w:marBottom w:val="0"/>
          <w:divBdr>
            <w:top w:val="none" w:sz="0" w:space="0" w:color="auto"/>
            <w:left w:val="none" w:sz="0" w:space="0" w:color="auto"/>
            <w:bottom w:val="none" w:sz="0" w:space="0" w:color="auto"/>
            <w:right w:val="none" w:sz="0" w:space="0" w:color="auto"/>
          </w:divBdr>
          <w:divsChild>
            <w:div w:id="77047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48424">
      <w:bodyDiv w:val="1"/>
      <w:marLeft w:val="0"/>
      <w:marRight w:val="0"/>
      <w:marTop w:val="0"/>
      <w:marBottom w:val="0"/>
      <w:divBdr>
        <w:top w:val="none" w:sz="0" w:space="0" w:color="auto"/>
        <w:left w:val="none" w:sz="0" w:space="0" w:color="auto"/>
        <w:bottom w:val="none" w:sz="0" w:space="0" w:color="auto"/>
        <w:right w:val="none" w:sz="0" w:space="0" w:color="auto"/>
      </w:divBdr>
      <w:divsChild>
        <w:div w:id="1332219921">
          <w:marLeft w:val="2400"/>
          <w:marRight w:val="0"/>
          <w:marTop w:val="0"/>
          <w:marBottom w:val="0"/>
          <w:divBdr>
            <w:top w:val="none" w:sz="0" w:space="0" w:color="auto"/>
            <w:left w:val="none" w:sz="0" w:space="0" w:color="auto"/>
            <w:bottom w:val="none" w:sz="0" w:space="0" w:color="auto"/>
            <w:right w:val="none" w:sz="0" w:space="0" w:color="auto"/>
          </w:divBdr>
          <w:divsChild>
            <w:div w:id="33982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69076">
      <w:bodyDiv w:val="1"/>
      <w:marLeft w:val="0"/>
      <w:marRight w:val="0"/>
      <w:marTop w:val="0"/>
      <w:marBottom w:val="0"/>
      <w:divBdr>
        <w:top w:val="none" w:sz="0" w:space="0" w:color="auto"/>
        <w:left w:val="none" w:sz="0" w:space="0" w:color="auto"/>
        <w:bottom w:val="none" w:sz="0" w:space="0" w:color="auto"/>
        <w:right w:val="none" w:sz="0" w:space="0" w:color="auto"/>
      </w:divBdr>
      <w:divsChild>
        <w:div w:id="1113746939">
          <w:marLeft w:val="2400"/>
          <w:marRight w:val="0"/>
          <w:marTop w:val="0"/>
          <w:marBottom w:val="0"/>
          <w:divBdr>
            <w:top w:val="none" w:sz="0" w:space="0" w:color="auto"/>
            <w:left w:val="none" w:sz="0" w:space="0" w:color="auto"/>
            <w:bottom w:val="none" w:sz="0" w:space="0" w:color="auto"/>
            <w:right w:val="none" w:sz="0" w:space="0" w:color="auto"/>
          </w:divBdr>
          <w:divsChild>
            <w:div w:id="210884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734432">
      <w:bodyDiv w:val="1"/>
      <w:marLeft w:val="0"/>
      <w:marRight w:val="0"/>
      <w:marTop w:val="0"/>
      <w:marBottom w:val="0"/>
      <w:divBdr>
        <w:top w:val="none" w:sz="0" w:space="0" w:color="auto"/>
        <w:left w:val="none" w:sz="0" w:space="0" w:color="auto"/>
        <w:bottom w:val="none" w:sz="0" w:space="0" w:color="auto"/>
        <w:right w:val="none" w:sz="0" w:space="0" w:color="auto"/>
      </w:divBdr>
      <w:divsChild>
        <w:div w:id="876091633">
          <w:marLeft w:val="2400"/>
          <w:marRight w:val="0"/>
          <w:marTop w:val="0"/>
          <w:marBottom w:val="0"/>
          <w:divBdr>
            <w:top w:val="none" w:sz="0" w:space="0" w:color="auto"/>
            <w:left w:val="none" w:sz="0" w:space="0" w:color="auto"/>
            <w:bottom w:val="none" w:sz="0" w:space="0" w:color="auto"/>
            <w:right w:val="none" w:sz="0" w:space="0" w:color="auto"/>
          </w:divBdr>
          <w:divsChild>
            <w:div w:id="8616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0.jpeg"/><Relationship Id="rId39" Type="http://schemas.openxmlformats.org/officeDocument/2006/relationships/hyperlink" Target="http://www.dieenergiesparlampe.de/gluehlampenverbot/"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www.biobay.de/artikel/serie-leuchtmittel-teil-1-gluehbirnen-licht-durch-waerme" TargetMode="External"/><Relationship Id="rId42" Type="http://schemas.openxmlformats.org/officeDocument/2006/relationships/hyperlink" Target="http://www.bischofshofen.sbg.at/jpg/umwelt/gluehbirne.JPG" TargetMode="Externa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hyperlink" Target="http://www.vki.or.at/" TargetMode="External"/><Relationship Id="rId33" Type="http://schemas.openxmlformats.org/officeDocument/2006/relationships/image" Target="media/image13.png"/><Relationship Id="rId38" Type="http://schemas.openxmlformats.org/officeDocument/2006/relationships/hyperlink" Target="http://www.stromvergleich.org/stromtipps/beleuchtung/gluehbirne/geschichte-gluehlampe.html"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de.wikipedia.org/w/index.php?title=Datei:Color_temp2.png&amp;filetimestamp=20070121165058" TargetMode="External"/><Relationship Id="rId29" Type="http://schemas.openxmlformats.org/officeDocument/2006/relationships/image" Target="media/image12.png"/><Relationship Id="rId41" Type="http://schemas.openxmlformats.org/officeDocument/2006/relationships/hyperlink" Target="http://www.ledon-lamp.comg" TargetMode="Externa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yperlink" Target="http://www.konsument.at" TargetMode="External"/><Relationship Id="rId32" Type="http://schemas.openxmlformats.org/officeDocument/2006/relationships/hyperlink" Target="http://de.wikipedia.org/wiki/Leuchtdichte" TargetMode="External"/><Relationship Id="rId37" Type="http://schemas.openxmlformats.org/officeDocument/2006/relationships/hyperlink" Target="http://de.wikipedia.org/wiki/Gl&#252;hlampe" TargetMode="External"/><Relationship Id="rId40" Type="http://schemas.openxmlformats.org/officeDocument/2006/relationships/hyperlink" Target="http://www.zeit.de/Suche"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e.wikipedia.org/w/index.php?title=Datei:Halogen-Gluehbirne.jpg&amp;filetimestamp=20050727225459" TargetMode="External"/><Relationship Id="rId23" Type="http://schemas.openxmlformats.org/officeDocument/2006/relationships/image" Target="media/image9.jpeg"/><Relationship Id="rId28" Type="http://schemas.openxmlformats.org/officeDocument/2006/relationships/image" Target="media/image11.png"/><Relationship Id="rId36" Type="http://schemas.openxmlformats.org/officeDocument/2006/relationships/hyperlink" Target="http://upload.wikimedia.org/wikipedia/commons/d/d5/Halogen-Gluehbirne.jpg" TargetMode="External"/><Relationship Id="rId19" Type="http://schemas.openxmlformats.org/officeDocument/2006/relationships/image" Target="media/image7.png"/><Relationship Id="rId31" Type="http://schemas.openxmlformats.org/officeDocument/2006/relationships/hyperlink" Target="http://de.wikipedia.org/wiki/Stromdichte" TargetMode="External"/><Relationship Id="rId44" Type="http://schemas.openxmlformats.org/officeDocument/2006/relationships/fontTable" Target="fontTable.xml"/><Relationship Id="rId4"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hyperlink" Target="http://de.wikipedia.org/w/index.php?title=Datei:Farb.Temp.jpg&amp;filetimestamp=20070613115716" TargetMode="External"/><Relationship Id="rId27" Type="http://schemas.openxmlformats.org/officeDocument/2006/relationships/hyperlink" Target="http://www.umweltbundesamt.de/" TargetMode="External"/><Relationship Id="rId30" Type="http://schemas.openxmlformats.org/officeDocument/2006/relationships/hyperlink" Target="http://de.wikipedia.org/wiki/Elektrolumineszenz" TargetMode="External"/><Relationship Id="rId35" Type="http://schemas.openxmlformats.org/officeDocument/2006/relationships/hyperlink" Target="http://commons.wikimedia.org/wiki/File:Gluehlampe_01_KMJ.jpg" TargetMode="External"/><Relationship Id="rId43"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stromvergleich.org/stromtipps/beleuchtung/gluehbirne/geschichte-gluehlampe.html" TargetMode="External"/><Relationship Id="rId13" Type="http://schemas.openxmlformats.org/officeDocument/2006/relationships/hyperlink" Target="http://www.wikipedia.de/Kompaktleuchtstofflampe" TargetMode="External"/><Relationship Id="rId18" Type="http://schemas.openxmlformats.org/officeDocument/2006/relationships/hyperlink" Target="http://www.wikipedia.de/Kompaktleuctstofflampe/Dimmbarkeit" TargetMode="External"/><Relationship Id="rId3" Type="http://schemas.openxmlformats.org/officeDocument/2006/relationships/hyperlink" Target="http://www.biobay.de/artikel/leuchtmittel-teil-2-halogenlampen-getunete-gluehbirnen/129" TargetMode="External"/><Relationship Id="rId21" Type="http://schemas.openxmlformats.org/officeDocument/2006/relationships/hyperlink" Target="http://www.wikipedia.de/Kompaktleuchtstofflampe" TargetMode="External"/><Relationship Id="rId7" Type="http://schemas.openxmlformats.org/officeDocument/2006/relationships/hyperlink" Target="http://upload.wikimedia.org/wikipedia/commons/5/5a/Color_temperature_sRGB.svg" TargetMode="External"/><Relationship Id="rId12" Type="http://schemas.openxmlformats.org/officeDocument/2006/relationships/hyperlink" Target="http://www.wikipedia.de/Kompaktleuchtstofflampe" TargetMode="External"/><Relationship Id="rId17" Type="http://schemas.openxmlformats.org/officeDocument/2006/relationships/hyperlink" Target="http://www.wikipedia.de/kompaktleuchtstofflampe" TargetMode="External"/><Relationship Id="rId25" Type="http://schemas.openxmlformats.org/officeDocument/2006/relationships/hyperlink" Target="http://de.wikipedia.org/wiki/OLED" TargetMode="External"/><Relationship Id="rId2" Type="http://schemas.openxmlformats.org/officeDocument/2006/relationships/hyperlink" Target="http://commons.wikimedia.org/wiki/File:Gluehlampe_01_KMJ.jpg" TargetMode="External"/><Relationship Id="rId16" Type="http://schemas.openxmlformats.org/officeDocument/2006/relationships/hyperlink" Target="http://www.wikipedia.de/Kompaktleuchtstofflampe" TargetMode="External"/><Relationship Id="rId20" Type="http://schemas.openxmlformats.org/officeDocument/2006/relationships/hyperlink" Target="http://www.wikipedia.de/Kompaktleuchtstofflampe/" TargetMode="External"/><Relationship Id="rId1" Type="http://schemas.openxmlformats.org/officeDocument/2006/relationships/hyperlink" Target="http://www.biobay.de/artikel/serie-leuchtmittel-teil-1-gluehbirnen-licht-durch-waerme" TargetMode="External"/><Relationship Id="rId6" Type="http://schemas.openxmlformats.org/officeDocument/2006/relationships/hyperlink" Target="http://upload.wikimedia.org/wikipedia/commons/f/fc/Spectre.svg" TargetMode="External"/><Relationship Id="rId11" Type="http://schemas.openxmlformats.org/officeDocument/2006/relationships/hyperlink" Target="http://www.konsument.at/Suche" TargetMode="External"/><Relationship Id="rId24" Type="http://schemas.openxmlformats.org/officeDocument/2006/relationships/hyperlink" Target="http://de.wikipedia.org/wiki/LED" TargetMode="External"/><Relationship Id="rId5" Type="http://schemas.openxmlformats.org/officeDocument/2006/relationships/hyperlink" Target="http://de.wikipedia.org/wiki/Gl&#252;hlampe" TargetMode="External"/><Relationship Id="rId15" Type="http://schemas.openxmlformats.org/officeDocument/2006/relationships/hyperlink" Target="http://www.wikipedia.de/Kompaktleuchtstofflampe" TargetMode="External"/><Relationship Id="rId23" Type="http://schemas.openxmlformats.org/officeDocument/2006/relationships/hyperlink" Target="http://www.ledon-lamp.com/media/images/10W_LED_E27_A5.png" TargetMode="External"/><Relationship Id="rId10" Type="http://schemas.openxmlformats.org/officeDocument/2006/relationships/hyperlink" Target="http://upload.wikimedia.org/wikipedia/commons/f/f6/01_Spiral_CFL_Bulb_2010-03-08_(transparent_back).png" TargetMode="External"/><Relationship Id="rId19" Type="http://schemas.openxmlformats.org/officeDocument/2006/relationships/hyperlink" Target="http://www.wikipedia.de/Kompaktleuchtstofflampe" TargetMode="External"/><Relationship Id="rId4" Type="http://schemas.openxmlformats.org/officeDocument/2006/relationships/hyperlink" Target="http://upload.wikimedia.org/wikipedia/commons/d/d5/Halogen-Gluehbirne.jpg" TargetMode="External"/><Relationship Id="rId9" Type="http://schemas.openxmlformats.org/officeDocument/2006/relationships/hyperlink" Target="http://www.dieenergiesparlampe.de/gluehlampenverbot/" TargetMode="External"/><Relationship Id="rId14" Type="http://schemas.openxmlformats.org/officeDocument/2006/relationships/hyperlink" Target="http://www.konsument.at/Energiesparlampen:Quecksilber" TargetMode="External"/><Relationship Id="rId22" Type="http://schemas.openxmlformats.org/officeDocument/2006/relationships/hyperlink" Target="http://www.zeit.de/Suche"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E09E3F-9DAB-43BF-AAB0-7A3443B7D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9971</Words>
  <Characters>62818</Characters>
  <Application>Microsoft Office Word</Application>
  <DocSecurity>0</DocSecurity>
  <Lines>523</Lines>
  <Paragraphs>145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MajaLaiiN</dc:creator>
  <cp:keywords/>
  <dc:description/>
  <cp:lastModifiedBy>mathias.eberharter</cp:lastModifiedBy>
  <cp:revision>2</cp:revision>
  <cp:lastPrinted>2011-03-21T22:29:00Z</cp:lastPrinted>
  <dcterms:created xsi:type="dcterms:W3CDTF">2011-03-25T11:22:00Z</dcterms:created>
  <dcterms:modified xsi:type="dcterms:W3CDTF">2011-03-25T11:22:00Z</dcterms:modified>
</cp:coreProperties>
</file>